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21" w:rsidRPr="007E5D75" w:rsidRDefault="00700421" w:rsidP="00700421">
      <w:r w:rsidRPr="007E5D7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pt;height:78.55pt" o:ole="" fillcolor="window">
            <v:imagedata r:id="rId9" o:title=""/>
          </v:shape>
          <o:OLEObject Type="Embed" ProgID="Word.Picture.8" ShapeID="_x0000_i1025" DrawAspect="Content" ObjectID="_1489297092" r:id="rId10"/>
        </w:object>
      </w:r>
    </w:p>
    <w:p w:rsidR="00700421" w:rsidRPr="007E5D75" w:rsidRDefault="00700421" w:rsidP="00700421">
      <w:pPr>
        <w:pStyle w:val="ShortT"/>
        <w:spacing w:before="240"/>
      </w:pPr>
      <w:r w:rsidRPr="007E5D75">
        <w:t>Crimes Act 1914</w:t>
      </w:r>
    </w:p>
    <w:p w:rsidR="00700421" w:rsidRPr="007E5D75" w:rsidRDefault="00700421" w:rsidP="00700421">
      <w:pPr>
        <w:pStyle w:val="CompiledActNo"/>
        <w:spacing w:before="240"/>
      </w:pPr>
      <w:r w:rsidRPr="007E5D75">
        <w:t>No.</w:t>
      </w:r>
      <w:r w:rsidR="007E5D75">
        <w:t> </w:t>
      </w:r>
      <w:r w:rsidRPr="007E5D75">
        <w:t>12, 1914</w:t>
      </w:r>
    </w:p>
    <w:p w:rsidR="00700421" w:rsidRPr="007E5D75" w:rsidRDefault="00700421" w:rsidP="00700421">
      <w:pPr>
        <w:spacing w:before="1000"/>
        <w:rPr>
          <w:rFonts w:cs="Arial"/>
          <w:b/>
          <w:sz w:val="32"/>
          <w:szCs w:val="32"/>
        </w:rPr>
      </w:pPr>
      <w:r w:rsidRPr="007E5D75">
        <w:rPr>
          <w:rFonts w:cs="Arial"/>
          <w:b/>
          <w:sz w:val="32"/>
          <w:szCs w:val="32"/>
        </w:rPr>
        <w:t>Compilation No.</w:t>
      </w:r>
      <w:r w:rsidR="007E5D75">
        <w:rPr>
          <w:rFonts w:cs="Arial"/>
          <w:b/>
          <w:sz w:val="32"/>
          <w:szCs w:val="32"/>
        </w:rPr>
        <w:t> </w:t>
      </w:r>
      <w:r w:rsidRPr="007E5D75">
        <w:rPr>
          <w:rFonts w:cs="Arial"/>
          <w:b/>
          <w:sz w:val="32"/>
          <w:szCs w:val="32"/>
        </w:rPr>
        <w:fldChar w:fldCharType="begin"/>
      </w:r>
      <w:r w:rsidRPr="007E5D75">
        <w:rPr>
          <w:rFonts w:cs="Arial"/>
          <w:b/>
          <w:sz w:val="32"/>
          <w:szCs w:val="32"/>
        </w:rPr>
        <w:instrText xml:space="preserve"> DOCPROPERTY  CompilationNumber </w:instrText>
      </w:r>
      <w:r w:rsidRPr="007E5D75">
        <w:rPr>
          <w:rFonts w:cs="Arial"/>
          <w:b/>
          <w:sz w:val="32"/>
          <w:szCs w:val="32"/>
        </w:rPr>
        <w:fldChar w:fldCharType="separate"/>
      </w:r>
      <w:r w:rsidR="007E5D75">
        <w:rPr>
          <w:rFonts w:cs="Arial"/>
          <w:b/>
          <w:sz w:val="32"/>
          <w:szCs w:val="32"/>
        </w:rPr>
        <w:t>104</w:t>
      </w:r>
      <w:r w:rsidRPr="007E5D75">
        <w:rPr>
          <w:rFonts w:cs="Arial"/>
          <w:b/>
          <w:sz w:val="32"/>
          <w:szCs w:val="32"/>
        </w:rPr>
        <w:fldChar w:fldCharType="end"/>
      </w:r>
    </w:p>
    <w:p w:rsidR="00700421" w:rsidRPr="007E5D75" w:rsidRDefault="00700421" w:rsidP="00700421">
      <w:pPr>
        <w:spacing w:before="480"/>
        <w:rPr>
          <w:rFonts w:cs="Arial"/>
          <w:sz w:val="24"/>
        </w:rPr>
      </w:pPr>
      <w:r w:rsidRPr="007E5D75">
        <w:rPr>
          <w:rFonts w:cs="Arial"/>
          <w:b/>
          <w:sz w:val="24"/>
        </w:rPr>
        <w:t xml:space="preserve">Compilation date: </w:t>
      </w:r>
      <w:r w:rsidRPr="007E5D75">
        <w:rPr>
          <w:rFonts w:cs="Arial"/>
          <w:b/>
          <w:sz w:val="24"/>
        </w:rPr>
        <w:tab/>
      </w:r>
      <w:r w:rsidRPr="007E5D75">
        <w:rPr>
          <w:rFonts w:cs="Arial"/>
          <w:b/>
          <w:sz w:val="24"/>
        </w:rPr>
        <w:tab/>
      </w:r>
      <w:r w:rsidRPr="007E5D75">
        <w:rPr>
          <w:rFonts w:cs="Arial"/>
          <w:b/>
          <w:sz w:val="24"/>
        </w:rPr>
        <w:tab/>
      </w:r>
      <w:r w:rsidRPr="007E5D75">
        <w:rPr>
          <w:rFonts w:cs="Arial"/>
          <w:sz w:val="24"/>
        </w:rPr>
        <w:fldChar w:fldCharType="begin"/>
      </w:r>
      <w:r w:rsidRPr="007E5D75">
        <w:rPr>
          <w:rFonts w:cs="Arial"/>
          <w:sz w:val="24"/>
        </w:rPr>
        <w:instrText xml:space="preserve"> DOCPROPERTY StartDate \@ "d MMMM yyyy" </w:instrText>
      </w:r>
      <w:r w:rsidRPr="007E5D75">
        <w:rPr>
          <w:rFonts w:cs="Arial"/>
          <w:sz w:val="24"/>
        </w:rPr>
        <w:fldChar w:fldCharType="separate"/>
      </w:r>
      <w:r w:rsidR="007E5D75">
        <w:rPr>
          <w:rFonts w:cs="Arial"/>
          <w:sz w:val="24"/>
        </w:rPr>
        <w:t>25 March 2015</w:t>
      </w:r>
      <w:r w:rsidRPr="007E5D75">
        <w:rPr>
          <w:rFonts w:cs="Arial"/>
          <w:sz w:val="24"/>
        </w:rPr>
        <w:fldChar w:fldCharType="end"/>
      </w:r>
    </w:p>
    <w:p w:rsidR="00700421" w:rsidRPr="007E5D75" w:rsidRDefault="00700421" w:rsidP="00700421">
      <w:pPr>
        <w:spacing w:before="240"/>
        <w:rPr>
          <w:rFonts w:cs="Arial"/>
          <w:sz w:val="24"/>
        </w:rPr>
      </w:pPr>
      <w:r w:rsidRPr="007E5D75">
        <w:rPr>
          <w:rFonts w:cs="Arial"/>
          <w:b/>
          <w:sz w:val="24"/>
        </w:rPr>
        <w:t>Includes amendments up to:</w:t>
      </w:r>
      <w:r w:rsidRPr="007E5D75">
        <w:rPr>
          <w:rFonts w:cs="Arial"/>
          <w:b/>
          <w:sz w:val="24"/>
        </w:rPr>
        <w:tab/>
      </w:r>
      <w:r w:rsidRPr="007E5D75">
        <w:rPr>
          <w:rFonts w:cs="Arial"/>
          <w:sz w:val="24"/>
        </w:rPr>
        <w:t>Act No.</w:t>
      </w:r>
      <w:r w:rsidR="007E5D75">
        <w:rPr>
          <w:rFonts w:cs="Arial"/>
          <w:sz w:val="24"/>
        </w:rPr>
        <w:t> </w:t>
      </w:r>
      <w:r w:rsidR="000D2D7D" w:rsidRPr="007E5D75">
        <w:rPr>
          <w:rFonts w:cs="Arial"/>
          <w:sz w:val="24"/>
        </w:rPr>
        <w:t>5, 2015</w:t>
      </w:r>
    </w:p>
    <w:p w:rsidR="00700421" w:rsidRPr="007E5D75" w:rsidRDefault="00700421" w:rsidP="00700421">
      <w:pPr>
        <w:spacing w:before="240"/>
        <w:rPr>
          <w:rFonts w:cs="Arial"/>
          <w:b/>
          <w:sz w:val="28"/>
          <w:szCs w:val="28"/>
        </w:rPr>
      </w:pPr>
      <w:r w:rsidRPr="007E5D75">
        <w:rPr>
          <w:rFonts w:cs="Arial"/>
          <w:b/>
          <w:sz w:val="24"/>
        </w:rPr>
        <w:t>Registered:</w:t>
      </w:r>
      <w:r w:rsidRPr="007E5D75">
        <w:rPr>
          <w:rFonts w:cs="Arial"/>
          <w:b/>
          <w:sz w:val="24"/>
        </w:rPr>
        <w:tab/>
      </w:r>
      <w:r w:rsidRPr="007E5D75">
        <w:rPr>
          <w:rFonts w:cs="Arial"/>
          <w:b/>
          <w:sz w:val="24"/>
        </w:rPr>
        <w:tab/>
      </w:r>
      <w:r w:rsidRPr="007E5D75">
        <w:rPr>
          <w:rFonts w:cs="Arial"/>
          <w:b/>
          <w:sz w:val="24"/>
        </w:rPr>
        <w:tab/>
      </w:r>
      <w:r w:rsidRPr="007E5D75">
        <w:rPr>
          <w:rFonts w:cs="Arial"/>
          <w:b/>
          <w:sz w:val="24"/>
        </w:rPr>
        <w:tab/>
      </w:r>
      <w:r w:rsidRPr="007E5D75">
        <w:rPr>
          <w:rFonts w:cs="Arial"/>
          <w:sz w:val="24"/>
        </w:rPr>
        <w:fldChar w:fldCharType="begin"/>
      </w:r>
      <w:r w:rsidRPr="007E5D75">
        <w:rPr>
          <w:rFonts w:cs="Arial"/>
          <w:sz w:val="24"/>
        </w:rPr>
        <w:instrText xml:space="preserve"> IF </w:instrText>
      </w:r>
      <w:r w:rsidRPr="007E5D75">
        <w:rPr>
          <w:rFonts w:cs="Arial"/>
          <w:sz w:val="24"/>
        </w:rPr>
        <w:fldChar w:fldCharType="begin"/>
      </w:r>
      <w:r w:rsidRPr="007E5D75">
        <w:rPr>
          <w:rFonts w:cs="Arial"/>
          <w:sz w:val="24"/>
        </w:rPr>
        <w:instrText xml:space="preserve"> DOCPROPERTY RegisteredDate </w:instrText>
      </w:r>
      <w:r w:rsidRPr="007E5D75">
        <w:rPr>
          <w:rFonts w:cs="Arial"/>
          <w:sz w:val="24"/>
        </w:rPr>
        <w:fldChar w:fldCharType="separate"/>
      </w:r>
      <w:r w:rsidR="007E5D75">
        <w:rPr>
          <w:rFonts w:cs="Arial"/>
          <w:sz w:val="24"/>
        </w:rPr>
        <w:instrText>31/03/2015</w:instrText>
      </w:r>
      <w:r w:rsidRPr="007E5D75">
        <w:rPr>
          <w:rFonts w:cs="Arial"/>
          <w:sz w:val="24"/>
        </w:rPr>
        <w:fldChar w:fldCharType="end"/>
      </w:r>
      <w:r w:rsidRPr="007E5D75">
        <w:rPr>
          <w:rFonts w:cs="Arial"/>
          <w:sz w:val="24"/>
        </w:rPr>
        <w:instrText xml:space="preserve"> = #1/1/1901# "Unknown" </w:instrText>
      </w:r>
      <w:r w:rsidRPr="007E5D75">
        <w:rPr>
          <w:rFonts w:cs="Arial"/>
          <w:sz w:val="24"/>
        </w:rPr>
        <w:fldChar w:fldCharType="begin"/>
      </w:r>
      <w:r w:rsidRPr="007E5D75">
        <w:rPr>
          <w:rFonts w:cs="Arial"/>
          <w:sz w:val="24"/>
        </w:rPr>
        <w:instrText xml:space="preserve"> DOCPROPERTY RegisteredDate \@ "d MMMM yyyy" </w:instrText>
      </w:r>
      <w:r w:rsidRPr="007E5D75">
        <w:rPr>
          <w:rFonts w:cs="Arial"/>
          <w:sz w:val="24"/>
        </w:rPr>
        <w:fldChar w:fldCharType="separate"/>
      </w:r>
      <w:r w:rsidR="007E5D75">
        <w:rPr>
          <w:rFonts w:cs="Arial"/>
          <w:sz w:val="24"/>
        </w:rPr>
        <w:instrText>31 March 2015</w:instrText>
      </w:r>
      <w:r w:rsidRPr="007E5D75">
        <w:rPr>
          <w:rFonts w:cs="Arial"/>
          <w:sz w:val="24"/>
        </w:rPr>
        <w:fldChar w:fldCharType="end"/>
      </w:r>
      <w:r w:rsidRPr="007E5D75">
        <w:rPr>
          <w:rFonts w:cs="Arial"/>
          <w:sz w:val="24"/>
        </w:rPr>
        <w:instrText xml:space="preserve"> </w:instrText>
      </w:r>
      <w:r w:rsidRPr="007E5D75">
        <w:rPr>
          <w:rFonts w:cs="Arial"/>
          <w:sz w:val="24"/>
        </w:rPr>
        <w:fldChar w:fldCharType="separate"/>
      </w:r>
      <w:r w:rsidR="007E5D75">
        <w:rPr>
          <w:rFonts w:cs="Arial"/>
          <w:noProof/>
          <w:sz w:val="24"/>
        </w:rPr>
        <w:t>31 March 2015</w:t>
      </w:r>
      <w:r w:rsidRPr="007E5D75">
        <w:rPr>
          <w:rFonts w:cs="Arial"/>
          <w:sz w:val="24"/>
        </w:rPr>
        <w:fldChar w:fldCharType="end"/>
      </w:r>
    </w:p>
    <w:p w:rsidR="00700421" w:rsidRPr="007E5D75" w:rsidRDefault="00700421" w:rsidP="00700421">
      <w:pPr>
        <w:spacing w:before="120"/>
        <w:rPr>
          <w:rFonts w:cs="Arial"/>
          <w:sz w:val="24"/>
        </w:rPr>
      </w:pPr>
      <w:r w:rsidRPr="007E5D75">
        <w:rPr>
          <w:rFonts w:cs="Arial"/>
          <w:sz w:val="24"/>
        </w:rPr>
        <w:t xml:space="preserve">This compilation is in </w:t>
      </w:r>
      <w:r w:rsidR="00E15656" w:rsidRPr="007E5D75">
        <w:rPr>
          <w:rFonts w:cs="Arial"/>
          <w:sz w:val="24"/>
        </w:rPr>
        <w:t>2</w:t>
      </w:r>
      <w:r w:rsidRPr="007E5D75">
        <w:rPr>
          <w:rFonts w:cs="Arial"/>
          <w:sz w:val="24"/>
        </w:rPr>
        <w:t xml:space="preserve"> volumes</w:t>
      </w:r>
    </w:p>
    <w:p w:rsidR="00700421" w:rsidRPr="007E5D75" w:rsidRDefault="00700421" w:rsidP="00700421">
      <w:pPr>
        <w:spacing w:before="240"/>
        <w:rPr>
          <w:rFonts w:cs="Arial"/>
          <w:sz w:val="24"/>
        </w:rPr>
      </w:pPr>
      <w:r w:rsidRPr="007E5D75">
        <w:rPr>
          <w:rFonts w:cs="Arial"/>
          <w:sz w:val="24"/>
        </w:rPr>
        <w:t>Volume 1:</w:t>
      </w:r>
      <w:r w:rsidRPr="007E5D75">
        <w:rPr>
          <w:rFonts w:cs="Arial"/>
          <w:sz w:val="24"/>
        </w:rPr>
        <w:tab/>
        <w:t>sections</w:t>
      </w:r>
      <w:r w:rsidR="007E5D75">
        <w:rPr>
          <w:rFonts w:cs="Arial"/>
          <w:sz w:val="24"/>
        </w:rPr>
        <w:t> </w:t>
      </w:r>
      <w:r w:rsidRPr="007E5D75">
        <w:rPr>
          <w:rFonts w:cs="Arial"/>
          <w:sz w:val="24"/>
        </w:rPr>
        <w:t>1–23W</w:t>
      </w:r>
    </w:p>
    <w:p w:rsidR="00700421" w:rsidRPr="007E5D75" w:rsidRDefault="00700421" w:rsidP="00700421">
      <w:pPr>
        <w:rPr>
          <w:rFonts w:cs="Arial"/>
          <w:b/>
          <w:sz w:val="24"/>
        </w:rPr>
      </w:pPr>
      <w:r w:rsidRPr="007E5D75">
        <w:rPr>
          <w:rFonts w:cs="Arial"/>
          <w:b/>
          <w:sz w:val="24"/>
        </w:rPr>
        <w:t>Volume 2:</w:t>
      </w:r>
      <w:r w:rsidRPr="007E5D75">
        <w:rPr>
          <w:rFonts w:cs="Arial"/>
          <w:b/>
          <w:sz w:val="24"/>
        </w:rPr>
        <w:tab/>
        <w:t>sections</w:t>
      </w:r>
      <w:r w:rsidR="007E5D75">
        <w:rPr>
          <w:rFonts w:cs="Arial"/>
          <w:b/>
          <w:sz w:val="24"/>
        </w:rPr>
        <w:t> </w:t>
      </w:r>
      <w:r w:rsidRPr="007E5D75">
        <w:rPr>
          <w:rFonts w:cs="Arial"/>
          <w:b/>
          <w:sz w:val="24"/>
        </w:rPr>
        <w:t>23WA–91</w:t>
      </w:r>
      <w:r w:rsidRPr="007E5D75">
        <w:rPr>
          <w:rFonts w:cs="Arial"/>
          <w:b/>
          <w:sz w:val="24"/>
        </w:rPr>
        <w:br/>
      </w:r>
      <w:r w:rsidRPr="007E5D75">
        <w:rPr>
          <w:rFonts w:cs="Arial"/>
          <w:b/>
          <w:sz w:val="24"/>
        </w:rPr>
        <w:tab/>
      </w:r>
      <w:r w:rsidRPr="007E5D75">
        <w:rPr>
          <w:rFonts w:cs="Arial"/>
          <w:b/>
          <w:sz w:val="24"/>
        </w:rPr>
        <w:tab/>
        <w:t>Schedule</w:t>
      </w:r>
      <w:r w:rsidRPr="007E5D75">
        <w:rPr>
          <w:rFonts w:cs="Arial"/>
          <w:b/>
          <w:sz w:val="24"/>
        </w:rPr>
        <w:br/>
      </w:r>
      <w:r w:rsidRPr="007E5D75">
        <w:rPr>
          <w:rFonts w:cs="Arial"/>
          <w:b/>
          <w:sz w:val="24"/>
        </w:rPr>
        <w:tab/>
      </w:r>
      <w:r w:rsidRPr="007E5D75">
        <w:rPr>
          <w:rFonts w:cs="Arial"/>
          <w:b/>
          <w:sz w:val="24"/>
        </w:rPr>
        <w:tab/>
        <w:t>Endnotes</w:t>
      </w:r>
    </w:p>
    <w:p w:rsidR="00700421" w:rsidRPr="007E5D75" w:rsidRDefault="00700421" w:rsidP="00700421">
      <w:pPr>
        <w:spacing w:before="120"/>
        <w:rPr>
          <w:rFonts w:cs="Arial"/>
          <w:sz w:val="24"/>
        </w:rPr>
      </w:pPr>
      <w:r w:rsidRPr="007E5D75">
        <w:rPr>
          <w:rFonts w:cs="Arial"/>
          <w:sz w:val="24"/>
        </w:rPr>
        <w:t>Each volume has its own contents</w:t>
      </w:r>
    </w:p>
    <w:p w:rsidR="00700421" w:rsidRPr="007E5D75" w:rsidRDefault="00700421" w:rsidP="00700421">
      <w:pPr>
        <w:spacing w:before="120"/>
        <w:rPr>
          <w:rFonts w:cs="Arial"/>
          <w:sz w:val="24"/>
        </w:rPr>
      </w:pPr>
    </w:p>
    <w:p w:rsidR="00700421" w:rsidRPr="007E5D75" w:rsidRDefault="00700421" w:rsidP="00700421">
      <w:pPr>
        <w:pageBreakBefore/>
        <w:rPr>
          <w:rFonts w:cs="Arial"/>
          <w:b/>
          <w:sz w:val="32"/>
          <w:szCs w:val="32"/>
        </w:rPr>
      </w:pPr>
      <w:r w:rsidRPr="007E5D75">
        <w:rPr>
          <w:rFonts w:cs="Arial"/>
          <w:b/>
          <w:sz w:val="32"/>
          <w:szCs w:val="32"/>
        </w:rPr>
        <w:lastRenderedPageBreak/>
        <w:t>About this compilation</w:t>
      </w:r>
    </w:p>
    <w:p w:rsidR="00700421" w:rsidRPr="007E5D75" w:rsidRDefault="00700421" w:rsidP="00700421">
      <w:pPr>
        <w:spacing w:before="240"/>
        <w:rPr>
          <w:rFonts w:cs="Arial"/>
        </w:rPr>
      </w:pPr>
      <w:r w:rsidRPr="007E5D75">
        <w:rPr>
          <w:rFonts w:cs="Arial"/>
          <w:b/>
          <w:szCs w:val="22"/>
        </w:rPr>
        <w:t>This compilation</w:t>
      </w:r>
    </w:p>
    <w:p w:rsidR="00700421" w:rsidRPr="007E5D75" w:rsidRDefault="00700421" w:rsidP="00700421">
      <w:pPr>
        <w:spacing w:before="120" w:after="120"/>
        <w:rPr>
          <w:rFonts w:cs="Arial"/>
          <w:szCs w:val="22"/>
        </w:rPr>
      </w:pPr>
      <w:r w:rsidRPr="007E5D75">
        <w:rPr>
          <w:rFonts w:cs="Arial"/>
          <w:szCs w:val="22"/>
        </w:rPr>
        <w:t xml:space="preserve">This is a compilation of the </w:t>
      </w:r>
      <w:r w:rsidRPr="007E5D75">
        <w:rPr>
          <w:rFonts w:cs="Arial"/>
          <w:i/>
          <w:szCs w:val="22"/>
        </w:rPr>
        <w:fldChar w:fldCharType="begin"/>
      </w:r>
      <w:r w:rsidRPr="007E5D75">
        <w:rPr>
          <w:rFonts w:cs="Arial"/>
          <w:i/>
          <w:szCs w:val="22"/>
        </w:rPr>
        <w:instrText xml:space="preserve"> STYLEREF  ShortT </w:instrText>
      </w:r>
      <w:r w:rsidRPr="007E5D75">
        <w:rPr>
          <w:rFonts w:cs="Arial"/>
          <w:i/>
          <w:szCs w:val="22"/>
        </w:rPr>
        <w:fldChar w:fldCharType="separate"/>
      </w:r>
      <w:r w:rsidR="007E5D75">
        <w:rPr>
          <w:rFonts w:cs="Arial"/>
          <w:i/>
          <w:noProof/>
          <w:szCs w:val="22"/>
        </w:rPr>
        <w:t>Crimes Act 1914</w:t>
      </w:r>
      <w:r w:rsidRPr="007E5D75">
        <w:rPr>
          <w:rFonts w:cs="Arial"/>
          <w:i/>
          <w:szCs w:val="22"/>
        </w:rPr>
        <w:fldChar w:fldCharType="end"/>
      </w:r>
      <w:r w:rsidRPr="007E5D75">
        <w:rPr>
          <w:rFonts w:cs="Arial"/>
          <w:szCs w:val="22"/>
        </w:rPr>
        <w:t xml:space="preserve"> that shows the text of the law as amended and in force on </w:t>
      </w:r>
      <w:r w:rsidRPr="007E5D75">
        <w:rPr>
          <w:rFonts w:cs="Arial"/>
          <w:szCs w:val="22"/>
        </w:rPr>
        <w:fldChar w:fldCharType="begin"/>
      </w:r>
      <w:r w:rsidRPr="007E5D75">
        <w:rPr>
          <w:rFonts w:cs="Arial"/>
          <w:szCs w:val="22"/>
        </w:rPr>
        <w:instrText xml:space="preserve"> DOCPROPERTY StartDate \@ "d MMMM yyyy" </w:instrText>
      </w:r>
      <w:r w:rsidRPr="007E5D75">
        <w:rPr>
          <w:rFonts w:cs="Arial"/>
          <w:szCs w:val="22"/>
        </w:rPr>
        <w:fldChar w:fldCharType="separate"/>
      </w:r>
      <w:r w:rsidR="007E5D75">
        <w:rPr>
          <w:rFonts w:cs="Arial"/>
          <w:szCs w:val="22"/>
        </w:rPr>
        <w:t>25 March 2015</w:t>
      </w:r>
      <w:r w:rsidRPr="007E5D75">
        <w:rPr>
          <w:rFonts w:cs="Arial"/>
          <w:szCs w:val="22"/>
        </w:rPr>
        <w:fldChar w:fldCharType="end"/>
      </w:r>
      <w:r w:rsidRPr="007E5D75">
        <w:rPr>
          <w:rFonts w:cs="Arial"/>
          <w:szCs w:val="22"/>
        </w:rPr>
        <w:t xml:space="preserve"> (the </w:t>
      </w:r>
      <w:r w:rsidRPr="007E5D75">
        <w:rPr>
          <w:rFonts w:cs="Arial"/>
          <w:b/>
          <w:i/>
          <w:szCs w:val="22"/>
        </w:rPr>
        <w:t>compilation date</w:t>
      </w:r>
      <w:r w:rsidRPr="007E5D75">
        <w:rPr>
          <w:rFonts w:cs="Arial"/>
          <w:szCs w:val="22"/>
        </w:rPr>
        <w:t>).</w:t>
      </w:r>
    </w:p>
    <w:p w:rsidR="00700421" w:rsidRPr="007E5D75" w:rsidRDefault="00700421" w:rsidP="00700421">
      <w:pPr>
        <w:spacing w:after="120"/>
        <w:rPr>
          <w:rFonts w:cs="Arial"/>
          <w:szCs w:val="22"/>
        </w:rPr>
      </w:pPr>
      <w:r w:rsidRPr="007E5D75">
        <w:rPr>
          <w:rFonts w:cs="Arial"/>
          <w:szCs w:val="22"/>
        </w:rPr>
        <w:t xml:space="preserve">This compilation was prepared on </w:t>
      </w:r>
      <w:r w:rsidRPr="007E5D75">
        <w:rPr>
          <w:rFonts w:cs="Arial"/>
          <w:szCs w:val="22"/>
        </w:rPr>
        <w:fldChar w:fldCharType="begin"/>
      </w:r>
      <w:r w:rsidRPr="007E5D75">
        <w:rPr>
          <w:rFonts w:cs="Arial"/>
          <w:szCs w:val="22"/>
        </w:rPr>
        <w:instrText xml:space="preserve"> DOCPROPERTY PreparedDate \@ "d MMMM yyyy" </w:instrText>
      </w:r>
      <w:r w:rsidRPr="007E5D75">
        <w:rPr>
          <w:rFonts w:cs="Arial"/>
          <w:szCs w:val="22"/>
        </w:rPr>
        <w:fldChar w:fldCharType="separate"/>
      </w:r>
      <w:r w:rsidR="007E5D75">
        <w:rPr>
          <w:rFonts w:cs="Arial"/>
          <w:szCs w:val="22"/>
        </w:rPr>
        <w:t>25 March 2015</w:t>
      </w:r>
      <w:r w:rsidRPr="007E5D75">
        <w:rPr>
          <w:rFonts w:cs="Arial"/>
          <w:szCs w:val="22"/>
        </w:rPr>
        <w:fldChar w:fldCharType="end"/>
      </w:r>
      <w:r w:rsidRPr="007E5D75">
        <w:rPr>
          <w:rFonts w:cs="Arial"/>
          <w:szCs w:val="22"/>
        </w:rPr>
        <w:t>.</w:t>
      </w:r>
    </w:p>
    <w:p w:rsidR="00700421" w:rsidRPr="007E5D75" w:rsidRDefault="00700421" w:rsidP="00700421">
      <w:pPr>
        <w:spacing w:after="120"/>
        <w:rPr>
          <w:rFonts w:cs="Arial"/>
          <w:szCs w:val="22"/>
        </w:rPr>
      </w:pPr>
      <w:r w:rsidRPr="007E5D75">
        <w:rPr>
          <w:rFonts w:cs="Arial"/>
          <w:szCs w:val="22"/>
        </w:rPr>
        <w:t xml:space="preserve">The notes at the end of this compilation (the </w:t>
      </w:r>
      <w:r w:rsidRPr="007E5D75">
        <w:rPr>
          <w:rFonts w:cs="Arial"/>
          <w:b/>
          <w:i/>
          <w:szCs w:val="22"/>
        </w:rPr>
        <w:t>endnotes</w:t>
      </w:r>
      <w:r w:rsidRPr="007E5D75">
        <w:rPr>
          <w:rFonts w:cs="Arial"/>
          <w:szCs w:val="22"/>
        </w:rPr>
        <w:t>) include information about amending laws and the amendment history of provisions of the compiled law.</w:t>
      </w:r>
    </w:p>
    <w:p w:rsidR="00700421" w:rsidRPr="007E5D75" w:rsidRDefault="00700421" w:rsidP="00700421">
      <w:pPr>
        <w:tabs>
          <w:tab w:val="left" w:pos="5640"/>
        </w:tabs>
        <w:spacing w:before="120" w:after="120"/>
        <w:rPr>
          <w:rFonts w:cs="Arial"/>
          <w:b/>
          <w:szCs w:val="22"/>
        </w:rPr>
      </w:pPr>
      <w:r w:rsidRPr="007E5D75">
        <w:rPr>
          <w:rFonts w:cs="Arial"/>
          <w:b/>
          <w:szCs w:val="22"/>
        </w:rPr>
        <w:t>Uncommenced amendments</w:t>
      </w:r>
    </w:p>
    <w:p w:rsidR="00700421" w:rsidRPr="007E5D75" w:rsidRDefault="00700421" w:rsidP="00700421">
      <w:pPr>
        <w:spacing w:after="120"/>
        <w:rPr>
          <w:rFonts w:cs="Arial"/>
          <w:szCs w:val="22"/>
        </w:rPr>
      </w:pPr>
      <w:r w:rsidRPr="007E5D75">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700421" w:rsidRPr="007E5D75" w:rsidRDefault="00700421" w:rsidP="00700421">
      <w:pPr>
        <w:spacing w:before="120" w:after="120"/>
        <w:rPr>
          <w:rFonts w:cs="Arial"/>
          <w:b/>
          <w:szCs w:val="22"/>
        </w:rPr>
      </w:pPr>
      <w:r w:rsidRPr="007E5D75">
        <w:rPr>
          <w:rFonts w:cs="Arial"/>
          <w:b/>
          <w:szCs w:val="22"/>
        </w:rPr>
        <w:t>Application, saving and transitional provisions for provisions and amendments</w:t>
      </w:r>
    </w:p>
    <w:p w:rsidR="00700421" w:rsidRPr="007E5D75" w:rsidRDefault="00700421" w:rsidP="00700421">
      <w:pPr>
        <w:spacing w:after="120"/>
        <w:rPr>
          <w:rFonts w:cs="Arial"/>
          <w:szCs w:val="22"/>
        </w:rPr>
      </w:pPr>
      <w:r w:rsidRPr="007E5D75">
        <w:rPr>
          <w:rFonts w:cs="Arial"/>
          <w:szCs w:val="22"/>
        </w:rPr>
        <w:t>If the operation of a provision or amendment of the compiled law is affected by an application, saving or transitional provision that is not included in this compilation, details are included in the endnotes.</w:t>
      </w:r>
    </w:p>
    <w:p w:rsidR="00700421" w:rsidRPr="007E5D75" w:rsidRDefault="00700421" w:rsidP="00700421">
      <w:pPr>
        <w:spacing w:before="120" w:after="120"/>
        <w:rPr>
          <w:rFonts w:cs="Arial"/>
          <w:b/>
          <w:szCs w:val="22"/>
        </w:rPr>
      </w:pPr>
      <w:r w:rsidRPr="007E5D75">
        <w:rPr>
          <w:rFonts w:cs="Arial"/>
          <w:b/>
          <w:szCs w:val="22"/>
        </w:rPr>
        <w:t>Modifications</w:t>
      </w:r>
    </w:p>
    <w:p w:rsidR="00700421" w:rsidRPr="007E5D75" w:rsidRDefault="00700421" w:rsidP="00700421">
      <w:pPr>
        <w:spacing w:after="120"/>
        <w:rPr>
          <w:rFonts w:cs="Arial"/>
          <w:szCs w:val="22"/>
        </w:rPr>
      </w:pPr>
      <w:r w:rsidRPr="007E5D7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700421" w:rsidRPr="007E5D75" w:rsidRDefault="00700421" w:rsidP="00700421">
      <w:pPr>
        <w:spacing w:before="80" w:after="120"/>
        <w:rPr>
          <w:rFonts w:cs="Arial"/>
          <w:b/>
          <w:szCs w:val="22"/>
        </w:rPr>
      </w:pPr>
      <w:r w:rsidRPr="007E5D75">
        <w:rPr>
          <w:rFonts w:cs="Arial"/>
          <w:b/>
          <w:szCs w:val="22"/>
        </w:rPr>
        <w:t>Self</w:t>
      </w:r>
      <w:r w:rsidR="007E5D75">
        <w:rPr>
          <w:rFonts w:cs="Arial"/>
          <w:b/>
          <w:szCs w:val="22"/>
        </w:rPr>
        <w:noBreakHyphen/>
      </w:r>
      <w:r w:rsidRPr="007E5D75">
        <w:rPr>
          <w:rFonts w:cs="Arial"/>
          <w:b/>
          <w:szCs w:val="22"/>
        </w:rPr>
        <w:t>repealing provisions</w:t>
      </w:r>
    </w:p>
    <w:p w:rsidR="00700421" w:rsidRPr="007E5D75" w:rsidRDefault="00700421" w:rsidP="00700421">
      <w:pPr>
        <w:spacing w:after="120"/>
        <w:rPr>
          <w:rFonts w:cs="Arial"/>
          <w:szCs w:val="22"/>
        </w:rPr>
      </w:pPr>
      <w:r w:rsidRPr="007E5D75">
        <w:rPr>
          <w:rFonts w:cs="Arial"/>
          <w:szCs w:val="22"/>
        </w:rPr>
        <w:t>If a provision of the compiled law has been repealed in accordance with a provision of the law, details are included in the endnotes.</w:t>
      </w:r>
    </w:p>
    <w:p w:rsidR="00700421" w:rsidRPr="00073C37" w:rsidRDefault="00700421" w:rsidP="00700421">
      <w:pPr>
        <w:pStyle w:val="Header"/>
        <w:tabs>
          <w:tab w:val="clear" w:pos="4150"/>
          <w:tab w:val="clear" w:pos="8307"/>
        </w:tabs>
      </w:pPr>
      <w:r w:rsidRPr="00073C37">
        <w:rPr>
          <w:rStyle w:val="CharChapNo"/>
        </w:rPr>
        <w:t xml:space="preserve"> </w:t>
      </w:r>
      <w:r w:rsidRPr="00073C37">
        <w:rPr>
          <w:rStyle w:val="CharChapText"/>
        </w:rPr>
        <w:t xml:space="preserve"> </w:t>
      </w:r>
    </w:p>
    <w:p w:rsidR="00700421" w:rsidRPr="00073C37" w:rsidRDefault="00700421" w:rsidP="00700421">
      <w:pPr>
        <w:pStyle w:val="Header"/>
        <w:tabs>
          <w:tab w:val="clear" w:pos="4150"/>
          <w:tab w:val="clear" w:pos="8307"/>
        </w:tabs>
      </w:pPr>
      <w:r w:rsidRPr="00073C37">
        <w:rPr>
          <w:rStyle w:val="CharPartNo"/>
        </w:rPr>
        <w:t xml:space="preserve"> </w:t>
      </w:r>
      <w:r w:rsidRPr="00073C37">
        <w:rPr>
          <w:rStyle w:val="CharPartText"/>
        </w:rPr>
        <w:t xml:space="preserve"> </w:t>
      </w:r>
    </w:p>
    <w:p w:rsidR="00700421" w:rsidRPr="00073C37" w:rsidRDefault="00700421" w:rsidP="00700421">
      <w:pPr>
        <w:pStyle w:val="Header"/>
        <w:tabs>
          <w:tab w:val="clear" w:pos="4150"/>
          <w:tab w:val="clear" w:pos="8307"/>
        </w:tabs>
      </w:pPr>
      <w:r w:rsidRPr="00073C37">
        <w:rPr>
          <w:rStyle w:val="CharDivNo"/>
        </w:rPr>
        <w:t xml:space="preserve"> </w:t>
      </w:r>
      <w:r w:rsidRPr="00073C37">
        <w:rPr>
          <w:rStyle w:val="CharDivText"/>
        </w:rPr>
        <w:t xml:space="preserve"> </w:t>
      </w:r>
    </w:p>
    <w:p w:rsidR="00700421" w:rsidRPr="007E5D75" w:rsidRDefault="00700421" w:rsidP="00700421">
      <w:pPr>
        <w:sectPr w:rsidR="00700421" w:rsidRPr="007E5D75" w:rsidSect="00DE41B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B1281" w:rsidRPr="007E5D75" w:rsidRDefault="00BB1281" w:rsidP="00B5109B">
      <w:pPr>
        <w:rPr>
          <w:sz w:val="36"/>
        </w:rPr>
      </w:pPr>
      <w:r w:rsidRPr="007E5D75">
        <w:rPr>
          <w:sz w:val="36"/>
        </w:rPr>
        <w:lastRenderedPageBreak/>
        <w:t>Contents</w:t>
      </w:r>
    </w:p>
    <w:bookmarkStart w:id="0" w:name="_GoBack"/>
    <w:bookmarkEnd w:id="0"/>
    <w:p w:rsidR="00073C37" w:rsidRDefault="00325FCC">
      <w:pPr>
        <w:pStyle w:val="TOC2"/>
        <w:rPr>
          <w:rFonts w:asciiTheme="minorHAnsi" w:eastAsiaTheme="minorEastAsia" w:hAnsiTheme="minorHAnsi" w:cstheme="minorBidi"/>
          <w:b w:val="0"/>
          <w:noProof/>
          <w:kern w:val="0"/>
          <w:sz w:val="22"/>
          <w:szCs w:val="22"/>
        </w:rPr>
      </w:pPr>
      <w:r w:rsidRPr="007E5D75">
        <w:fldChar w:fldCharType="begin"/>
      </w:r>
      <w:r w:rsidRPr="007E5D75">
        <w:instrText xml:space="preserve"> TOC \o "1-9" </w:instrText>
      </w:r>
      <w:r w:rsidRPr="007E5D75">
        <w:fldChar w:fldCharType="separate"/>
      </w:r>
      <w:r w:rsidR="00073C37">
        <w:rPr>
          <w:noProof/>
        </w:rPr>
        <w:t>Part ID—Forensic procedures</w:t>
      </w:r>
      <w:r w:rsidR="00073C37" w:rsidRPr="00073C37">
        <w:rPr>
          <w:b w:val="0"/>
          <w:noProof/>
          <w:sz w:val="18"/>
        </w:rPr>
        <w:tab/>
      </w:r>
      <w:r w:rsidR="00073C37" w:rsidRPr="00073C37">
        <w:rPr>
          <w:b w:val="0"/>
          <w:noProof/>
          <w:sz w:val="18"/>
        </w:rPr>
        <w:fldChar w:fldCharType="begin"/>
      </w:r>
      <w:r w:rsidR="00073C37" w:rsidRPr="00073C37">
        <w:rPr>
          <w:b w:val="0"/>
          <w:noProof/>
          <w:sz w:val="18"/>
        </w:rPr>
        <w:instrText xml:space="preserve"> PAGEREF _Toc415555316 \h </w:instrText>
      </w:r>
      <w:r w:rsidR="00073C37" w:rsidRPr="00073C37">
        <w:rPr>
          <w:b w:val="0"/>
          <w:noProof/>
          <w:sz w:val="18"/>
        </w:rPr>
      </w:r>
      <w:r w:rsidR="00073C37" w:rsidRPr="00073C37">
        <w:rPr>
          <w:b w:val="0"/>
          <w:noProof/>
          <w:sz w:val="18"/>
        </w:rPr>
        <w:fldChar w:fldCharType="separate"/>
      </w:r>
      <w:r w:rsidR="00073C37" w:rsidRPr="00073C37">
        <w:rPr>
          <w:b w:val="0"/>
          <w:noProof/>
          <w:sz w:val="18"/>
        </w:rPr>
        <w:t>1</w:t>
      </w:r>
      <w:r w:rsidR="00073C37" w:rsidRPr="00073C37">
        <w:rPr>
          <w:b w:val="0"/>
          <w:noProof/>
          <w:sz w:val="18"/>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1—Explanation of expressions used</w:t>
      </w:r>
      <w:r w:rsidRPr="00073C37">
        <w:rPr>
          <w:b w:val="0"/>
          <w:noProof/>
          <w:sz w:val="18"/>
        </w:rPr>
        <w:tab/>
      </w:r>
      <w:r w:rsidRPr="00073C37">
        <w:rPr>
          <w:b w:val="0"/>
          <w:noProof/>
          <w:sz w:val="18"/>
        </w:rPr>
        <w:fldChar w:fldCharType="begin"/>
      </w:r>
      <w:r w:rsidRPr="00073C37">
        <w:rPr>
          <w:b w:val="0"/>
          <w:noProof/>
          <w:sz w:val="18"/>
        </w:rPr>
        <w:instrText xml:space="preserve"> PAGEREF _Toc415555317 \h </w:instrText>
      </w:r>
      <w:r w:rsidRPr="00073C37">
        <w:rPr>
          <w:b w:val="0"/>
          <w:noProof/>
          <w:sz w:val="18"/>
        </w:rPr>
      </w:r>
      <w:r w:rsidRPr="00073C37">
        <w:rPr>
          <w:b w:val="0"/>
          <w:noProof/>
          <w:sz w:val="18"/>
        </w:rPr>
        <w:fldChar w:fldCharType="separate"/>
      </w:r>
      <w:r w:rsidRPr="00073C37">
        <w:rPr>
          <w:b w:val="0"/>
          <w:noProof/>
          <w:sz w:val="18"/>
        </w:rPr>
        <w:t>3</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23WA</w:t>
      </w:r>
      <w:r>
        <w:rPr>
          <w:noProof/>
        </w:rPr>
        <w:tab/>
        <w:t>Definitions</w:t>
      </w:r>
      <w:r w:rsidRPr="00073C37">
        <w:rPr>
          <w:noProof/>
        </w:rPr>
        <w:tab/>
      </w:r>
      <w:r w:rsidRPr="00073C37">
        <w:rPr>
          <w:noProof/>
        </w:rPr>
        <w:fldChar w:fldCharType="begin"/>
      </w:r>
      <w:r w:rsidRPr="00073C37">
        <w:rPr>
          <w:noProof/>
        </w:rPr>
        <w:instrText xml:space="preserve"> PAGEREF _Toc415555318 \h </w:instrText>
      </w:r>
      <w:r w:rsidRPr="00073C37">
        <w:rPr>
          <w:noProof/>
        </w:rPr>
      </w:r>
      <w:r w:rsidRPr="00073C37">
        <w:rPr>
          <w:noProof/>
        </w:rPr>
        <w:fldChar w:fldCharType="separate"/>
      </w:r>
      <w:r w:rsidRPr="00073C37">
        <w:rPr>
          <w:noProof/>
        </w:rPr>
        <w:t>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23WB</w:t>
      </w:r>
      <w:r>
        <w:rPr>
          <w:noProof/>
        </w:rPr>
        <w:tab/>
        <w:t>Interview friends</w:t>
      </w:r>
      <w:r w:rsidRPr="00073C37">
        <w:rPr>
          <w:noProof/>
        </w:rPr>
        <w:tab/>
      </w:r>
      <w:r w:rsidRPr="00073C37">
        <w:rPr>
          <w:noProof/>
        </w:rPr>
        <w:fldChar w:fldCharType="begin"/>
      </w:r>
      <w:r w:rsidRPr="00073C37">
        <w:rPr>
          <w:noProof/>
        </w:rPr>
        <w:instrText xml:space="preserve"> PAGEREF _Toc415555319 \h </w:instrText>
      </w:r>
      <w:r w:rsidRPr="00073C37">
        <w:rPr>
          <w:noProof/>
        </w:rPr>
      </w:r>
      <w:r w:rsidRPr="00073C37">
        <w:rPr>
          <w:noProof/>
        </w:rPr>
        <w:fldChar w:fldCharType="separate"/>
      </w:r>
      <w:r w:rsidRPr="00073C37">
        <w:rPr>
          <w:noProof/>
        </w:rPr>
        <w:t>12</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2—Authority and time limits for forensic procedures on suspects: summary of rules</w:t>
      </w:r>
      <w:r w:rsidRPr="00073C37">
        <w:rPr>
          <w:b w:val="0"/>
          <w:noProof/>
          <w:sz w:val="18"/>
        </w:rPr>
        <w:tab/>
      </w:r>
      <w:r w:rsidRPr="00073C37">
        <w:rPr>
          <w:b w:val="0"/>
          <w:noProof/>
          <w:sz w:val="18"/>
        </w:rPr>
        <w:fldChar w:fldCharType="begin"/>
      </w:r>
      <w:r w:rsidRPr="00073C37">
        <w:rPr>
          <w:b w:val="0"/>
          <w:noProof/>
          <w:sz w:val="18"/>
        </w:rPr>
        <w:instrText xml:space="preserve"> PAGEREF _Toc415555320 \h </w:instrText>
      </w:r>
      <w:r w:rsidRPr="00073C37">
        <w:rPr>
          <w:b w:val="0"/>
          <w:noProof/>
          <w:sz w:val="18"/>
        </w:rPr>
      </w:r>
      <w:r w:rsidRPr="00073C37">
        <w:rPr>
          <w:b w:val="0"/>
          <w:noProof/>
          <w:sz w:val="18"/>
        </w:rPr>
        <w:fldChar w:fldCharType="separate"/>
      </w:r>
      <w:r w:rsidRPr="00073C37">
        <w:rPr>
          <w:b w:val="0"/>
          <w:noProof/>
          <w:sz w:val="18"/>
        </w:rPr>
        <w:t>14</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23WC</w:t>
      </w:r>
      <w:r>
        <w:rPr>
          <w:noProof/>
        </w:rPr>
        <w:tab/>
        <w:t>How forensic procedures may be authorised in different circumstances</w:t>
      </w:r>
      <w:r w:rsidRPr="00073C37">
        <w:rPr>
          <w:noProof/>
        </w:rPr>
        <w:tab/>
      </w:r>
      <w:r w:rsidRPr="00073C37">
        <w:rPr>
          <w:noProof/>
        </w:rPr>
        <w:fldChar w:fldCharType="begin"/>
      </w:r>
      <w:r w:rsidRPr="00073C37">
        <w:rPr>
          <w:noProof/>
        </w:rPr>
        <w:instrText xml:space="preserve"> PAGEREF _Toc415555321 \h </w:instrText>
      </w:r>
      <w:r w:rsidRPr="00073C37">
        <w:rPr>
          <w:noProof/>
        </w:rPr>
      </w:r>
      <w:r w:rsidRPr="00073C37">
        <w:rPr>
          <w:noProof/>
        </w:rPr>
        <w:fldChar w:fldCharType="separate"/>
      </w:r>
      <w:r w:rsidRPr="00073C37">
        <w:rPr>
          <w:noProof/>
        </w:rPr>
        <w:t>14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23WCA</w:t>
      </w:r>
      <w:r>
        <w:rPr>
          <w:noProof/>
        </w:rPr>
        <w:tab/>
        <w:t>Time limits for carrying out forensic procedures</w:t>
      </w:r>
      <w:r w:rsidRPr="00073C37">
        <w:rPr>
          <w:noProof/>
        </w:rPr>
        <w:tab/>
      </w:r>
      <w:r w:rsidRPr="00073C37">
        <w:rPr>
          <w:noProof/>
        </w:rPr>
        <w:fldChar w:fldCharType="begin"/>
      </w:r>
      <w:r w:rsidRPr="00073C37">
        <w:rPr>
          <w:noProof/>
        </w:rPr>
        <w:instrText xml:space="preserve"> PAGEREF _Toc415555322 \h </w:instrText>
      </w:r>
      <w:r w:rsidRPr="00073C37">
        <w:rPr>
          <w:noProof/>
        </w:rPr>
      </w:r>
      <w:r w:rsidRPr="00073C37">
        <w:rPr>
          <w:noProof/>
        </w:rPr>
        <w:fldChar w:fldCharType="separate"/>
      </w:r>
      <w:r w:rsidRPr="00073C37">
        <w:rPr>
          <w:noProof/>
        </w:rPr>
        <w:t>15</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3—Forensic procedures on suspect by consent</w:t>
      </w:r>
      <w:r w:rsidRPr="00073C37">
        <w:rPr>
          <w:b w:val="0"/>
          <w:noProof/>
          <w:sz w:val="18"/>
        </w:rPr>
        <w:tab/>
      </w:r>
      <w:r w:rsidRPr="00073C37">
        <w:rPr>
          <w:b w:val="0"/>
          <w:noProof/>
          <w:sz w:val="18"/>
        </w:rPr>
        <w:fldChar w:fldCharType="begin"/>
      </w:r>
      <w:r w:rsidRPr="00073C37">
        <w:rPr>
          <w:b w:val="0"/>
          <w:noProof/>
          <w:sz w:val="18"/>
        </w:rPr>
        <w:instrText xml:space="preserve"> PAGEREF _Toc415555323 \h </w:instrText>
      </w:r>
      <w:r w:rsidRPr="00073C37">
        <w:rPr>
          <w:b w:val="0"/>
          <w:noProof/>
          <w:sz w:val="18"/>
        </w:rPr>
      </w:r>
      <w:r w:rsidRPr="00073C37">
        <w:rPr>
          <w:b w:val="0"/>
          <w:noProof/>
          <w:sz w:val="18"/>
        </w:rPr>
        <w:fldChar w:fldCharType="separate"/>
      </w:r>
      <w:r w:rsidRPr="00073C37">
        <w:rPr>
          <w:b w:val="0"/>
          <w:noProof/>
          <w:sz w:val="18"/>
        </w:rPr>
        <w:t>18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23WD</w:t>
      </w:r>
      <w:r>
        <w:rPr>
          <w:noProof/>
        </w:rPr>
        <w:tab/>
        <w:t>Forensic procedure may be carried out with informed consent of suspect</w:t>
      </w:r>
      <w:r w:rsidRPr="00073C37">
        <w:rPr>
          <w:noProof/>
        </w:rPr>
        <w:tab/>
      </w:r>
      <w:r w:rsidRPr="00073C37">
        <w:rPr>
          <w:noProof/>
        </w:rPr>
        <w:fldChar w:fldCharType="begin"/>
      </w:r>
      <w:r w:rsidRPr="00073C37">
        <w:rPr>
          <w:noProof/>
        </w:rPr>
        <w:instrText xml:space="preserve"> PAGEREF _Toc415555324 \h </w:instrText>
      </w:r>
      <w:r w:rsidRPr="00073C37">
        <w:rPr>
          <w:noProof/>
        </w:rPr>
      </w:r>
      <w:r w:rsidRPr="00073C37">
        <w:rPr>
          <w:noProof/>
        </w:rPr>
        <w:fldChar w:fldCharType="separate"/>
      </w:r>
      <w:r w:rsidRPr="00073C37">
        <w:rPr>
          <w:noProof/>
        </w:rPr>
        <w:t>18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23WE</w:t>
      </w:r>
      <w:r>
        <w:rPr>
          <w:noProof/>
        </w:rPr>
        <w:tab/>
        <w:t>People who cannot consent to forensic procedures</w:t>
      </w:r>
      <w:r w:rsidRPr="00073C37">
        <w:rPr>
          <w:noProof/>
        </w:rPr>
        <w:tab/>
      </w:r>
      <w:r w:rsidRPr="00073C37">
        <w:rPr>
          <w:noProof/>
        </w:rPr>
        <w:fldChar w:fldCharType="begin"/>
      </w:r>
      <w:r w:rsidRPr="00073C37">
        <w:rPr>
          <w:noProof/>
        </w:rPr>
        <w:instrText xml:space="preserve"> PAGEREF _Toc415555325 \h </w:instrText>
      </w:r>
      <w:r w:rsidRPr="00073C37">
        <w:rPr>
          <w:noProof/>
        </w:rPr>
      </w:r>
      <w:r w:rsidRPr="00073C37">
        <w:rPr>
          <w:noProof/>
        </w:rPr>
        <w:fldChar w:fldCharType="separate"/>
      </w:r>
      <w:r w:rsidRPr="00073C37">
        <w:rPr>
          <w:noProof/>
        </w:rPr>
        <w:t>18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23WF</w:t>
      </w:r>
      <w:r>
        <w:rPr>
          <w:noProof/>
        </w:rPr>
        <w:tab/>
        <w:t>Informed consent to forensic procedures—general</w:t>
      </w:r>
      <w:r w:rsidRPr="00073C37">
        <w:rPr>
          <w:noProof/>
        </w:rPr>
        <w:tab/>
      </w:r>
      <w:r w:rsidRPr="00073C37">
        <w:rPr>
          <w:noProof/>
        </w:rPr>
        <w:fldChar w:fldCharType="begin"/>
      </w:r>
      <w:r w:rsidRPr="00073C37">
        <w:rPr>
          <w:noProof/>
        </w:rPr>
        <w:instrText xml:space="preserve"> PAGEREF _Toc415555326 \h </w:instrText>
      </w:r>
      <w:r w:rsidRPr="00073C37">
        <w:rPr>
          <w:noProof/>
        </w:rPr>
      </w:r>
      <w:r w:rsidRPr="00073C37">
        <w:rPr>
          <w:noProof/>
        </w:rPr>
        <w:fldChar w:fldCharType="separate"/>
      </w:r>
      <w:r w:rsidRPr="00073C37">
        <w:rPr>
          <w:noProof/>
        </w:rPr>
        <w:t>19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23WG</w:t>
      </w:r>
      <w:r>
        <w:rPr>
          <w:noProof/>
        </w:rPr>
        <w:tab/>
        <w:t>Informed consent to forensic procedures—Aboriginal persons and Torres Strait Islanders</w:t>
      </w:r>
      <w:r w:rsidRPr="00073C37">
        <w:rPr>
          <w:noProof/>
        </w:rPr>
        <w:tab/>
      </w:r>
      <w:r w:rsidRPr="00073C37">
        <w:rPr>
          <w:noProof/>
        </w:rPr>
        <w:fldChar w:fldCharType="begin"/>
      </w:r>
      <w:r w:rsidRPr="00073C37">
        <w:rPr>
          <w:noProof/>
        </w:rPr>
        <w:instrText xml:space="preserve"> PAGEREF _Toc415555327 \h </w:instrText>
      </w:r>
      <w:r w:rsidRPr="00073C37">
        <w:rPr>
          <w:noProof/>
        </w:rPr>
      </w:r>
      <w:r w:rsidRPr="00073C37">
        <w:rPr>
          <w:noProof/>
        </w:rPr>
        <w:fldChar w:fldCharType="separate"/>
      </w:r>
      <w:r w:rsidRPr="00073C37">
        <w:rPr>
          <w:noProof/>
        </w:rPr>
        <w:t>19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23WH</w:t>
      </w:r>
      <w:r>
        <w:rPr>
          <w:noProof/>
        </w:rPr>
        <w:tab/>
        <w:t>Constable may request suspect to consent to forensic procedure</w:t>
      </w:r>
      <w:r w:rsidRPr="00073C37">
        <w:rPr>
          <w:noProof/>
        </w:rPr>
        <w:tab/>
      </w:r>
      <w:r w:rsidRPr="00073C37">
        <w:rPr>
          <w:noProof/>
        </w:rPr>
        <w:fldChar w:fldCharType="begin"/>
      </w:r>
      <w:r w:rsidRPr="00073C37">
        <w:rPr>
          <w:noProof/>
        </w:rPr>
        <w:instrText xml:space="preserve"> PAGEREF _Toc415555328 \h </w:instrText>
      </w:r>
      <w:r w:rsidRPr="00073C37">
        <w:rPr>
          <w:noProof/>
        </w:rPr>
      </w:r>
      <w:r w:rsidRPr="00073C37">
        <w:rPr>
          <w:noProof/>
        </w:rPr>
        <w:fldChar w:fldCharType="separate"/>
      </w:r>
      <w:r w:rsidRPr="00073C37">
        <w:rPr>
          <w:noProof/>
        </w:rPr>
        <w:t>21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23WI</w:t>
      </w:r>
      <w:r>
        <w:rPr>
          <w:noProof/>
        </w:rPr>
        <w:tab/>
        <w:t>Matters to be considered by constable before requesting consent to forensic procedure</w:t>
      </w:r>
      <w:r w:rsidRPr="00073C37">
        <w:rPr>
          <w:noProof/>
        </w:rPr>
        <w:tab/>
      </w:r>
      <w:r w:rsidRPr="00073C37">
        <w:rPr>
          <w:noProof/>
        </w:rPr>
        <w:fldChar w:fldCharType="begin"/>
      </w:r>
      <w:r w:rsidRPr="00073C37">
        <w:rPr>
          <w:noProof/>
        </w:rPr>
        <w:instrText xml:space="preserve"> PAGEREF _Toc415555329 \h </w:instrText>
      </w:r>
      <w:r w:rsidRPr="00073C37">
        <w:rPr>
          <w:noProof/>
        </w:rPr>
      </w:r>
      <w:r w:rsidRPr="00073C37">
        <w:rPr>
          <w:noProof/>
        </w:rPr>
        <w:fldChar w:fldCharType="separate"/>
      </w:r>
      <w:r w:rsidRPr="00073C37">
        <w:rPr>
          <w:noProof/>
        </w:rPr>
        <w:t>21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23WJ</w:t>
      </w:r>
      <w:r>
        <w:rPr>
          <w:noProof/>
        </w:rPr>
        <w:tab/>
        <w:t>Matters that suspect must be informed of before giving consent</w:t>
      </w:r>
      <w:r w:rsidRPr="00073C37">
        <w:rPr>
          <w:noProof/>
        </w:rPr>
        <w:tab/>
      </w:r>
      <w:r w:rsidRPr="00073C37">
        <w:rPr>
          <w:noProof/>
        </w:rPr>
        <w:fldChar w:fldCharType="begin"/>
      </w:r>
      <w:r w:rsidRPr="00073C37">
        <w:rPr>
          <w:noProof/>
        </w:rPr>
        <w:instrText xml:space="preserve"> PAGEREF _Toc415555330 \h </w:instrText>
      </w:r>
      <w:r w:rsidRPr="00073C37">
        <w:rPr>
          <w:noProof/>
        </w:rPr>
      </w:r>
      <w:r w:rsidRPr="00073C37">
        <w:rPr>
          <w:noProof/>
        </w:rPr>
        <w:fldChar w:fldCharType="separate"/>
      </w:r>
      <w:r w:rsidRPr="00073C37">
        <w:rPr>
          <w:noProof/>
        </w:rPr>
        <w:t>23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23WK</w:t>
      </w:r>
      <w:r>
        <w:rPr>
          <w:noProof/>
        </w:rPr>
        <w:tab/>
        <w:t>Withdrawal of consent</w:t>
      </w:r>
      <w:r w:rsidRPr="00073C37">
        <w:rPr>
          <w:noProof/>
        </w:rPr>
        <w:tab/>
      </w:r>
      <w:r w:rsidRPr="00073C37">
        <w:rPr>
          <w:noProof/>
        </w:rPr>
        <w:fldChar w:fldCharType="begin"/>
      </w:r>
      <w:r w:rsidRPr="00073C37">
        <w:rPr>
          <w:noProof/>
        </w:rPr>
        <w:instrText xml:space="preserve"> PAGEREF _Toc415555331 \h </w:instrText>
      </w:r>
      <w:r w:rsidRPr="00073C37">
        <w:rPr>
          <w:noProof/>
        </w:rPr>
      </w:r>
      <w:r w:rsidRPr="00073C37">
        <w:rPr>
          <w:noProof/>
        </w:rPr>
        <w:fldChar w:fldCharType="separate"/>
      </w:r>
      <w:r w:rsidRPr="00073C37">
        <w:rPr>
          <w:noProof/>
        </w:rPr>
        <w:t>26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23WL</w:t>
      </w:r>
      <w:r>
        <w:rPr>
          <w:noProof/>
        </w:rPr>
        <w:tab/>
        <w:t>Recording of giving of information and suspect’s responses</w:t>
      </w:r>
      <w:r w:rsidRPr="00073C37">
        <w:rPr>
          <w:noProof/>
        </w:rPr>
        <w:tab/>
      </w:r>
      <w:r w:rsidRPr="00073C37">
        <w:rPr>
          <w:noProof/>
        </w:rPr>
        <w:fldChar w:fldCharType="begin"/>
      </w:r>
      <w:r w:rsidRPr="00073C37">
        <w:rPr>
          <w:noProof/>
        </w:rPr>
        <w:instrText xml:space="preserve"> PAGEREF _Toc415555332 \h </w:instrText>
      </w:r>
      <w:r w:rsidRPr="00073C37">
        <w:rPr>
          <w:noProof/>
        </w:rPr>
      </w:r>
      <w:r w:rsidRPr="00073C37">
        <w:rPr>
          <w:noProof/>
        </w:rPr>
        <w:fldChar w:fldCharType="separate"/>
      </w:r>
      <w:r w:rsidRPr="00073C37">
        <w:rPr>
          <w:noProof/>
        </w:rPr>
        <w:t>26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23WLA</w:t>
      </w:r>
      <w:r>
        <w:rPr>
          <w:noProof/>
        </w:rPr>
        <w:tab/>
        <w:t>Time for carrying out forensic procedure—suspect not in custody</w:t>
      </w:r>
      <w:r w:rsidRPr="00073C37">
        <w:rPr>
          <w:noProof/>
        </w:rPr>
        <w:tab/>
      </w:r>
      <w:r w:rsidRPr="00073C37">
        <w:rPr>
          <w:noProof/>
        </w:rPr>
        <w:fldChar w:fldCharType="begin"/>
      </w:r>
      <w:r w:rsidRPr="00073C37">
        <w:rPr>
          <w:noProof/>
        </w:rPr>
        <w:instrText xml:space="preserve"> PAGEREF _Toc415555333 \h </w:instrText>
      </w:r>
      <w:r w:rsidRPr="00073C37">
        <w:rPr>
          <w:noProof/>
        </w:rPr>
      </w:r>
      <w:r w:rsidRPr="00073C37">
        <w:rPr>
          <w:noProof/>
        </w:rPr>
        <w:fldChar w:fldCharType="separate"/>
      </w:r>
      <w:r w:rsidRPr="00073C37">
        <w:rPr>
          <w:noProof/>
        </w:rPr>
        <w:t>26</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4—Non</w:t>
      </w:r>
      <w:r>
        <w:rPr>
          <w:noProof/>
        </w:rPr>
        <w:noBreakHyphen/>
        <w:t>intimate forensic procedures on suspect by order of senior police officer</w:t>
      </w:r>
      <w:r w:rsidRPr="00073C37">
        <w:rPr>
          <w:b w:val="0"/>
          <w:noProof/>
          <w:sz w:val="18"/>
        </w:rPr>
        <w:tab/>
      </w:r>
      <w:r w:rsidRPr="00073C37">
        <w:rPr>
          <w:b w:val="0"/>
          <w:noProof/>
          <w:sz w:val="18"/>
        </w:rPr>
        <w:fldChar w:fldCharType="begin"/>
      </w:r>
      <w:r w:rsidRPr="00073C37">
        <w:rPr>
          <w:b w:val="0"/>
          <w:noProof/>
          <w:sz w:val="18"/>
        </w:rPr>
        <w:instrText xml:space="preserve"> PAGEREF _Toc415555334 \h </w:instrText>
      </w:r>
      <w:r w:rsidRPr="00073C37">
        <w:rPr>
          <w:b w:val="0"/>
          <w:noProof/>
          <w:sz w:val="18"/>
        </w:rPr>
      </w:r>
      <w:r w:rsidRPr="00073C37">
        <w:rPr>
          <w:b w:val="0"/>
          <w:noProof/>
          <w:sz w:val="18"/>
        </w:rPr>
        <w:fldChar w:fldCharType="separate"/>
      </w:r>
      <w:r w:rsidRPr="00073C37">
        <w:rPr>
          <w:b w:val="0"/>
          <w:noProof/>
          <w:sz w:val="18"/>
        </w:rPr>
        <w:t>28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23WM</w:t>
      </w:r>
      <w:r>
        <w:rPr>
          <w:noProof/>
        </w:rPr>
        <w:tab/>
        <w:t>Non</w:t>
      </w:r>
      <w:r>
        <w:rPr>
          <w:noProof/>
        </w:rPr>
        <w:noBreakHyphen/>
        <w:t>intimate forensic procedure may be carried out by order of senior police officer</w:t>
      </w:r>
      <w:r w:rsidRPr="00073C37">
        <w:rPr>
          <w:noProof/>
        </w:rPr>
        <w:tab/>
      </w:r>
      <w:r w:rsidRPr="00073C37">
        <w:rPr>
          <w:noProof/>
        </w:rPr>
        <w:fldChar w:fldCharType="begin"/>
      </w:r>
      <w:r w:rsidRPr="00073C37">
        <w:rPr>
          <w:noProof/>
        </w:rPr>
        <w:instrText xml:space="preserve"> PAGEREF _Toc415555335 \h </w:instrText>
      </w:r>
      <w:r w:rsidRPr="00073C37">
        <w:rPr>
          <w:noProof/>
        </w:rPr>
      </w:r>
      <w:r w:rsidRPr="00073C37">
        <w:rPr>
          <w:noProof/>
        </w:rPr>
        <w:fldChar w:fldCharType="separate"/>
      </w:r>
      <w:r w:rsidRPr="00073C37">
        <w:rPr>
          <w:noProof/>
        </w:rPr>
        <w:t>28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23WN</w:t>
      </w:r>
      <w:r>
        <w:rPr>
          <w:noProof/>
        </w:rPr>
        <w:tab/>
        <w:t>Circumstances in which senior police officer may order non</w:t>
      </w:r>
      <w:r>
        <w:rPr>
          <w:noProof/>
        </w:rPr>
        <w:noBreakHyphen/>
        <w:t>intimate forensic procedures</w:t>
      </w:r>
      <w:r w:rsidRPr="00073C37">
        <w:rPr>
          <w:noProof/>
        </w:rPr>
        <w:tab/>
      </w:r>
      <w:r w:rsidRPr="00073C37">
        <w:rPr>
          <w:noProof/>
        </w:rPr>
        <w:fldChar w:fldCharType="begin"/>
      </w:r>
      <w:r w:rsidRPr="00073C37">
        <w:rPr>
          <w:noProof/>
        </w:rPr>
        <w:instrText xml:space="preserve"> PAGEREF _Toc415555336 \h </w:instrText>
      </w:r>
      <w:r w:rsidRPr="00073C37">
        <w:rPr>
          <w:noProof/>
        </w:rPr>
      </w:r>
      <w:r w:rsidRPr="00073C37">
        <w:rPr>
          <w:noProof/>
        </w:rPr>
        <w:fldChar w:fldCharType="separate"/>
      </w:r>
      <w:r w:rsidRPr="00073C37">
        <w:rPr>
          <w:noProof/>
        </w:rPr>
        <w:t>29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23WO</w:t>
      </w:r>
      <w:r>
        <w:rPr>
          <w:noProof/>
        </w:rPr>
        <w:tab/>
        <w:t>Matters to be considered by senior police officer before ordering forensic procedure</w:t>
      </w:r>
      <w:r w:rsidRPr="00073C37">
        <w:rPr>
          <w:noProof/>
        </w:rPr>
        <w:tab/>
      </w:r>
      <w:r w:rsidRPr="00073C37">
        <w:rPr>
          <w:noProof/>
        </w:rPr>
        <w:fldChar w:fldCharType="begin"/>
      </w:r>
      <w:r w:rsidRPr="00073C37">
        <w:rPr>
          <w:noProof/>
        </w:rPr>
        <w:instrText xml:space="preserve"> PAGEREF _Toc415555337 \h </w:instrText>
      </w:r>
      <w:r w:rsidRPr="00073C37">
        <w:rPr>
          <w:noProof/>
        </w:rPr>
      </w:r>
      <w:r w:rsidRPr="00073C37">
        <w:rPr>
          <w:noProof/>
        </w:rPr>
        <w:fldChar w:fldCharType="separate"/>
      </w:r>
      <w:r w:rsidRPr="00073C37">
        <w:rPr>
          <w:noProof/>
        </w:rPr>
        <w:t>29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23WP</w:t>
      </w:r>
      <w:r>
        <w:rPr>
          <w:noProof/>
        </w:rPr>
        <w:tab/>
        <w:t>Record of senior police officer’s order</w:t>
      </w:r>
      <w:r w:rsidRPr="00073C37">
        <w:rPr>
          <w:noProof/>
        </w:rPr>
        <w:tab/>
      </w:r>
      <w:r w:rsidRPr="00073C37">
        <w:rPr>
          <w:noProof/>
        </w:rPr>
        <w:fldChar w:fldCharType="begin"/>
      </w:r>
      <w:r w:rsidRPr="00073C37">
        <w:rPr>
          <w:noProof/>
        </w:rPr>
        <w:instrText xml:space="preserve"> PAGEREF _Toc415555338 \h </w:instrText>
      </w:r>
      <w:r w:rsidRPr="00073C37">
        <w:rPr>
          <w:noProof/>
        </w:rPr>
      </w:r>
      <w:r w:rsidRPr="00073C37">
        <w:rPr>
          <w:noProof/>
        </w:rPr>
        <w:fldChar w:fldCharType="separate"/>
      </w:r>
      <w:r w:rsidRPr="00073C37">
        <w:rPr>
          <w:noProof/>
        </w:rPr>
        <w:t>30</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5—Forensic procedures on suspect by order of a magistrate</w:t>
      </w:r>
      <w:r w:rsidRPr="00073C37">
        <w:rPr>
          <w:b w:val="0"/>
          <w:noProof/>
          <w:sz w:val="18"/>
        </w:rPr>
        <w:tab/>
      </w:r>
      <w:r w:rsidRPr="00073C37">
        <w:rPr>
          <w:b w:val="0"/>
          <w:noProof/>
          <w:sz w:val="18"/>
        </w:rPr>
        <w:fldChar w:fldCharType="begin"/>
      </w:r>
      <w:r w:rsidRPr="00073C37">
        <w:rPr>
          <w:b w:val="0"/>
          <w:noProof/>
          <w:sz w:val="18"/>
        </w:rPr>
        <w:instrText xml:space="preserve"> PAGEREF _Toc415555339 \h </w:instrText>
      </w:r>
      <w:r w:rsidRPr="00073C37">
        <w:rPr>
          <w:b w:val="0"/>
          <w:noProof/>
          <w:sz w:val="18"/>
        </w:rPr>
      </w:r>
      <w:r w:rsidRPr="00073C37">
        <w:rPr>
          <w:b w:val="0"/>
          <w:noProof/>
          <w:sz w:val="18"/>
        </w:rPr>
        <w:fldChar w:fldCharType="separate"/>
      </w:r>
      <w:r w:rsidRPr="00073C37">
        <w:rPr>
          <w:b w:val="0"/>
          <w:noProof/>
          <w:sz w:val="18"/>
        </w:rPr>
        <w:t>32</w:t>
      </w:r>
      <w:r w:rsidRPr="00073C37">
        <w:rPr>
          <w:b w:val="0"/>
          <w:noProof/>
          <w:sz w:val="18"/>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A—General</w:t>
      </w:r>
      <w:r w:rsidRPr="00073C37">
        <w:rPr>
          <w:b w:val="0"/>
          <w:noProof/>
          <w:sz w:val="18"/>
        </w:rPr>
        <w:tab/>
      </w:r>
      <w:r w:rsidRPr="00073C37">
        <w:rPr>
          <w:b w:val="0"/>
          <w:noProof/>
          <w:sz w:val="18"/>
        </w:rPr>
        <w:fldChar w:fldCharType="begin"/>
      </w:r>
      <w:r w:rsidRPr="00073C37">
        <w:rPr>
          <w:b w:val="0"/>
          <w:noProof/>
          <w:sz w:val="18"/>
        </w:rPr>
        <w:instrText xml:space="preserve"> PAGEREF _Toc415555340 \h </w:instrText>
      </w:r>
      <w:r w:rsidRPr="00073C37">
        <w:rPr>
          <w:b w:val="0"/>
          <w:noProof/>
          <w:sz w:val="18"/>
        </w:rPr>
      </w:r>
      <w:r w:rsidRPr="00073C37">
        <w:rPr>
          <w:b w:val="0"/>
          <w:noProof/>
          <w:sz w:val="18"/>
        </w:rPr>
        <w:fldChar w:fldCharType="separate"/>
      </w:r>
      <w:r w:rsidRPr="00073C37">
        <w:rPr>
          <w:b w:val="0"/>
          <w:noProof/>
          <w:sz w:val="18"/>
        </w:rPr>
        <w:t>32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23WQ</w:t>
      </w:r>
      <w:r>
        <w:rPr>
          <w:noProof/>
        </w:rPr>
        <w:tab/>
        <w:t>Forensic procedure may be carried out by order of magistrate</w:t>
      </w:r>
      <w:r w:rsidRPr="00073C37">
        <w:rPr>
          <w:noProof/>
        </w:rPr>
        <w:tab/>
      </w:r>
      <w:r w:rsidRPr="00073C37">
        <w:rPr>
          <w:noProof/>
        </w:rPr>
        <w:fldChar w:fldCharType="begin"/>
      </w:r>
      <w:r w:rsidRPr="00073C37">
        <w:rPr>
          <w:noProof/>
        </w:rPr>
        <w:instrText xml:space="preserve"> PAGEREF _Toc415555341 \h </w:instrText>
      </w:r>
      <w:r w:rsidRPr="00073C37">
        <w:rPr>
          <w:noProof/>
        </w:rPr>
      </w:r>
      <w:r w:rsidRPr="00073C37">
        <w:rPr>
          <w:noProof/>
        </w:rPr>
        <w:fldChar w:fldCharType="separate"/>
      </w:r>
      <w:r w:rsidRPr="00073C37">
        <w:rPr>
          <w:noProof/>
        </w:rPr>
        <w:t>32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23WR</w:t>
      </w:r>
      <w:r>
        <w:rPr>
          <w:noProof/>
        </w:rPr>
        <w:tab/>
        <w:t>Circumstances in which magistrate may order forensic procedure</w:t>
      </w:r>
      <w:r w:rsidRPr="00073C37">
        <w:rPr>
          <w:noProof/>
        </w:rPr>
        <w:tab/>
      </w:r>
      <w:r w:rsidRPr="00073C37">
        <w:rPr>
          <w:noProof/>
        </w:rPr>
        <w:fldChar w:fldCharType="begin"/>
      </w:r>
      <w:r w:rsidRPr="00073C37">
        <w:rPr>
          <w:noProof/>
        </w:rPr>
        <w:instrText xml:space="preserve"> PAGEREF _Toc415555342 \h </w:instrText>
      </w:r>
      <w:r w:rsidRPr="00073C37">
        <w:rPr>
          <w:noProof/>
        </w:rPr>
      </w:r>
      <w:r w:rsidRPr="00073C37">
        <w:rPr>
          <w:noProof/>
        </w:rPr>
        <w:fldChar w:fldCharType="separate"/>
      </w:r>
      <w:r w:rsidRPr="00073C37">
        <w:rPr>
          <w:noProof/>
        </w:rPr>
        <w:t>32</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B—Final orders</w:t>
      </w:r>
      <w:r w:rsidRPr="00073C37">
        <w:rPr>
          <w:b w:val="0"/>
          <w:noProof/>
          <w:sz w:val="18"/>
        </w:rPr>
        <w:tab/>
      </w:r>
      <w:r w:rsidRPr="00073C37">
        <w:rPr>
          <w:b w:val="0"/>
          <w:noProof/>
          <w:sz w:val="18"/>
        </w:rPr>
        <w:fldChar w:fldCharType="begin"/>
      </w:r>
      <w:r w:rsidRPr="00073C37">
        <w:rPr>
          <w:b w:val="0"/>
          <w:noProof/>
          <w:sz w:val="18"/>
        </w:rPr>
        <w:instrText xml:space="preserve"> PAGEREF _Toc415555343 \h </w:instrText>
      </w:r>
      <w:r w:rsidRPr="00073C37">
        <w:rPr>
          <w:b w:val="0"/>
          <w:noProof/>
          <w:sz w:val="18"/>
        </w:rPr>
      </w:r>
      <w:r w:rsidRPr="00073C37">
        <w:rPr>
          <w:b w:val="0"/>
          <w:noProof/>
          <w:sz w:val="18"/>
        </w:rPr>
        <w:fldChar w:fldCharType="separate"/>
      </w:r>
      <w:r w:rsidRPr="00073C37">
        <w:rPr>
          <w:b w:val="0"/>
          <w:noProof/>
          <w:sz w:val="18"/>
        </w:rPr>
        <w:t>33</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23WS</w:t>
      </w:r>
      <w:r>
        <w:rPr>
          <w:noProof/>
        </w:rPr>
        <w:tab/>
        <w:t>Final order for carrying out of forensic procedure</w:t>
      </w:r>
      <w:r w:rsidRPr="00073C37">
        <w:rPr>
          <w:noProof/>
        </w:rPr>
        <w:tab/>
      </w:r>
      <w:r w:rsidRPr="00073C37">
        <w:rPr>
          <w:noProof/>
        </w:rPr>
        <w:fldChar w:fldCharType="begin"/>
      </w:r>
      <w:r w:rsidRPr="00073C37">
        <w:rPr>
          <w:noProof/>
        </w:rPr>
        <w:instrText xml:space="preserve"> PAGEREF _Toc415555344 \h </w:instrText>
      </w:r>
      <w:r w:rsidRPr="00073C37">
        <w:rPr>
          <w:noProof/>
        </w:rPr>
      </w:r>
      <w:r w:rsidRPr="00073C37">
        <w:rPr>
          <w:noProof/>
        </w:rPr>
        <w:fldChar w:fldCharType="separate"/>
      </w:r>
      <w:r w:rsidRPr="00073C37">
        <w:rPr>
          <w:noProof/>
        </w:rPr>
        <w:t>33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23WT</w:t>
      </w:r>
      <w:r>
        <w:rPr>
          <w:noProof/>
        </w:rPr>
        <w:tab/>
        <w:t>Matters to be considered by magistrate before ordering forensic procedure</w:t>
      </w:r>
      <w:r w:rsidRPr="00073C37">
        <w:rPr>
          <w:noProof/>
        </w:rPr>
        <w:tab/>
      </w:r>
      <w:r w:rsidRPr="00073C37">
        <w:rPr>
          <w:noProof/>
        </w:rPr>
        <w:fldChar w:fldCharType="begin"/>
      </w:r>
      <w:r w:rsidRPr="00073C37">
        <w:rPr>
          <w:noProof/>
        </w:rPr>
        <w:instrText xml:space="preserve"> PAGEREF _Toc415555345 \h </w:instrText>
      </w:r>
      <w:r w:rsidRPr="00073C37">
        <w:rPr>
          <w:noProof/>
        </w:rPr>
      </w:r>
      <w:r w:rsidRPr="00073C37">
        <w:rPr>
          <w:noProof/>
        </w:rPr>
        <w:fldChar w:fldCharType="separate"/>
      </w:r>
      <w:r w:rsidRPr="00073C37">
        <w:rPr>
          <w:noProof/>
        </w:rPr>
        <w:t>33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23WU</w:t>
      </w:r>
      <w:r>
        <w:rPr>
          <w:noProof/>
        </w:rPr>
        <w:tab/>
        <w:t>Application for order</w:t>
      </w:r>
      <w:r w:rsidRPr="00073C37">
        <w:rPr>
          <w:noProof/>
        </w:rPr>
        <w:tab/>
      </w:r>
      <w:r w:rsidRPr="00073C37">
        <w:rPr>
          <w:noProof/>
        </w:rPr>
        <w:fldChar w:fldCharType="begin"/>
      </w:r>
      <w:r w:rsidRPr="00073C37">
        <w:rPr>
          <w:noProof/>
        </w:rPr>
        <w:instrText xml:space="preserve"> PAGEREF _Toc415555346 \h </w:instrText>
      </w:r>
      <w:r w:rsidRPr="00073C37">
        <w:rPr>
          <w:noProof/>
        </w:rPr>
      </w:r>
      <w:r w:rsidRPr="00073C37">
        <w:rPr>
          <w:noProof/>
        </w:rPr>
        <w:fldChar w:fldCharType="separate"/>
      </w:r>
      <w:r w:rsidRPr="00073C37">
        <w:rPr>
          <w:noProof/>
        </w:rPr>
        <w:t>35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23WV</w:t>
      </w:r>
      <w:r>
        <w:rPr>
          <w:noProof/>
        </w:rPr>
        <w:tab/>
        <w:t>Securing the presence of suspect at hearing—suspect in custody</w:t>
      </w:r>
      <w:r w:rsidRPr="00073C37">
        <w:rPr>
          <w:noProof/>
        </w:rPr>
        <w:tab/>
      </w:r>
      <w:r w:rsidRPr="00073C37">
        <w:rPr>
          <w:noProof/>
        </w:rPr>
        <w:fldChar w:fldCharType="begin"/>
      </w:r>
      <w:r w:rsidRPr="00073C37">
        <w:rPr>
          <w:noProof/>
        </w:rPr>
        <w:instrText xml:space="preserve"> PAGEREF _Toc415555347 \h </w:instrText>
      </w:r>
      <w:r w:rsidRPr="00073C37">
        <w:rPr>
          <w:noProof/>
        </w:rPr>
      </w:r>
      <w:r w:rsidRPr="00073C37">
        <w:rPr>
          <w:noProof/>
        </w:rPr>
        <w:fldChar w:fldCharType="separate"/>
      </w:r>
      <w:r w:rsidRPr="00073C37">
        <w:rPr>
          <w:noProof/>
        </w:rPr>
        <w:t>35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23WW</w:t>
      </w:r>
      <w:r>
        <w:rPr>
          <w:noProof/>
        </w:rPr>
        <w:tab/>
        <w:t>Securing the presence of suspect at hearing—suspect not in custody</w:t>
      </w:r>
      <w:r w:rsidRPr="00073C37">
        <w:rPr>
          <w:noProof/>
        </w:rPr>
        <w:tab/>
      </w:r>
      <w:r w:rsidRPr="00073C37">
        <w:rPr>
          <w:noProof/>
        </w:rPr>
        <w:fldChar w:fldCharType="begin"/>
      </w:r>
      <w:r w:rsidRPr="00073C37">
        <w:rPr>
          <w:noProof/>
        </w:rPr>
        <w:instrText xml:space="preserve"> PAGEREF _Toc415555348 \h </w:instrText>
      </w:r>
      <w:r w:rsidRPr="00073C37">
        <w:rPr>
          <w:noProof/>
        </w:rPr>
      </w:r>
      <w:r w:rsidRPr="00073C37">
        <w:rPr>
          <w:noProof/>
        </w:rPr>
        <w:fldChar w:fldCharType="separate"/>
      </w:r>
      <w:r w:rsidRPr="00073C37">
        <w:rPr>
          <w:noProof/>
        </w:rPr>
        <w:t>36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23WX</w:t>
      </w:r>
      <w:r>
        <w:rPr>
          <w:noProof/>
        </w:rPr>
        <w:tab/>
        <w:t>Procedure at hearing of application for order</w:t>
      </w:r>
      <w:r w:rsidRPr="00073C37">
        <w:rPr>
          <w:noProof/>
        </w:rPr>
        <w:tab/>
      </w:r>
      <w:r w:rsidRPr="00073C37">
        <w:rPr>
          <w:noProof/>
        </w:rPr>
        <w:fldChar w:fldCharType="begin"/>
      </w:r>
      <w:r w:rsidRPr="00073C37">
        <w:rPr>
          <w:noProof/>
        </w:rPr>
        <w:instrText xml:space="preserve"> PAGEREF _Toc415555349 \h </w:instrText>
      </w:r>
      <w:r w:rsidRPr="00073C37">
        <w:rPr>
          <w:noProof/>
        </w:rPr>
      </w:r>
      <w:r w:rsidRPr="00073C37">
        <w:rPr>
          <w:noProof/>
        </w:rPr>
        <w:fldChar w:fldCharType="separate"/>
      </w:r>
      <w:r w:rsidRPr="00073C37">
        <w:rPr>
          <w:noProof/>
        </w:rPr>
        <w:t>36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23WY</w:t>
      </w:r>
      <w:r>
        <w:rPr>
          <w:noProof/>
        </w:rPr>
        <w:tab/>
        <w:t>Making of order</w:t>
      </w:r>
      <w:r w:rsidRPr="00073C37">
        <w:rPr>
          <w:noProof/>
        </w:rPr>
        <w:tab/>
      </w:r>
      <w:r w:rsidRPr="00073C37">
        <w:rPr>
          <w:noProof/>
        </w:rPr>
        <w:fldChar w:fldCharType="begin"/>
      </w:r>
      <w:r w:rsidRPr="00073C37">
        <w:rPr>
          <w:noProof/>
        </w:rPr>
        <w:instrText xml:space="preserve"> PAGEREF _Toc415555350 \h </w:instrText>
      </w:r>
      <w:r w:rsidRPr="00073C37">
        <w:rPr>
          <w:noProof/>
        </w:rPr>
      </w:r>
      <w:r w:rsidRPr="00073C37">
        <w:rPr>
          <w:noProof/>
        </w:rPr>
        <w:fldChar w:fldCharType="separate"/>
      </w:r>
      <w:r w:rsidRPr="00073C37">
        <w:rPr>
          <w:noProof/>
        </w:rPr>
        <w:t>37</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C—Interim orders</w:t>
      </w:r>
      <w:r w:rsidRPr="00073C37">
        <w:rPr>
          <w:b w:val="0"/>
          <w:noProof/>
          <w:sz w:val="18"/>
        </w:rPr>
        <w:tab/>
      </w:r>
      <w:r w:rsidRPr="00073C37">
        <w:rPr>
          <w:b w:val="0"/>
          <w:noProof/>
          <w:sz w:val="18"/>
        </w:rPr>
        <w:fldChar w:fldCharType="begin"/>
      </w:r>
      <w:r w:rsidRPr="00073C37">
        <w:rPr>
          <w:b w:val="0"/>
          <w:noProof/>
          <w:sz w:val="18"/>
        </w:rPr>
        <w:instrText xml:space="preserve"> PAGEREF _Toc415555351 \h </w:instrText>
      </w:r>
      <w:r w:rsidRPr="00073C37">
        <w:rPr>
          <w:b w:val="0"/>
          <w:noProof/>
          <w:sz w:val="18"/>
        </w:rPr>
      </w:r>
      <w:r w:rsidRPr="00073C37">
        <w:rPr>
          <w:b w:val="0"/>
          <w:noProof/>
          <w:sz w:val="18"/>
        </w:rPr>
        <w:fldChar w:fldCharType="separate"/>
      </w:r>
      <w:r w:rsidRPr="00073C37">
        <w:rPr>
          <w:b w:val="0"/>
          <w:noProof/>
          <w:sz w:val="18"/>
        </w:rPr>
        <w:t>38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23XA</w:t>
      </w:r>
      <w:r>
        <w:rPr>
          <w:noProof/>
        </w:rPr>
        <w:tab/>
        <w:t>Interim order for carrying out of a forensic procedure</w:t>
      </w:r>
      <w:r w:rsidRPr="00073C37">
        <w:rPr>
          <w:noProof/>
        </w:rPr>
        <w:tab/>
      </w:r>
      <w:r w:rsidRPr="00073C37">
        <w:rPr>
          <w:noProof/>
        </w:rPr>
        <w:fldChar w:fldCharType="begin"/>
      </w:r>
      <w:r w:rsidRPr="00073C37">
        <w:rPr>
          <w:noProof/>
        </w:rPr>
        <w:instrText xml:space="preserve"> PAGEREF _Toc415555352 \h </w:instrText>
      </w:r>
      <w:r w:rsidRPr="00073C37">
        <w:rPr>
          <w:noProof/>
        </w:rPr>
      </w:r>
      <w:r w:rsidRPr="00073C37">
        <w:rPr>
          <w:noProof/>
        </w:rPr>
        <w:fldChar w:fldCharType="separate"/>
      </w:r>
      <w:r w:rsidRPr="00073C37">
        <w:rPr>
          <w:noProof/>
        </w:rPr>
        <w:t>38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23XB</w:t>
      </w:r>
      <w:r>
        <w:rPr>
          <w:noProof/>
        </w:rPr>
        <w:tab/>
        <w:t>Application for interim order</w:t>
      </w:r>
      <w:r w:rsidRPr="00073C37">
        <w:rPr>
          <w:noProof/>
        </w:rPr>
        <w:tab/>
      </w:r>
      <w:r w:rsidRPr="00073C37">
        <w:rPr>
          <w:noProof/>
        </w:rPr>
        <w:fldChar w:fldCharType="begin"/>
      </w:r>
      <w:r w:rsidRPr="00073C37">
        <w:rPr>
          <w:noProof/>
        </w:rPr>
        <w:instrText xml:space="preserve"> PAGEREF _Toc415555353 \h </w:instrText>
      </w:r>
      <w:r w:rsidRPr="00073C37">
        <w:rPr>
          <w:noProof/>
        </w:rPr>
      </w:r>
      <w:r w:rsidRPr="00073C37">
        <w:rPr>
          <w:noProof/>
        </w:rPr>
        <w:fldChar w:fldCharType="separate"/>
      </w:r>
      <w:r w:rsidRPr="00073C37">
        <w:rPr>
          <w:noProof/>
        </w:rPr>
        <w:t>39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23XC</w:t>
      </w:r>
      <w:r>
        <w:rPr>
          <w:noProof/>
        </w:rPr>
        <w:tab/>
        <w:t>Procedure at hearing of application for interim order</w:t>
      </w:r>
      <w:r w:rsidRPr="00073C37">
        <w:rPr>
          <w:noProof/>
        </w:rPr>
        <w:tab/>
      </w:r>
      <w:r w:rsidRPr="00073C37">
        <w:rPr>
          <w:noProof/>
        </w:rPr>
        <w:fldChar w:fldCharType="begin"/>
      </w:r>
      <w:r w:rsidRPr="00073C37">
        <w:rPr>
          <w:noProof/>
        </w:rPr>
        <w:instrText xml:space="preserve"> PAGEREF _Toc415555354 \h </w:instrText>
      </w:r>
      <w:r w:rsidRPr="00073C37">
        <w:rPr>
          <w:noProof/>
        </w:rPr>
      </w:r>
      <w:r w:rsidRPr="00073C37">
        <w:rPr>
          <w:noProof/>
        </w:rPr>
        <w:fldChar w:fldCharType="separate"/>
      </w:r>
      <w:r w:rsidRPr="00073C37">
        <w:rPr>
          <w:noProof/>
        </w:rPr>
        <w:t>40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23XD</w:t>
      </w:r>
      <w:r>
        <w:rPr>
          <w:noProof/>
        </w:rPr>
        <w:tab/>
        <w:t>Making of interim order</w:t>
      </w:r>
      <w:r w:rsidRPr="00073C37">
        <w:rPr>
          <w:noProof/>
        </w:rPr>
        <w:tab/>
      </w:r>
      <w:r w:rsidRPr="00073C37">
        <w:rPr>
          <w:noProof/>
        </w:rPr>
        <w:fldChar w:fldCharType="begin"/>
      </w:r>
      <w:r w:rsidRPr="00073C37">
        <w:rPr>
          <w:noProof/>
        </w:rPr>
        <w:instrText xml:space="preserve"> PAGEREF _Toc415555355 \h </w:instrText>
      </w:r>
      <w:r w:rsidRPr="00073C37">
        <w:rPr>
          <w:noProof/>
        </w:rPr>
      </w:r>
      <w:r w:rsidRPr="00073C37">
        <w:rPr>
          <w:noProof/>
        </w:rPr>
        <w:fldChar w:fldCharType="separate"/>
      </w:r>
      <w:r w:rsidRPr="00073C37">
        <w:rPr>
          <w:noProof/>
        </w:rPr>
        <w:t>40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23XE</w:t>
      </w:r>
      <w:r>
        <w:rPr>
          <w:noProof/>
        </w:rPr>
        <w:tab/>
        <w:t>Records of application and interim order</w:t>
      </w:r>
      <w:r w:rsidRPr="00073C37">
        <w:rPr>
          <w:noProof/>
        </w:rPr>
        <w:tab/>
      </w:r>
      <w:r w:rsidRPr="00073C37">
        <w:rPr>
          <w:noProof/>
        </w:rPr>
        <w:fldChar w:fldCharType="begin"/>
      </w:r>
      <w:r w:rsidRPr="00073C37">
        <w:rPr>
          <w:noProof/>
        </w:rPr>
        <w:instrText xml:space="preserve"> PAGEREF _Toc415555356 \h </w:instrText>
      </w:r>
      <w:r w:rsidRPr="00073C37">
        <w:rPr>
          <w:noProof/>
        </w:rPr>
      </w:r>
      <w:r w:rsidRPr="00073C37">
        <w:rPr>
          <w:noProof/>
        </w:rPr>
        <w:fldChar w:fldCharType="separate"/>
      </w:r>
      <w:r w:rsidRPr="00073C37">
        <w:rPr>
          <w:noProof/>
        </w:rPr>
        <w:t>41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23XF</w:t>
      </w:r>
      <w:r>
        <w:rPr>
          <w:noProof/>
        </w:rPr>
        <w:tab/>
        <w:t>Suspect may be prevented from destroying or contaminating evidence</w:t>
      </w:r>
      <w:r w:rsidRPr="00073C37">
        <w:rPr>
          <w:noProof/>
        </w:rPr>
        <w:tab/>
      </w:r>
      <w:r w:rsidRPr="00073C37">
        <w:rPr>
          <w:noProof/>
        </w:rPr>
        <w:fldChar w:fldCharType="begin"/>
      </w:r>
      <w:r w:rsidRPr="00073C37">
        <w:rPr>
          <w:noProof/>
        </w:rPr>
        <w:instrText xml:space="preserve"> PAGEREF _Toc415555357 \h </w:instrText>
      </w:r>
      <w:r w:rsidRPr="00073C37">
        <w:rPr>
          <w:noProof/>
        </w:rPr>
      </w:r>
      <w:r w:rsidRPr="00073C37">
        <w:rPr>
          <w:noProof/>
        </w:rPr>
        <w:fldChar w:fldCharType="separate"/>
      </w:r>
      <w:r w:rsidRPr="00073C37">
        <w:rPr>
          <w:noProof/>
        </w:rPr>
        <w:t>42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23XG</w:t>
      </w:r>
      <w:r>
        <w:rPr>
          <w:noProof/>
        </w:rPr>
        <w:tab/>
        <w:t>Results of forensic procedure carried out under interim order</w:t>
      </w:r>
      <w:r w:rsidRPr="00073C37">
        <w:rPr>
          <w:noProof/>
        </w:rPr>
        <w:tab/>
      </w:r>
      <w:r w:rsidRPr="00073C37">
        <w:rPr>
          <w:noProof/>
        </w:rPr>
        <w:fldChar w:fldCharType="begin"/>
      </w:r>
      <w:r w:rsidRPr="00073C37">
        <w:rPr>
          <w:noProof/>
        </w:rPr>
        <w:instrText xml:space="preserve"> PAGEREF _Toc415555358 \h </w:instrText>
      </w:r>
      <w:r w:rsidRPr="00073C37">
        <w:rPr>
          <w:noProof/>
        </w:rPr>
      </w:r>
      <w:r w:rsidRPr="00073C37">
        <w:rPr>
          <w:noProof/>
        </w:rPr>
        <w:fldChar w:fldCharType="separate"/>
      </w:r>
      <w:r w:rsidRPr="00073C37">
        <w:rPr>
          <w:noProof/>
        </w:rPr>
        <w:t>42</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D—Time limits for forensic procedures ordered by magistrates</w:t>
      </w:r>
      <w:r w:rsidRPr="00073C37">
        <w:rPr>
          <w:b w:val="0"/>
          <w:noProof/>
          <w:sz w:val="18"/>
        </w:rPr>
        <w:tab/>
      </w:r>
      <w:r w:rsidRPr="00073C37">
        <w:rPr>
          <w:b w:val="0"/>
          <w:noProof/>
          <w:sz w:val="18"/>
        </w:rPr>
        <w:fldChar w:fldCharType="begin"/>
      </w:r>
      <w:r w:rsidRPr="00073C37">
        <w:rPr>
          <w:b w:val="0"/>
          <w:noProof/>
          <w:sz w:val="18"/>
        </w:rPr>
        <w:instrText xml:space="preserve"> PAGEREF _Toc415555359 \h </w:instrText>
      </w:r>
      <w:r w:rsidRPr="00073C37">
        <w:rPr>
          <w:b w:val="0"/>
          <w:noProof/>
          <w:sz w:val="18"/>
        </w:rPr>
      </w:r>
      <w:r w:rsidRPr="00073C37">
        <w:rPr>
          <w:b w:val="0"/>
          <w:noProof/>
          <w:sz w:val="18"/>
        </w:rPr>
        <w:fldChar w:fldCharType="separate"/>
      </w:r>
      <w:r w:rsidRPr="00073C37">
        <w:rPr>
          <w:b w:val="0"/>
          <w:noProof/>
          <w:sz w:val="18"/>
        </w:rPr>
        <w:t>43</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23XGA</w:t>
      </w:r>
      <w:r>
        <w:rPr>
          <w:noProof/>
        </w:rPr>
        <w:tab/>
        <w:t>Application</w:t>
      </w:r>
      <w:r w:rsidRPr="00073C37">
        <w:rPr>
          <w:noProof/>
        </w:rPr>
        <w:tab/>
      </w:r>
      <w:r w:rsidRPr="00073C37">
        <w:rPr>
          <w:noProof/>
        </w:rPr>
        <w:fldChar w:fldCharType="begin"/>
      </w:r>
      <w:r w:rsidRPr="00073C37">
        <w:rPr>
          <w:noProof/>
        </w:rPr>
        <w:instrText xml:space="preserve"> PAGEREF _Toc415555360 \h </w:instrText>
      </w:r>
      <w:r w:rsidRPr="00073C37">
        <w:rPr>
          <w:noProof/>
        </w:rPr>
      </w:r>
      <w:r w:rsidRPr="00073C37">
        <w:rPr>
          <w:noProof/>
        </w:rPr>
        <w:fldChar w:fldCharType="separate"/>
      </w:r>
      <w:r w:rsidRPr="00073C37">
        <w:rPr>
          <w:noProof/>
        </w:rPr>
        <w:t>43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23XGB</w:t>
      </w:r>
      <w:r>
        <w:rPr>
          <w:noProof/>
        </w:rPr>
        <w:tab/>
        <w:t>Time for carrying out forensic procedure—suspect not in custody</w:t>
      </w:r>
      <w:r w:rsidRPr="00073C37">
        <w:rPr>
          <w:noProof/>
        </w:rPr>
        <w:tab/>
      </w:r>
      <w:r w:rsidRPr="00073C37">
        <w:rPr>
          <w:noProof/>
        </w:rPr>
        <w:fldChar w:fldCharType="begin"/>
      </w:r>
      <w:r w:rsidRPr="00073C37">
        <w:rPr>
          <w:noProof/>
        </w:rPr>
        <w:instrText xml:space="preserve"> PAGEREF _Toc415555361 \h </w:instrText>
      </w:r>
      <w:r w:rsidRPr="00073C37">
        <w:rPr>
          <w:noProof/>
        </w:rPr>
      </w:r>
      <w:r w:rsidRPr="00073C37">
        <w:rPr>
          <w:noProof/>
        </w:rPr>
        <w:fldChar w:fldCharType="separate"/>
      </w:r>
      <w:r w:rsidRPr="00073C37">
        <w:rPr>
          <w:noProof/>
        </w:rPr>
        <w:t>43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23XGC</w:t>
      </w:r>
      <w:r>
        <w:rPr>
          <w:noProof/>
        </w:rPr>
        <w:tab/>
        <w:t>Arrest of suspect not in custody</w:t>
      </w:r>
      <w:r w:rsidRPr="00073C37">
        <w:rPr>
          <w:noProof/>
        </w:rPr>
        <w:tab/>
      </w:r>
      <w:r w:rsidRPr="00073C37">
        <w:rPr>
          <w:noProof/>
        </w:rPr>
        <w:fldChar w:fldCharType="begin"/>
      </w:r>
      <w:r w:rsidRPr="00073C37">
        <w:rPr>
          <w:noProof/>
        </w:rPr>
        <w:instrText xml:space="preserve"> PAGEREF _Toc415555362 \h </w:instrText>
      </w:r>
      <w:r w:rsidRPr="00073C37">
        <w:rPr>
          <w:noProof/>
        </w:rPr>
      </w:r>
      <w:r w:rsidRPr="00073C37">
        <w:rPr>
          <w:noProof/>
        </w:rPr>
        <w:fldChar w:fldCharType="separate"/>
      </w:r>
      <w:r w:rsidRPr="00073C37">
        <w:rPr>
          <w:noProof/>
        </w:rPr>
        <w:t>44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23XGD</w:t>
      </w:r>
      <w:r>
        <w:rPr>
          <w:noProof/>
        </w:rPr>
        <w:tab/>
        <w:t>Time for carrying out forensic procedure—suspect in custody</w:t>
      </w:r>
      <w:r w:rsidRPr="00073C37">
        <w:rPr>
          <w:noProof/>
        </w:rPr>
        <w:tab/>
      </w:r>
      <w:r w:rsidRPr="00073C37">
        <w:rPr>
          <w:noProof/>
        </w:rPr>
        <w:fldChar w:fldCharType="begin"/>
      </w:r>
      <w:r w:rsidRPr="00073C37">
        <w:rPr>
          <w:noProof/>
        </w:rPr>
        <w:instrText xml:space="preserve"> PAGEREF _Toc415555363 \h </w:instrText>
      </w:r>
      <w:r w:rsidRPr="00073C37">
        <w:rPr>
          <w:noProof/>
        </w:rPr>
      </w:r>
      <w:r w:rsidRPr="00073C37">
        <w:rPr>
          <w:noProof/>
        </w:rPr>
        <w:fldChar w:fldCharType="separate"/>
      </w:r>
      <w:r w:rsidRPr="00073C37">
        <w:rPr>
          <w:noProof/>
        </w:rPr>
        <w:t>45</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E—Reports of proceedings under Division</w:t>
      </w:r>
      <w:r w:rsidRPr="00073C37">
        <w:rPr>
          <w:b w:val="0"/>
          <w:noProof/>
          <w:sz w:val="18"/>
        </w:rPr>
        <w:tab/>
      </w:r>
      <w:r w:rsidRPr="00073C37">
        <w:rPr>
          <w:b w:val="0"/>
          <w:noProof/>
          <w:sz w:val="18"/>
        </w:rPr>
        <w:fldChar w:fldCharType="begin"/>
      </w:r>
      <w:r w:rsidRPr="00073C37">
        <w:rPr>
          <w:b w:val="0"/>
          <w:noProof/>
          <w:sz w:val="18"/>
        </w:rPr>
        <w:instrText xml:space="preserve"> PAGEREF _Toc415555364 \h </w:instrText>
      </w:r>
      <w:r w:rsidRPr="00073C37">
        <w:rPr>
          <w:b w:val="0"/>
          <w:noProof/>
          <w:sz w:val="18"/>
        </w:rPr>
      </w:r>
      <w:r w:rsidRPr="00073C37">
        <w:rPr>
          <w:b w:val="0"/>
          <w:noProof/>
          <w:sz w:val="18"/>
        </w:rPr>
        <w:fldChar w:fldCharType="separate"/>
      </w:r>
      <w:r w:rsidRPr="00073C37">
        <w:rPr>
          <w:b w:val="0"/>
          <w:noProof/>
          <w:sz w:val="18"/>
        </w:rPr>
        <w:t>46</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23XH</w:t>
      </w:r>
      <w:r>
        <w:rPr>
          <w:noProof/>
        </w:rPr>
        <w:tab/>
        <w:t>Restrictions on publication</w:t>
      </w:r>
      <w:r w:rsidRPr="00073C37">
        <w:rPr>
          <w:noProof/>
        </w:rPr>
        <w:tab/>
      </w:r>
      <w:r w:rsidRPr="00073C37">
        <w:rPr>
          <w:noProof/>
        </w:rPr>
        <w:fldChar w:fldCharType="begin"/>
      </w:r>
      <w:r w:rsidRPr="00073C37">
        <w:rPr>
          <w:noProof/>
        </w:rPr>
        <w:instrText xml:space="preserve"> PAGEREF _Toc415555365 \h </w:instrText>
      </w:r>
      <w:r w:rsidRPr="00073C37">
        <w:rPr>
          <w:noProof/>
        </w:rPr>
      </w:r>
      <w:r w:rsidRPr="00073C37">
        <w:rPr>
          <w:noProof/>
        </w:rPr>
        <w:fldChar w:fldCharType="separate"/>
      </w:r>
      <w:r w:rsidRPr="00073C37">
        <w:rPr>
          <w:noProof/>
        </w:rPr>
        <w:t>46</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6—Carrying out forensic procedures on suspects</w:t>
      </w:r>
      <w:r w:rsidRPr="00073C37">
        <w:rPr>
          <w:b w:val="0"/>
          <w:noProof/>
          <w:sz w:val="18"/>
        </w:rPr>
        <w:tab/>
      </w:r>
      <w:r w:rsidRPr="00073C37">
        <w:rPr>
          <w:b w:val="0"/>
          <w:noProof/>
          <w:sz w:val="18"/>
        </w:rPr>
        <w:fldChar w:fldCharType="begin"/>
      </w:r>
      <w:r w:rsidRPr="00073C37">
        <w:rPr>
          <w:b w:val="0"/>
          <w:noProof/>
          <w:sz w:val="18"/>
        </w:rPr>
        <w:instrText xml:space="preserve"> PAGEREF _Toc415555366 \h </w:instrText>
      </w:r>
      <w:r w:rsidRPr="00073C37">
        <w:rPr>
          <w:b w:val="0"/>
          <w:noProof/>
          <w:sz w:val="18"/>
        </w:rPr>
      </w:r>
      <w:r w:rsidRPr="00073C37">
        <w:rPr>
          <w:b w:val="0"/>
          <w:noProof/>
          <w:sz w:val="18"/>
        </w:rPr>
        <w:fldChar w:fldCharType="separate"/>
      </w:r>
      <w:r w:rsidRPr="00073C37">
        <w:rPr>
          <w:b w:val="0"/>
          <w:noProof/>
          <w:sz w:val="18"/>
        </w:rPr>
        <w:t>47</w:t>
      </w:r>
      <w:r w:rsidRPr="00073C37">
        <w:rPr>
          <w:b w:val="0"/>
          <w:noProof/>
          <w:sz w:val="18"/>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A—General provisions</w:t>
      </w:r>
      <w:r w:rsidRPr="00073C37">
        <w:rPr>
          <w:b w:val="0"/>
          <w:noProof/>
          <w:sz w:val="18"/>
        </w:rPr>
        <w:tab/>
      </w:r>
      <w:r w:rsidRPr="00073C37">
        <w:rPr>
          <w:b w:val="0"/>
          <w:noProof/>
          <w:sz w:val="18"/>
        </w:rPr>
        <w:fldChar w:fldCharType="begin"/>
      </w:r>
      <w:r w:rsidRPr="00073C37">
        <w:rPr>
          <w:b w:val="0"/>
          <w:noProof/>
          <w:sz w:val="18"/>
        </w:rPr>
        <w:instrText xml:space="preserve"> PAGEREF _Toc415555367 \h </w:instrText>
      </w:r>
      <w:r w:rsidRPr="00073C37">
        <w:rPr>
          <w:b w:val="0"/>
          <w:noProof/>
          <w:sz w:val="18"/>
        </w:rPr>
      </w:r>
      <w:r w:rsidRPr="00073C37">
        <w:rPr>
          <w:b w:val="0"/>
          <w:noProof/>
          <w:sz w:val="18"/>
        </w:rPr>
        <w:fldChar w:fldCharType="separate"/>
      </w:r>
      <w:r w:rsidRPr="00073C37">
        <w:rPr>
          <w:b w:val="0"/>
          <w:noProof/>
          <w:sz w:val="18"/>
        </w:rPr>
        <w:t>47</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23XI</w:t>
      </w:r>
      <w:r>
        <w:rPr>
          <w:noProof/>
        </w:rPr>
        <w:tab/>
        <w:t>General rules for carrying out forensic procedures</w:t>
      </w:r>
      <w:r w:rsidRPr="00073C37">
        <w:rPr>
          <w:noProof/>
        </w:rPr>
        <w:tab/>
      </w:r>
      <w:r w:rsidRPr="00073C37">
        <w:rPr>
          <w:noProof/>
        </w:rPr>
        <w:fldChar w:fldCharType="begin"/>
      </w:r>
      <w:r w:rsidRPr="00073C37">
        <w:rPr>
          <w:noProof/>
        </w:rPr>
        <w:instrText xml:space="preserve"> PAGEREF _Toc415555368 \h </w:instrText>
      </w:r>
      <w:r w:rsidRPr="00073C37">
        <w:rPr>
          <w:noProof/>
        </w:rPr>
      </w:r>
      <w:r w:rsidRPr="00073C37">
        <w:rPr>
          <w:noProof/>
        </w:rPr>
        <w:fldChar w:fldCharType="separate"/>
      </w:r>
      <w:r w:rsidRPr="00073C37">
        <w:rPr>
          <w:noProof/>
        </w:rPr>
        <w:t>47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23XIA</w:t>
      </w:r>
      <w:r>
        <w:rPr>
          <w:noProof/>
        </w:rPr>
        <w:tab/>
        <w:t>No questioning during forensic procedure</w:t>
      </w:r>
      <w:r w:rsidRPr="00073C37">
        <w:rPr>
          <w:noProof/>
        </w:rPr>
        <w:tab/>
      </w:r>
      <w:r w:rsidRPr="00073C37">
        <w:rPr>
          <w:noProof/>
        </w:rPr>
        <w:fldChar w:fldCharType="begin"/>
      </w:r>
      <w:r w:rsidRPr="00073C37">
        <w:rPr>
          <w:noProof/>
        </w:rPr>
        <w:instrText xml:space="preserve"> PAGEREF _Toc415555369 \h </w:instrText>
      </w:r>
      <w:r w:rsidRPr="00073C37">
        <w:rPr>
          <w:noProof/>
        </w:rPr>
      </w:r>
      <w:r w:rsidRPr="00073C37">
        <w:rPr>
          <w:noProof/>
        </w:rPr>
        <w:fldChar w:fldCharType="separate"/>
      </w:r>
      <w:r w:rsidRPr="00073C37">
        <w:rPr>
          <w:noProof/>
        </w:rPr>
        <w:t>47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23XIB</w:t>
      </w:r>
      <w:r>
        <w:rPr>
          <w:noProof/>
        </w:rPr>
        <w:tab/>
        <w:t>Suspect must be cautioned before forensic procedure starts</w:t>
      </w:r>
      <w:r w:rsidRPr="00073C37">
        <w:rPr>
          <w:noProof/>
        </w:rPr>
        <w:tab/>
      </w:r>
      <w:r w:rsidRPr="00073C37">
        <w:rPr>
          <w:noProof/>
        </w:rPr>
        <w:fldChar w:fldCharType="begin"/>
      </w:r>
      <w:r w:rsidRPr="00073C37">
        <w:rPr>
          <w:noProof/>
        </w:rPr>
        <w:instrText xml:space="preserve"> PAGEREF _Toc415555370 \h </w:instrText>
      </w:r>
      <w:r w:rsidRPr="00073C37">
        <w:rPr>
          <w:noProof/>
        </w:rPr>
      </w:r>
      <w:r w:rsidRPr="00073C37">
        <w:rPr>
          <w:noProof/>
        </w:rPr>
        <w:fldChar w:fldCharType="separate"/>
      </w:r>
      <w:r w:rsidRPr="00073C37">
        <w:rPr>
          <w:noProof/>
        </w:rPr>
        <w:t>47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23XJ</w:t>
      </w:r>
      <w:r>
        <w:rPr>
          <w:noProof/>
        </w:rPr>
        <w:tab/>
        <w:t>Use of force in carrying out forensic procedures</w:t>
      </w:r>
      <w:r w:rsidRPr="00073C37">
        <w:rPr>
          <w:noProof/>
        </w:rPr>
        <w:tab/>
      </w:r>
      <w:r w:rsidRPr="00073C37">
        <w:rPr>
          <w:noProof/>
        </w:rPr>
        <w:fldChar w:fldCharType="begin"/>
      </w:r>
      <w:r w:rsidRPr="00073C37">
        <w:rPr>
          <w:noProof/>
        </w:rPr>
        <w:instrText xml:space="preserve"> PAGEREF _Toc415555371 \h </w:instrText>
      </w:r>
      <w:r w:rsidRPr="00073C37">
        <w:rPr>
          <w:noProof/>
        </w:rPr>
      </w:r>
      <w:r w:rsidRPr="00073C37">
        <w:rPr>
          <w:noProof/>
        </w:rPr>
        <w:fldChar w:fldCharType="separate"/>
      </w:r>
      <w:r w:rsidRPr="00073C37">
        <w:rPr>
          <w:noProof/>
        </w:rPr>
        <w:t>48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23XK</w:t>
      </w:r>
      <w:r>
        <w:rPr>
          <w:noProof/>
        </w:rPr>
        <w:tab/>
        <w:t>Forensic procedures not to be carried out in cruel, inhuman or degrading manner</w:t>
      </w:r>
      <w:r w:rsidRPr="00073C37">
        <w:rPr>
          <w:noProof/>
        </w:rPr>
        <w:tab/>
      </w:r>
      <w:r w:rsidRPr="00073C37">
        <w:rPr>
          <w:noProof/>
        </w:rPr>
        <w:fldChar w:fldCharType="begin"/>
      </w:r>
      <w:r w:rsidRPr="00073C37">
        <w:rPr>
          <w:noProof/>
        </w:rPr>
        <w:instrText xml:space="preserve"> PAGEREF _Toc415555372 \h </w:instrText>
      </w:r>
      <w:r w:rsidRPr="00073C37">
        <w:rPr>
          <w:noProof/>
        </w:rPr>
      </w:r>
      <w:r w:rsidRPr="00073C37">
        <w:rPr>
          <w:noProof/>
        </w:rPr>
        <w:fldChar w:fldCharType="separate"/>
      </w:r>
      <w:r w:rsidRPr="00073C37">
        <w:rPr>
          <w:noProof/>
        </w:rPr>
        <w:t>48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23XL</w:t>
      </w:r>
      <w:r>
        <w:rPr>
          <w:noProof/>
        </w:rPr>
        <w:tab/>
        <w:t>Taking of hair samples</w:t>
      </w:r>
      <w:r w:rsidRPr="00073C37">
        <w:rPr>
          <w:noProof/>
        </w:rPr>
        <w:tab/>
      </w:r>
      <w:r w:rsidRPr="00073C37">
        <w:rPr>
          <w:noProof/>
        </w:rPr>
        <w:fldChar w:fldCharType="begin"/>
      </w:r>
      <w:r w:rsidRPr="00073C37">
        <w:rPr>
          <w:noProof/>
        </w:rPr>
        <w:instrText xml:space="preserve"> PAGEREF _Toc415555373 \h </w:instrText>
      </w:r>
      <w:r w:rsidRPr="00073C37">
        <w:rPr>
          <w:noProof/>
        </w:rPr>
      </w:r>
      <w:r w:rsidRPr="00073C37">
        <w:rPr>
          <w:noProof/>
        </w:rPr>
        <w:fldChar w:fldCharType="separate"/>
      </w:r>
      <w:r w:rsidRPr="00073C37">
        <w:rPr>
          <w:noProof/>
        </w:rPr>
        <w:t>48</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B—Persons involved in forensic procedures</w:t>
      </w:r>
      <w:r w:rsidRPr="00073C37">
        <w:rPr>
          <w:b w:val="0"/>
          <w:noProof/>
          <w:sz w:val="18"/>
        </w:rPr>
        <w:tab/>
      </w:r>
      <w:r w:rsidRPr="00073C37">
        <w:rPr>
          <w:b w:val="0"/>
          <w:noProof/>
          <w:sz w:val="18"/>
        </w:rPr>
        <w:fldChar w:fldCharType="begin"/>
      </w:r>
      <w:r w:rsidRPr="00073C37">
        <w:rPr>
          <w:b w:val="0"/>
          <w:noProof/>
          <w:sz w:val="18"/>
        </w:rPr>
        <w:instrText xml:space="preserve"> PAGEREF _Toc415555374 \h </w:instrText>
      </w:r>
      <w:r w:rsidRPr="00073C37">
        <w:rPr>
          <w:b w:val="0"/>
          <w:noProof/>
          <w:sz w:val="18"/>
        </w:rPr>
      </w:r>
      <w:r w:rsidRPr="00073C37">
        <w:rPr>
          <w:b w:val="0"/>
          <w:noProof/>
          <w:sz w:val="18"/>
        </w:rPr>
        <w:fldChar w:fldCharType="separate"/>
      </w:r>
      <w:r w:rsidRPr="00073C37">
        <w:rPr>
          <w:b w:val="0"/>
          <w:noProof/>
          <w:sz w:val="18"/>
        </w:rPr>
        <w:t>48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23XM</w:t>
      </w:r>
      <w:r>
        <w:rPr>
          <w:noProof/>
        </w:rPr>
        <w:tab/>
        <w:t>Persons who may carry out forensic procedures</w:t>
      </w:r>
      <w:r w:rsidRPr="00073C37">
        <w:rPr>
          <w:noProof/>
        </w:rPr>
        <w:tab/>
      </w:r>
      <w:r w:rsidRPr="00073C37">
        <w:rPr>
          <w:noProof/>
        </w:rPr>
        <w:fldChar w:fldCharType="begin"/>
      </w:r>
      <w:r w:rsidRPr="00073C37">
        <w:rPr>
          <w:noProof/>
        </w:rPr>
        <w:instrText xml:space="preserve"> PAGEREF _Toc415555375 \h </w:instrText>
      </w:r>
      <w:r w:rsidRPr="00073C37">
        <w:rPr>
          <w:noProof/>
        </w:rPr>
      </w:r>
      <w:r w:rsidRPr="00073C37">
        <w:rPr>
          <w:noProof/>
        </w:rPr>
        <w:fldChar w:fldCharType="separate"/>
      </w:r>
      <w:r w:rsidRPr="00073C37">
        <w:rPr>
          <w:noProof/>
        </w:rPr>
        <w:t>48</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C—Further provisions about who may carry out forensic procedures</w:t>
      </w:r>
      <w:r w:rsidRPr="00073C37">
        <w:rPr>
          <w:b w:val="0"/>
          <w:noProof/>
          <w:sz w:val="18"/>
        </w:rPr>
        <w:tab/>
      </w:r>
      <w:r w:rsidRPr="00073C37">
        <w:rPr>
          <w:b w:val="0"/>
          <w:noProof/>
          <w:sz w:val="18"/>
        </w:rPr>
        <w:fldChar w:fldCharType="begin"/>
      </w:r>
      <w:r w:rsidRPr="00073C37">
        <w:rPr>
          <w:b w:val="0"/>
          <w:noProof/>
          <w:sz w:val="18"/>
        </w:rPr>
        <w:instrText xml:space="preserve"> PAGEREF _Toc415555376 \h </w:instrText>
      </w:r>
      <w:r w:rsidRPr="00073C37">
        <w:rPr>
          <w:b w:val="0"/>
          <w:noProof/>
          <w:sz w:val="18"/>
        </w:rPr>
      </w:r>
      <w:r w:rsidRPr="00073C37">
        <w:rPr>
          <w:b w:val="0"/>
          <w:noProof/>
          <w:sz w:val="18"/>
        </w:rPr>
        <w:fldChar w:fldCharType="separate"/>
      </w:r>
      <w:r w:rsidRPr="00073C37">
        <w:rPr>
          <w:b w:val="0"/>
          <w:noProof/>
          <w:sz w:val="18"/>
        </w:rPr>
        <w:t>53</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23XN</w:t>
      </w:r>
      <w:r>
        <w:rPr>
          <w:noProof/>
        </w:rPr>
        <w:tab/>
        <w:t>Certain forensic procedures generally to be carried out by person of same sex as suspect</w:t>
      </w:r>
      <w:r w:rsidRPr="00073C37">
        <w:rPr>
          <w:noProof/>
        </w:rPr>
        <w:tab/>
      </w:r>
      <w:r w:rsidRPr="00073C37">
        <w:rPr>
          <w:noProof/>
        </w:rPr>
        <w:fldChar w:fldCharType="begin"/>
      </w:r>
      <w:r w:rsidRPr="00073C37">
        <w:rPr>
          <w:noProof/>
        </w:rPr>
        <w:instrText xml:space="preserve"> PAGEREF _Toc415555377 \h </w:instrText>
      </w:r>
      <w:r w:rsidRPr="00073C37">
        <w:rPr>
          <w:noProof/>
        </w:rPr>
      </w:r>
      <w:r w:rsidRPr="00073C37">
        <w:rPr>
          <w:noProof/>
        </w:rPr>
        <w:fldChar w:fldCharType="separate"/>
      </w:r>
      <w:r w:rsidRPr="00073C37">
        <w:rPr>
          <w:noProof/>
        </w:rPr>
        <w:t>53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23XO</w:t>
      </w:r>
      <w:r>
        <w:rPr>
          <w:noProof/>
        </w:rPr>
        <w:tab/>
        <w:t>Person may get help to carry out forensic procedures</w:t>
      </w:r>
      <w:r w:rsidRPr="00073C37">
        <w:rPr>
          <w:noProof/>
        </w:rPr>
        <w:tab/>
      </w:r>
      <w:r w:rsidRPr="00073C37">
        <w:rPr>
          <w:noProof/>
        </w:rPr>
        <w:fldChar w:fldCharType="begin"/>
      </w:r>
      <w:r w:rsidRPr="00073C37">
        <w:rPr>
          <w:noProof/>
        </w:rPr>
        <w:instrText xml:space="preserve"> PAGEREF _Toc415555378 \h </w:instrText>
      </w:r>
      <w:r w:rsidRPr="00073C37">
        <w:rPr>
          <w:noProof/>
        </w:rPr>
      </w:r>
      <w:r w:rsidRPr="00073C37">
        <w:rPr>
          <w:noProof/>
        </w:rPr>
        <w:fldChar w:fldCharType="separate"/>
      </w:r>
      <w:r w:rsidRPr="00073C37">
        <w:rPr>
          <w:noProof/>
        </w:rPr>
        <w:t>54</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D—Presence of other people while forensic procedure is carried out</w:t>
      </w:r>
      <w:r w:rsidRPr="00073C37">
        <w:rPr>
          <w:b w:val="0"/>
          <w:noProof/>
          <w:sz w:val="18"/>
        </w:rPr>
        <w:tab/>
      </w:r>
      <w:r w:rsidRPr="00073C37">
        <w:rPr>
          <w:b w:val="0"/>
          <w:noProof/>
          <w:sz w:val="18"/>
        </w:rPr>
        <w:fldChar w:fldCharType="begin"/>
      </w:r>
      <w:r w:rsidRPr="00073C37">
        <w:rPr>
          <w:b w:val="0"/>
          <w:noProof/>
          <w:sz w:val="18"/>
        </w:rPr>
        <w:instrText xml:space="preserve"> PAGEREF _Toc415555379 \h </w:instrText>
      </w:r>
      <w:r w:rsidRPr="00073C37">
        <w:rPr>
          <w:b w:val="0"/>
          <w:noProof/>
          <w:sz w:val="18"/>
        </w:rPr>
      </w:r>
      <w:r w:rsidRPr="00073C37">
        <w:rPr>
          <w:b w:val="0"/>
          <w:noProof/>
          <w:sz w:val="18"/>
        </w:rPr>
        <w:fldChar w:fldCharType="separate"/>
      </w:r>
      <w:r w:rsidRPr="00073C37">
        <w:rPr>
          <w:b w:val="0"/>
          <w:noProof/>
          <w:sz w:val="18"/>
        </w:rPr>
        <w:t>54</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23XP</w:t>
      </w:r>
      <w:r>
        <w:rPr>
          <w:noProof/>
        </w:rPr>
        <w:tab/>
        <w:t>Medical practitioner or dentist of suspect’s choice may be present for intimate forensic procedures</w:t>
      </w:r>
      <w:r w:rsidRPr="00073C37">
        <w:rPr>
          <w:noProof/>
        </w:rPr>
        <w:tab/>
      </w:r>
      <w:r w:rsidRPr="00073C37">
        <w:rPr>
          <w:noProof/>
        </w:rPr>
        <w:fldChar w:fldCharType="begin"/>
      </w:r>
      <w:r w:rsidRPr="00073C37">
        <w:rPr>
          <w:noProof/>
        </w:rPr>
        <w:instrText xml:space="preserve"> PAGEREF _Toc415555380 \h </w:instrText>
      </w:r>
      <w:r w:rsidRPr="00073C37">
        <w:rPr>
          <w:noProof/>
        </w:rPr>
      </w:r>
      <w:r w:rsidRPr="00073C37">
        <w:rPr>
          <w:noProof/>
        </w:rPr>
        <w:fldChar w:fldCharType="separate"/>
      </w:r>
      <w:r w:rsidRPr="00073C37">
        <w:rPr>
          <w:noProof/>
        </w:rPr>
        <w:t>54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23XQ</w:t>
      </w:r>
      <w:r>
        <w:rPr>
          <w:noProof/>
        </w:rPr>
        <w:tab/>
        <w:t>Presence of interview friend or legal representative—children and incapable persons</w:t>
      </w:r>
      <w:r w:rsidRPr="00073C37">
        <w:rPr>
          <w:noProof/>
        </w:rPr>
        <w:tab/>
      </w:r>
      <w:r w:rsidRPr="00073C37">
        <w:rPr>
          <w:noProof/>
        </w:rPr>
        <w:fldChar w:fldCharType="begin"/>
      </w:r>
      <w:r w:rsidRPr="00073C37">
        <w:rPr>
          <w:noProof/>
        </w:rPr>
        <w:instrText xml:space="preserve"> PAGEREF _Toc415555381 \h </w:instrText>
      </w:r>
      <w:r w:rsidRPr="00073C37">
        <w:rPr>
          <w:noProof/>
        </w:rPr>
      </w:r>
      <w:r w:rsidRPr="00073C37">
        <w:rPr>
          <w:noProof/>
        </w:rPr>
        <w:fldChar w:fldCharType="separate"/>
      </w:r>
      <w:r w:rsidRPr="00073C37">
        <w:rPr>
          <w:noProof/>
        </w:rPr>
        <w:t>55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23XR</w:t>
      </w:r>
      <w:r>
        <w:rPr>
          <w:noProof/>
        </w:rPr>
        <w:tab/>
        <w:t>Presence of interview friend or legal representative—Aboriginal persons and Torres Strait Islanders</w:t>
      </w:r>
      <w:r w:rsidRPr="00073C37">
        <w:rPr>
          <w:noProof/>
        </w:rPr>
        <w:tab/>
      </w:r>
      <w:r w:rsidRPr="00073C37">
        <w:rPr>
          <w:noProof/>
        </w:rPr>
        <w:fldChar w:fldCharType="begin"/>
      </w:r>
      <w:r w:rsidRPr="00073C37">
        <w:rPr>
          <w:noProof/>
        </w:rPr>
        <w:instrText xml:space="preserve"> PAGEREF _Toc415555382 \h </w:instrText>
      </w:r>
      <w:r w:rsidRPr="00073C37">
        <w:rPr>
          <w:noProof/>
        </w:rPr>
      </w:r>
      <w:r w:rsidRPr="00073C37">
        <w:rPr>
          <w:noProof/>
        </w:rPr>
        <w:fldChar w:fldCharType="separate"/>
      </w:r>
      <w:r w:rsidRPr="00073C37">
        <w:rPr>
          <w:noProof/>
        </w:rPr>
        <w:t>55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23XS</w:t>
      </w:r>
      <w:r>
        <w:rPr>
          <w:noProof/>
        </w:rPr>
        <w:tab/>
        <w:t>Presence of constables</w:t>
      </w:r>
      <w:r w:rsidRPr="00073C37">
        <w:rPr>
          <w:noProof/>
        </w:rPr>
        <w:tab/>
      </w:r>
      <w:r w:rsidRPr="00073C37">
        <w:rPr>
          <w:noProof/>
        </w:rPr>
        <w:fldChar w:fldCharType="begin"/>
      </w:r>
      <w:r w:rsidRPr="00073C37">
        <w:rPr>
          <w:noProof/>
        </w:rPr>
        <w:instrText xml:space="preserve"> PAGEREF _Toc415555383 \h </w:instrText>
      </w:r>
      <w:r w:rsidRPr="00073C37">
        <w:rPr>
          <w:noProof/>
        </w:rPr>
      </w:r>
      <w:r w:rsidRPr="00073C37">
        <w:rPr>
          <w:noProof/>
        </w:rPr>
        <w:fldChar w:fldCharType="separate"/>
      </w:r>
      <w:r w:rsidRPr="00073C37">
        <w:rPr>
          <w:noProof/>
        </w:rPr>
        <w:t>56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23XSA</w:t>
      </w:r>
      <w:r>
        <w:rPr>
          <w:noProof/>
        </w:rPr>
        <w:tab/>
        <w:t>Presence of prison officers</w:t>
      </w:r>
      <w:r w:rsidRPr="00073C37">
        <w:rPr>
          <w:noProof/>
        </w:rPr>
        <w:tab/>
      </w:r>
      <w:r w:rsidRPr="00073C37">
        <w:rPr>
          <w:noProof/>
        </w:rPr>
        <w:fldChar w:fldCharType="begin"/>
      </w:r>
      <w:r w:rsidRPr="00073C37">
        <w:rPr>
          <w:noProof/>
        </w:rPr>
        <w:instrText xml:space="preserve"> PAGEREF _Toc415555384 \h </w:instrText>
      </w:r>
      <w:r w:rsidRPr="00073C37">
        <w:rPr>
          <w:noProof/>
        </w:rPr>
      </w:r>
      <w:r w:rsidRPr="00073C37">
        <w:rPr>
          <w:noProof/>
        </w:rPr>
        <w:fldChar w:fldCharType="separate"/>
      </w:r>
      <w:r w:rsidRPr="00073C37">
        <w:rPr>
          <w:noProof/>
        </w:rPr>
        <w:t>56</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E—Recording of forensic procedure</w:t>
      </w:r>
      <w:r w:rsidRPr="00073C37">
        <w:rPr>
          <w:b w:val="0"/>
          <w:noProof/>
          <w:sz w:val="18"/>
        </w:rPr>
        <w:tab/>
      </w:r>
      <w:r w:rsidRPr="00073C37">
        <w:rPr>
          <w:b w:val="0"/>
          <w:noProof/>
          <w:sz w:val="18"/>
        </w:rPr>
        <w:fldChar w:fldCharType="begin"/>
      </w:r>
      <w:r w:rsidRPr="00073C37">
        <w:rPr>
          <w:b w:val="0"/>
          <w:noProof/>
          <w:sz w:val="18"/>
        </w:rPr>
        <w:instrText xml:space="preserve"> PAGEREF _Toc415555385 \h </w:instrText>
      </w:r>
      <w:r w:rsidRPr="00073C37">
        <w:rPr>
          <w:b w:val="0"/>
          <w:noProof/>
          <w:sz w:val="18"/>
        </w:rPr>
      </w:r>
      <w:r w:rsidRPr="00073C37">
        <w:rPr>
          <w:b w:val="0"/>
          <w:noProof/>
          <w:sz w:val="18"/>
        </w:rPr>
        <w:fldChar w:fldCharType="separate"/>
      </w:r>
      <w:r w:rsidRPr="00073C37">
        <w:rPr>
          <w:b w:val="0"/>
          <w:noProof/>
          <w:sz w:val="18"/>
        </w:rPr>
        <w:t>57</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23XT</w:t>
      </w:r>
      <w:r>
        <w:rPr>
          <w:noProof/>
        </w:rPr>
        <w:tab/>
        <w:t>Recording of forensic procedure</w:t>
      </w:r>
      <w:r w:rsidRPr="00073C37">
        <w:rPr>
          <w:noProof/>
        </w:rPr>
        <w:tab/>
      </w:r>
      <w:r w:rsidRPr="00073C37">
        <w:rPr>
          <w:noProof/>
        </w:rPr>
        <w:fldChar w:fldCharType="begin"/>
      </w:r>
      <w:r w:rsidRPr="00073C37">
        <w:rPr>
          <w:noProof/>
        </w:rPr>
        <w:instrText xml:space="preserve"> PAGEREF _Toc415555386 \h </w:instrText>
      </w:r>
      <w:r w:rsidRPr="00073C37">
        <w:rPr>
          <w:noProof/>
        </w:rPr>
      </w:r>
      <w:r w:rsidRPr="00073C37">
        <w:rPr>
          <w:noProof/>
        </w:rPr>
        <w:fldChar w:fldCharType="separate"/>
      </w:r>
      <w:r w:rsidRPr="00073C37">
        <w:rPr>
          <w:noProof/>
        </w:rPr>
        <w:t>57</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F—Procedure after forensic procedure is carried out</w:t>
      </w:r>
      <w:r w:rsidRPr="00073C37">
        <w:rPr>
          <w:b w:val="0"/>
          <w:noProof/>
          <w:sz w:val="18"/>
        </w:rPr>
        <w:tab/>
      </w:r>
      <w:r w:rsidRPr="00073C37">
        <w:rPr>
          <w:b w:val="0"/>
          <w:noProof/>
          <w:sz w:val="18"/>
        </w:rPr>
        <w:fldChar w:fldCharType="begin"/>
      </w:r>
      <w:r w:rsidRPr="00073C37">
        <w:rPr>
          <w:b w:val="0"/>
          <w:noProof/>
          <w:sz w:val="18"/>
        </w:rPr>
        <w:instrText xml:space="preserve"> PAGEREF _Toc415555387 \h </w:instrText>
      </w:r>
      <w:r w:rsidRPr="00073C37">
        <w:rPr>
          <w:b w:val="0"/>
          <w:noProof/>
          <w:sz w:val="18"/>
        </w:rPr>
      </w:r>
      <w:r w:rsidRPr="00073C37">
        <w:rPr>
          <w:b w:val="0"/>
          <w:noProof/>
          <w:sz w:val="18"/>
        </w:rPr>
        <w:fldChar w:fldCharType="separate"/>
      </w:r>
      <w:r w:rsidRPr="00073C37">
        <w:rPr>
          <w:b w:val="0"/>
          <w:noProof/>
          <w:sz w:val="18"/>
        </w:rPr>
        <w:t>57</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23XU</w:t>
      </w:r>
      <w:r>
        <w:rPr>
          <w:noProof/>
        </w:rPr>
        <w:tab/>
        <w:t>Samples—sufficient material to share</w:t>
      </w:r>
      <w:r w:rsidRPr="00073C37">
        <w:rPr>
          <w:noProof/>
        </w:rPr>
        <w:tab/>
      </w:r>
      <w:r w:rsidRPr="00073C37">
        <w:rPr>
          <w:noProof/>
        </w:rPr>
        <w:fldChar w:fldCharType="begin"/>
      </w:r>
      <w:r w:rsidRPr="00073C37">
        <w:rPr>
          <w:noProof/>
        </w:rPr>
        <w:instrText xml:space="preserve"> PAGEREF _Toc415555388 \h </w:instrText>
      </w:r>
      <w:r w:rsidRPr="00073C37">
        <w:rPr>
          <w:noProof/>
        </w:rPr>
      </w:r>
      <w:r w:rsidRPr="00073C37">
        <w:rPr>
          <w:noProof/>
        </w:rPr>
        <w:fldChar w:fldCharType="separate"/>
      </w:r>
      <w:r w:rsidRPr="00073C37">
        <w:rPr>
          <w:noProof/>
        </w:rPr>
        <w:t>57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23XUA</w:t>
      </w:r>
      <w:r>
        <w:rPr>
          <w:noProof/>
        </w:rPr>
        <w:tab/>
        <w:t>Samples—insufficient material to share</w:t>
      </w:r>
      <w:r w:rsidRPr="00073C37">
        <w:rPr>
          <w:noProof/>
        </w:rPr>
        <w:tab/>
      </w:r>
      <w:r w:rsidRPr="00073C37">
        <w:rPr>
          <w:noProof/>
        </w:rPr>
        <w:fldChar w:fldCharType="begin"/>
      </w:r>
      <w:r w:rsidRPr="00073C37">
        <w:rPr>
          <w:noProof/>
        </w:rPr>
        <w:instrText xml:space="preserve"> PAGEREF _Toc415555389 \h </w:instrText>
      </w:r>
      <w:r w:rsidRPr="00073C37">
        <w:rPr>
          <w:noProof/>
        </w:rPr>
      </w:r>
      <w:r w:rsidRPr="00073C37">
        <w:rPr>
          <w:noProof/>
        </w:rPr>
        <w:fldChar w:fldCharType="separate"/>
      </w:r>
      <w:r w:rsidRPr="00073C37">
        <w:rPr>
          <w:noProof/>
        </w:rPr>
        <w:t>58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23XV</w:t>
      </w:r>
      <w:r>
        <w:rPr>
          <w:noProof/>
        </w:rPr>
        <w:tab/>
        <w:t>Photographs</w:t>
      </w:r>
      <w:r w:rsidRPr="00073C37">
        <w:rPr>
          <w:noProof/>
        </w:rPr>
        <w:tab/>
      </w:r>
      <w:r w:rsidRPr="00073C37">
        <w:rPr>
          <w:noProof/>
        </w:rPr>
        <w:fldChar w:fldCharType="begin"/>
      </w:r>
      <w:r w:rsidRPr="00073C37">
        <w:rPr>
          <w:noProof/>
        </w:rPr>
        <w:instrText xml:space="preserve"> PAGEREF _Toc415555390 \h </w:instrText>
      </w:r>
      <w:r w:rsidRPr="00073C37">
        <w:rPr>
          <w:noProof/>
        </w:rPr>
      </w:r>
      <w:r w:rsidRPr="00073C37">
        <w:rPr>
          <w:noProof/>
        </w:rPr>
        <w:fldChar w:fldCharType="separate"/>
      </w:r>
      <w:r w:rsidRPr="00073C37">
        <w:rPr>
          <w:noProof/>
        </w:rPr>
        <w:t>60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w:t>
      </w:r>
      <w:r>
        <w:rPr>
          <w:noProof/>
        </w:rPr>
        <w:tab/>
        <w:t>Results of analysis</w:t>
      </w:r>
      <w:r w:rsidRPr="00073C37">
        <w:rPr>
          <w:noProof/>
        </w:rPr>
        <w:tab/>
      </w:r>
      <w:r w:rsidRPr="00073C37">
        <w:rPr>
          <w:noProof/>
        </w:rPr>
        <w:fldChar w:fldCharType="begin"/>
      </w:r>
      <w:r w:rsidRPr="00073C37">
        <w:rPr>
          <w:noProof/>
        </w:rPr>
        <w:instrText xml:space="preserve"> PAGEREF _Toc415555391 \h </w:instrText>
      </w:r>
      <w:r w:rsidRPr="00073C37">
        <w:rPr>
          <w:noProof/>
        </w:rPr>
      </w:r>
      <w:r w:rsidRPr="00073C37">
        <w:rPr>
          <w:noProof/>
        </w:rPr>
        <w:fldChar w:fldCharType="separate"/>
      </w:r>
      <w:r w:rsidRPr="00073C37">
        <w:rPr>
          <w:noProof/>
        </w:rPr>
        <w:t>60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23XWA</w:t>
      </w:r>
      <w:r>
        <w:rPr>
          <w:noProof/>
        </w:rPr>
        <w:tab/>
        <w:t>Preventing the carrying out of forensic procedure</w:t>
      </w:r>
      <w:r w:rsidRPr="00073C37">
        <w:rPr>
          <w:noProof/>
        </w:rPr>
        <w:tab/>
      </w:r>
      <w:r w:rsidRPr="00073C37">
        <w:rPr>
          <w:noProof/>
        </w:rPr>
        <w:fldChar w:fldCharType="begin"/>
      </w:r>
      <w:r w:rsidRPr="00073C37">
        <w:rPr>
          <w:noProof/>
        </w:rPr>
        <w:instrText xml:space="preserve"> PAGEREF _Toc415555392 \h </w:instrText>
      </w:r>
      <w:r w:rsidRPr="00073C37">
        <w:rPr>
          <w:noProof/>
        </w:rPr>
      </w:r>
      <w:r w:rsidRPr="00073C37">
        <w:rPr>
          <w:noProof/>
        </w:rPr>
        <w:fldChar w:fldCharType="separate"/>
      </w:r>
      <w:r w:rsidRPr="00073C37">
        <w:rPr>
          <w:noProof/>
        </w:rPr>
        <w:t>60</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6A—Carrying out of certain forensic procedures after conviction of serious and prescribed offenders</w:t>
      </w:r>
      <w:r w:rsidRPr="00073C37">
        <w:rPr>
          <w:b w:val="0"/>
          <w:noProof/>
          <w:sz w:val="18"/>
        </w:rPr>
        <w:tab/>
      </w:r>
      <w:r w:rsidRPr="00073C37">
        <w:rPr>
          <w:b w:val="0"/>
          <w:noProof/>
          <w:sz w:val="18"/>
        </w:rPr>
        <w:fldChar w:fldCharType="begin"/>
      </w:r>
      <w:r w:rsidRPr="00073C37">
        <w:rPr>
          <w:b w:val="0"/>
          <w:noProof/>
          <w:sz w:val="18"/>
        </w:rPr>
        <w:instrText xml:space="preserve"> PAGEREF _Toc415555393 \h </w:instrText>
      </w:r>
      <w:r w:rsidRPr="00073C37">
        <w:rPr>
          <w:b w:val="0"/>
          <w:noProof/>
          <w:sz w:val="18"/>
        </w:rPr>
      </w:r>
      <w:r w:rsidRPr="00073C37">
        <w:rPr>
          <w:b w:val="0"/>
          <w:noProof/>
          <w:sz w:val="18"/>
        </w:rPr>
        <w:fldChar w:fldCharType="separate"/>
      </w:r>
      <w:r w:rsidRPr="00073C37">
        <w:rPr>
          <w:b w:val="0"/>
          <w:noProof/>
          <w:sz w:val="18"/>
        </w:rPr>
        <w:t>61</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23XWB</w:t>
      </w:r>
      <w:r>
        <w:rPr>
          <w:noProof/>
        </w:rPr>
        <w:tab/>
        <w:t>Forensic procedures to which Division applies</w:t>
      </w:r>
      <w:r w:rsidRPr="00073C37">
        <w:rPr>
          <w:noProof/>
        </w:rPr>
        <w:tab/>
      </w:r>
      <w:r w:rsidRPr="00073C37">
        <w:rPr>
          <w:noProof/>
        </w:rPr>
        <w:fldChar w:fldCharType="begin"/>
      </w:r>
      <w:r w:rsidRPr="00073C37">
        <w:rPr>
          <w:noProof/>
        </w:rPr>
        <w:instrText xml:space="preserve"> PAGEREF _Toc415555394 \h </w:instrText>
      </w:r>
      <w:r w:rsidRPr="00073C37">
        <w:rPr>
          <w:noProof/>
        </w:rPr>
      </w:r>
      <w:r w:rsidRPr="00073C37">
        <w:rPr>
          <w:noProof/>
        </w:rPr>
        <w:fldChar w:fldCharType="separate"/>
      </w:r>
      <w:r w:rsidRPr="00073C37">
        <w:rPr>
          <w:noProof/>
        </w:rPr>
        <w:t>61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23XWC</w:t>
      </w:r>
      <w:r>
        <w:rPr>
          <w:noProof/>
        </w:rPr>
        <w:tab/>
        <w:t>Non</w:t>
      </w:r>
      <w:r>
        <w:rPr>
          <w:noProof/>
        </w:rPr>
        <w:noBreakHyphen/>
        <w:t>intimate forensic procedures authorised to be carried out on offenders</w:t>
      </w:r>
      <w:r w:rsidRPr="00073C37">
        <w:rPr>
          <w:noProof/>
        </w:rPr>
        <w:tab/>
      </w:r>
      <w:r w:rsidRPr="00073C37">
        <w:rPr>
          <w:noProof/>
        </w:rPr>
        <w:fldChar w:fldCharType="begin"/>
      </w:r>
      <w:r w:rsidRPr="00073C37">
        <w:rPr>
          <w:noProof/>
        </w:rPr>
        <w:instrText xml:space="preserve"> PAGEREF _Toc415555395 \h </w:instrText>
      </w:r>
      <w:r w:rsidRPr="00073C37">
        <w:rPr>
          <w:noProof/>
        </w:rPr>
      </w:r>
      <w:r w:rsidRPr="00073C37">
        <w:rPr>
          <w:noProof/>
        </w:rPr>
        <w:fldChar w:fldCharType="separate"/>
      </w:r>
      <w:r w:rsidRPr="00073C37">
        <w:rPr>
          <w:noProof/>
        </w:rPr>
        <w:t>61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23XWD</w:t>
      </w:r>
      <w:r>
        <w:rPr>
          <w:noProof/>
        </w:rPr>
        <w:tab/>
        <w:t>Intimate forensic procedures authorised to be carried out on serious offenders</w:t>
      </w:r>
      <w:r w:rsidRPr="00073C37">
        <w:rPr>
          <w:noProof/>
        </w:rPr>
        <w:tab/>
      </w:r>
      <w:r w:rsidRPr="00073C37">
        <w:rPr>
          <w:noProof/>
        </w:rPr>
        <w:fldChar w:fldCharType="begin"/>
      </w:r>
      <w:r w:rsidRPr="00073C37">
        <w:rPr>
          <w:noProof/>
        </w:rPr>
        <w:instrText xml:space="preserve"> PAGEREF _Toc415555396 \h </w:instrText>
      </w:r>
      <w:r w:rsidRPr="00073C37">
        <w:rPr>
          <w:noProof/>
        </w:rPr>
      </w:r>
      <w:r w:rsidRPr="00073C37">
        <w:rPr>
          <w:noProof/>
        </w:rPr>
        <w:fldChar w:fldCharType="separate"/>
      </w:r>
      <w:r w:rsidRPr="00073C37">
        <w:rPr>
          <w:noProof/>
        </w:rPr>
        <w:t>62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23XWE</w:t>
      </w:r>
      <w:r>
        <w:rPr>
          <w:noProof/>
        </w:rPr>
        <w:tab/>
        <w:t>Application of Division 6</w:t>
      </w:r>
      <w:r w:rsidRPr="00073C37">
        <w:rPr>
          <w:noProof/>
        </w:rPr>
        <w:tab/>
      </w:r>
      <w:r w:rsidRPr="00073C37">
        <w:rPr>
          <w:noProof/>
        </w:rPr>
        <w:fldChar w:fldCharType="begin"/>
      </w:r>
      <w:r w:rsidRPr="00073C37">
        <w:rPr>
          <w:noProof/>
        </w:rPr>
        <w:instrText xml:space="preserve"> PAGEREF _Toc415555397 \h </w:instrText>
      </w:r>
      <w:r w:rsidRPr="00073C37">
        <w:rPr>
          <w:noProof/>
        </w:rPr>
      </w:r>
      <w:r w:rsidRPr="00073C37">
        <w:rPr>
          <w:noProof/>
        </w:rPr>
        <w:fldChar w:fldCharType="separate"/>
      </w:r>
      <w:r w:rsidRPr="00073C37">
        <w:rPr>
          <w:noProof/>
        </w:rPr>
        <w:t>62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23XWF</w:t>
      </w:r>
      <w:r>
        <w:rPr>
          <w:noProof/>
        </w:rPr>
        <w:tab/>
        <w:t>Scope of authorisation</w:t>
      </w:r>
      <w:r w:rsidRPr="00073C37">
        <w:rPr>
          <w:noProof/>
        </w:rPr>
        <w:tab/>
      </w:r>
      <w:r w:rsidRPr="00073C37">
        <w:rPr>
          <w:noProof/>
        </w:rPr>
        <w:fldChar w:fldCharType="begin"/>
      </w:r>
      <w:r w:rsidRPr="00073C37">
        <w:rPr>
          <w:noProof/>
        </w:rPr>
        <w:instrText xml:space="preserve"> PAGEREF _Toc415555398 \h </w:instrText>
      </w:r>
      <w:r w:rsidRPr="00073C37">
        <w:rPr>
          <w:noProof/>
        </w:rPr>
      </w:r>
      <w:r w:rsidRPr="00073C37">
        <w:rPr>
          <w:noProof/>
        </w:rPr>
        <w:fldChar w:fldCharType="separate"/>
      </w:r>
      <w:r w:rsidRPr="00073C37">
        <w:rPr>
          <w:noProof/>
        </w:rPr>
        <w:t>63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23XWG</w:t>
      </w:r>
      <w:r>
        <w:rPr>
          <w:noProof/>
        </w:rPr>
        <w:tab/>
        <w:t>Informed consent to forensic procedures</w:t>
      </w:r>
      <w:r w:rsidRPr="00073C37">
        <w:rPr>
          <w:noProof/>
        </w:rPr>
        <w:tab/>
      </w:r>
      <w:r w:rsidRPr="00073C37">
        <w:rPr>
          <w:noProof/>
        </w:rPr>
        <w:fldChar w:fldCharType="begin"/>
      </w:r>
      <w:r w:rsidRPr="00073C37">
        <w:rPr>
          <w:noProof/>
        </w:rPr>
        <w:instrText xml:space="preserve"> PAGEREF _Toc415555399 \h </w:instrText>
      </w:r>
      <w:r w:rsidRPr="00073C37">
        <w:rPr>
          <w:noProof/>
        </w:rPr>
      </w:r>
      <w:r w:rsidRPr="00073C37">
        <w:rPr>
          <w:noProof/>
        </w:rPr>
        <w:fldChar w:fldCharType="separate"/>
      </w:r>
      <w:r w:rsidRPr="00073C37">
        <w:rPr>
          <w:noProof/>
        </w:rPr>
        <w:t>63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23XWH</w:t>
      </w:r>
      <w:r>
        <w:rPr>
          <w:noProof/>
        </w:rPr>
        <w:tab/>
        <w:t>Constable may request offender to consent to forensic procedure</w:t>
      </w:r>
      <w:r w:rsidRPr="00073C37">
        <w:rPr>
          <w:noProof/>
        </w:rPr>
        <w:tab/>
      </w:r>
      <w:r w:rsidRPr="00073C37">
        <w:rPr>
          <w:noProof/>
        </w:rPr>
        <w:fldChar w:fldCharType="begin"/>
      </w:r>
      <w:r w:rsidRPr="00073C37">
        <w:rPr>
          <w:noProof/>
        </w:rPr>
        <w:instrText xml:space="preserve"> PAGEREF _Toc415555400 \h </w:instrText>
      </w:r>
      <w:r w:rsidRPr="00073C37">
        <w:rPr>
          <w:noProof/>
        </w:rPr>
      </w:r>
      <w:r w:rsidRPr="00073C37">
        <w:rPr>
          <w:noProof/>
        </w:rPr>
        <w:fldChar w:fldCharType="separate"/>
      </w:r>
      <w:r w:rsidRPr="00073C37">
        <w:rPr>
          <w:noProof/>
        </w:rPr>
        <w:t>63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23XWI</w:t>
      </w:r>
      <w:r>
        <w:rPr>
          <w:noProof/>
        </w:rPr>
        <w:tab/>
        <w:t>Matters to be considered by constable before requesting consent to forensic procedure</w:t>
      </w:r>
      <w:r w:rsidRPr="00073C37">
        <w:rPr>
          <w:noProof/>
        </w:rPr>
        <w:tab/>
      </w:r>
      <w:r w:rsidRPr="00073C37">
        <w:rPr>
          <w:noProof/>
        </w:rPr>
        <w:fldChar w:fldCharType="begin"/>
      </w:r>
      <w:r w:rsidRPr="00073C37">
        <w:rPr>
          <w:noProof/>
        </w:rPr>
        <w:instrText xml:space="preserve"> PAGEREF _Toc415555401 \h </w:instrText>
      </w:r>
      <w:r w:rsidRPr="00073C37">
        <w:rPr>
          <w:noProof/>
        </w:rPr>
      </w:r>
      <w:r w:rsidRPr="00073C37">
        <w:rPr>
          <w:noProof/>
        </w:rPr>
        <w:fldChar w:fldCharType="separate"/>
      </w:r>
      <w:r w:rsidRPr="00073C37">
        <w:rPr>
          <w:noProof/>
        </w:rPr>
        <w:t>64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23XWJ</w:t>
      </w:r>
      <w:r>
        <w:rPr>
          <w:noProof/>
        </w:rPr>
        <w:tab/>
        <w:t>Matters that offender must be informed of before giving consent</w:t>
      </w:r>
      <w:r w:rsidRPr="00073C37">
        <w:rPr>
          <w:noProof/>
        </w:rPr>
        <w:tab/>
      </w:r>
      <w:r w:rsidRPr="00073C37">
        <w:rPr>
          <w:noProof/>
        </w:rPr>
        <w:fldChar w:fldCharType="begin"/>
      </w:r>
      <w:r w:rsidRPr="00073C37">
        <w:rPr>
          <w:noProof/>
        </w:rPr>
        <w:instrText xml:space="preserve"> PAGEREF _Toc415555402 \h </w:instrText>
      </w:r>
      <w:r w:rsidRPr="00073C37">
        <w:rPr>
          <w:noProof/>
        </w:rPr>
      </w:r>
      <w:r w:rsidRPr="00073C37">
        <w:rPr>
          <w:noProof/>
        </w:rPr>
        <w:fldChar w:fldCharType="separate"/>
      </w:r>
      <w:r w:rsidRPr="00073C37">
        <w:rPr>
          <w:noProof/>
        </w:rPr>
        <w:t>64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23XWK</w:t>
      </w:r>
      <w:r>
        <w:rPr>
          <w:noProof/>
        </w:rPr>
        <w:tab/>
        <w:t>Circumstances in which constable may order non</w:t>
      </w:r>
      <w:r>
        <w:rPr>
          <w:noProof/>
        </w:rPr>
        <w:noBreakHyphen/>
        <w:t>intimate forensic procedure</w:t>
      </w:r>
      <w:r w:rsidRPr="00073C37">
        <w:rPr>
          <w:noProof/>
        </w:rPr>
        <w:tab/>
      </w:r>
      <w:r w:rsidRPr="00073C37">
        <w:rPr>
          <w:noProof/>
        </w:rPr>
        <w:fldChar w:fldCharType="begin"/>
      </w:r>
      <w:r w:rsidRPr="00073C37">
        <w:rPr>
          <w:noProof/>
        </w:rPr>
        <w:instrText xml:space="preserve"> PAGEREF _Toc415555403 \h </w:instrText>
      </w:r>
      <w:r w:rsidRPr="00073C37">
        <w:rPr>
          <w:noProof/>
        </w:rPr>
      </w:r>
      <w:r w:rsidRPr="00073C37">
        <w:rPr>
          <w:noProof/>
        </w:rPr>
        <w:fldChar w:fldCharType="separate"/>
      </w:r>
      <w:r w:rsidRPr="00073C37">
        <w:rPr>
          <w:noProof/>
        </w:rPr>
        <w:t>66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23XWL</w:t>
      </w:r>
      <w:r>
        <w:rPr>
          <w:noProof/>
        </w:rPr>
        <w:tab/>
        <w:t>Matters to be considered by constable</w:t>
      </w:r>
      <w:r w:rsidRPr="00073C37">
        <w:rPr>
          <w:noProof/>
        </w:rPr>
        <w:tab/>
      </w:r>
      <w:r w:rsidRPr="00073C37">
        <w:rPr>
          <w:noProof/>
        </w:rPr>
        <w:fldChar w:fldCharType="begin"/>
      </w:r>
      <w:r w:rsidRPr="00073C37">
        <w:rPr>
          <w:noProof/>
        </w:rPr>
        <w:instrText xml:space="preserve"> PAGEREF _Toc415555404 \h </w:instrText>
      </w:r>
      <w:r w:rsidRPr="00073C37">
        <w:rPr>
          <w:noProof/>
        </w:rPr>
      </w:r>
      <w:r w:rsidRPr="00073C37">
        <w:rPr>
          <w:noProof/>
        </w:rPr>
        <w:fldChar w:fldCharType="separate"/>
      </w:r>
      <w:r w:rsidRPr="00073C37">
        <w:rPr>
          <w:noProof/>
        </w:rPr>
        <w:t>66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23XWM</w:t>
      </w:r>
      <w:r>
        <w:rPr>
          <w:noProof/>
        </w:rPr>
        <w:tab/>
        <w:t>Recording of giving of information and consent</w:t>
      </w:r>
      <w:r w:rsidRPr="00073C37">
        <w:rPr>
          <w:noProof/>
        </w:rPr>
        <w:tab/>
      </w:r>
      <w:r w:rsidRPr="00073C37">
        <w:rPr>
          <w:noProof/>
        </w:rPr>
        <w:fldChar w:fldCharType="begin"/>
      </w:r>
      <w:r w:rsidRPr="00073C37">
        <w:rPr>
          <w:noProof/>
        </w:rPr>
        <w:instrText xml:space="preserve"> PAGEREF _Toc415555405 \h </w:instrText>
      </w:r>
      <w:r w:rsidRPr="00073C37">
        <w:rPr>
          <w:noProof/>
        </w:rPr>
      </w:r>
      <w:r w:rsidRPr="00073C37">
        <w:rPr>
          <w:noProof/>
        </w:rPr>
        <w:fldChar w:fldCharType="separate"/>
      </w:r>
      <w:r w:rsidRPr="00073C37">
        <w:rPr>
          <w:noProof/>
        </w:rPr>
        <w:t>66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23XWN</w:t>
      </w:r>
      <w:r>
        <w:rPr>
          <w:noProof/>
        </w:rPr>
        <w:tab/>
        <w:t>Record of constable’s order</w:t>
      </w:r>
      <w:r w:rsidRPr="00073C37">
        <w:rPr>
          <w:noProof/>
        </w:rPr>
        <w:tab/>
      </w:r>
      <w:r w:rsidRPr="00073C37">
        <w:rPr>
          <w:noProof/>
        </w:rPr>
        <w:fldChar w:fldCharType="begin"/>
      </w:r>
      <w:r w:rsidRPr="00073C37">
        <w:rPr>
          <w:noProof/>
        </w:rPr>
        <w:instrText xml:space="preserve"> PAGEREF _Toc415555406 \h </w:instrText>
      </w:r>
      <w:r w:rsidRPr="00073C37">
        <w:rPr>
          <w:noProof/>
        </w:rPr>
      </w:r>
      <w:r w:rsidRPr="00073C37">
        <w:rPr>
          <w:noProof/>
        </w:rPr>
        <w:fldChar w:fldCharType="separate"/>
      </w:r>
      <w:r w:rsidRPr="00073C37">
        <w:rPr>
          <w:noProof/>
        </w:rPr>
        <w:t>67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23XWNA</w:t>
      </w:r>
      <w:r>
        <w:rPr>
          <w:noProof/>
        </w:rPr>
        <w:tab/>
        <w:t>Circumstances in which judge or magistrate may order forensic procedure</w:t>
      </w:r>
      <w:r w:rsidRPr="00073C37">
        <w:rPr>
          <w:noProof/>
        </w:rPr>
        <w:tab/>
      </w:r>
      <w:r w:rsidRPr="00073C37">
        <w:rPr>
          <w:noProof/>
        </w:rPr>
        <w:fldChar w:fldCharType="begin"/>
      </w:r>
      <w:r w:rsidRPr="00073C37">
        <w:rPr>
          <w:noProof/>
        </w:rPr>
        <w:instrText xml:space="preserve"> PAGEREF _Toc415555407 \h </w:instrText>
      </w:r>
      <w:r w:rsidRPr="00073C37">
        <w:rPr>
          <w:noProof/>
        </w:rPr>
      </w:r>
      <w:r w:rsidRPr="00073C37">
        <w:rPr>
          <w:noProof/>
        </w:rPr>
        <w:fldChar w:fldCharType="separate"/>
      </w:r>
      <w:r w:rsidRPr="00073C37">
        <w:rPr>
          <w:noProof/>
        </w:rPr>
        <w:t>67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23XWO</w:t>
      </w:r>
      <w:r>
        <w:rPr>
          <w:noProof/>
        </w:rPr>
        <w:tab/>
        <w:t>Judge or magistrate order for carrying out forensic procedure on offender</w:t>
      </w:r>
      <w:r w:rsidRPr="00073C37">
        <w:rPr>
          <w:noProof/>
        </w:rPr>
        <w:tab/>
      </w:r>
      <w:r w:rsidRPr="00073C37">
        <w:rPr>
          <w:noProof/>
        </w:rPr>
        <w:fldChar w:fldCharType="begin"/>
      </w:r>
      <w:r w:rsidRPr="00073C37">
        <w:rPr>
          <w:noProof/>
        </w:rPr>
        <w:instrText xml:space="preserve"> PAGEREF _Toc415555408 \h </w:instrText>
      </w:r>
      <w:r w:rsidRPr="00073C37">
        <w:rPr>
          <w:noProof/>
        </w:rPr>
      </w:r>
      <w:r w:rsidRPr="00073C37">
        <w:rPr>
          <w:noProof/>
        </w:rPr>
        <w:fldChar w:fldCharType="separate"/>
      </w:r>
      <w:r w:rsidRPr="00073C37">
        <w:rPr>
          <w:noProof/>
        </w:rPr>
        <w:t>67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23XWOA</w:t>
      </w:r>
      <w:r>
        <w:rPr>
          <w:noProof/>
        </w:rPr>
        <w:tab/>
        <w:t>Securing the presence of offender at hearing—offender in custody</w:t>
      </w:r>
      <w:r w:rsidRPr="00073C37">
        <w:rPr>
          <w:noProof/>
        </w:rPr>
        <w:tab/>
      </w:r>
      <w:r w:rsidRPr="00073C37">
        <w:rPr>
          <w:noProof/>
        </w:rPr>
        <w:fldChar w:fldCharType="begin"/>
      </w:r>
      <w:r w:rsidRPr="00073C37">
        <w:rPr>
          <w:noProof/>
        </w:rPr>
        <w:instrText xml:space="preserve"> PAGEREF _Toc415555409 \h </w:instrText>
      </w:r>
      <w:r w:rsidRPr="00073C37">
        <w:rPr>
          <w:noProof/>
        </w:rPr>
      </w:r>
      <w:r w:rsidRPr="00073C37">
        <w:rPr>
          <w:noProof/>
        </w:rPr>
        <w:fldChar w:fldCharType="separate"/>
      </w:r>
      <w:r w:rsidRPr="00073C37">
        <w:rPr>
          <w:noProof/>
        </w:rPr>
        <w:t>68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23XWOB</w:t>
      </w:r>
      <w:r>
        <w:rPr>
          <w:noProof/>
        </w:rPr>
        <w:tab/>
        <w:t>Securing the presence of offender at hearing—offender not in custody</w:t>
      </w:r>
      <w:r w:rsidRPr="00073C37">
        <w:rPr>
          <w:noProof/>
        </w:rPr>
        <w:tab/>
      </w:r>
      <w:r w:rsidRPr="00073C37">
        <w:rPr>
          <w:noProof/>
        </w:rPr>
        <w:fldChar w:fldCharType="begin"/>
      </w:r>
      <w:r w:rsidRPr="00073C37">
        <w:rPr>
          <w:noProof/>
        </w:rPr>
        <w:instrText xml:space="preserve"> PAGEREF _Toc415555410 \h </w:instrText>
      </w:r>
      <w:r w:rsidRPr="00073C37">
        <w:rPr>
          <w:noProof/>
        </w:rPr>
      </w:r>
      <w:r w:rsidRPr="00073C37">
        <w:rPr>
          <w:noProof/>
        </w:rPr>
        <w:fldChar w:fldCharType="separate"/>
      </w:r>
      <w:r w:rsidRPr="00073C37">
        <w:rPr>
          <w:noProof/>
        </w:rPr>
        <w:t>69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23XWP</w:t>
      </w:r>
      <w:r>
        <w:rPr>
          <w:noProof/>
        </w:rPr>
        <w:tab/>
        <w:t>Carrying out forensic procedure following conviction</w:t>
      </w:r>
      <w:r w:rsidRPr="00073C37">
        <w:rPr>
          <w:noProof/>
        </w:rPr>
        <w:tab/>
      </w:r>
      <w:r w:rsidRPr="00073C37">
        <w:rPr>
          <w:noProof/>
        </w:rPr>
        <w:fldChar w:fldCharType="begin"/>
      </w:r>
      <w:r w:rsidRPr="00073C37">
        <w:rPr>
          <w:noProof/>
        </w:rPr>
        <w:instrText xml:space="preserve"> PAGEREF _Toc415555411 \h </w:instrText>
      </w:r>
      <w:r w:rsidRPr="00073C37">
        <w:rPr>
          <w:noProof/>
        </w:rPr>
      </w:r>
      <w:r w:rsidRPr="00073C37">
        <w:rPr>
          <w:noProof/>
        </w:rPr>
        <w:fldChar w:fldCharType="separate"/>
      </w:r>
      <w:r w:rsidRPr="00073C37">
        <w:rPr>
          <w:noProof/>
        </w:rPr>
        <w:t>70</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6B—Carrying out of forensic procedures on volunteers and certain other persons</w:t>
      </w:r>
      <w:r w:rsidRPr="00073C37">
        <w:rPr>
          <w:b w:val="0"/>
          <w:noProof/>
          <w:sz w:val="18"/>
        </w:rPr>
        <w:tab/>
      </w:r>
      <w:r w:rsidRPr="00073C37">
        <w:rPr>
          <w:b w:val="0"/>
          <w:noProof/>
          <w:sz w:val="18"/>
        </w:rPr>
        <w:fldChar w:fldCharType="begin"/>
      </w:r>
      <w:r w:rsidRPr="00073C37">
        <w:rPr>
          <w:b w:val="0"/>
          <w:noProof/>
          <w:sz w:val="18"/>
        </w:rPr>
        <w:instrText xml:space="preserve"> PAGEREF _Toc415555412 \h </w:instrText>
      </w:r>
      <w:r w:rsidRPr="00073C37">
        <w:rPr>
          <w:b w:val="0"/>
          <w:noProof/>
          <w:sz w:val="18"/>
        </w:rPr>
      </w:r>
      <w:r w:rsidRPr="00073C37">
        <w:rPr>
          <w:b w:val="0"/>
          <w:noProof/>
          <w:sz w:val="18"/>
        </w:rPr>
        <w:fldChar w:fldCharType="separate"/>
      </w:r>
      <w:r w:rsidRPr="00073C37">
        <w:rPr>
          <w:b w:val="0"/>
          <w:noProof/>
          <w:sz w:val="18"/>
        </w:rPr>
        <w:t>72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23XWQ</w:t>
      </w:r>
      <w:r>
        <w:rPr>
          <w:noProof/>
        </w:rPr>
        <w:tab/>
        <w:t>Carrying out of forensic procedures on volunteers</w:t>
      </w:r>
      <w:r w:rsidRPr="00073C37">
        <w:rPr>
          <w:noProof/>
        </w:rPr>
        <w:tab/>
      </w:r>
      <w:r w:rsidRPr="00073C37">
        <w:rPr>
          <w:noProof/>
        </w:rPr>
        <w:fldChar w:fldCharType="begin"/>
      </w:r>
      <w:r w:rsidRPr="00073C37">
        <w:rPr>
          <w:noProof/>
        </w:rPr>
        <w:instrText xml:space="preserve"> PAGEREF _Toc415555413 \h </w:instrText>
      </w:r>
      <w:r w:rsidRPr="00073C37">
        <w:rPr>
          <w:noProof/>
        </w:rPr>
      </w:r>
      <w:r w:rsidRPr="00073C37">
        <w:rPr>
          <w:noProof/>
        </w:rPr>
        <w:fldChar w:fldCharType="separate"/>
      </w:r>
      <w:r w:rsidRPr="00073C37">
        <w:rPr>
          <w:noProof/>
        </w:rPr>
        <w:t>72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23XWR</w:t>
      </w:r>
      <w:r>
        <w:rPr>
          <w:noProof/>
        </w:rPr>
        <w:tab/>
        <w:t>Informed consent of volunteer or parent or guardian of volunteer</w:t>
      </w:r>
      <w:r w:rsidRPr="00073C37">
        <w:rPr>
          <w:noProof/>
        </w:rPr>
        <w:tab/>
      </w:r>
      <w:r w:rsidRPr="00073C37">
        <w:rPr>
          <w:noProof/>
        </w:rPr>
        <w:fldChar w:fldCharType="begin"/>
      </w:r>
      <w:r w:rsidRPr="00073C37">
        <w:rPr>
          <w:noProof/>
        </w:rPr>
        <w:instrText xml:space="preserve"> PAGEREF _Toc415555414 \h </w:instrText>
      </w:r>
      <w:r w:rsidRPr="00073C37">
        <w:rPr>
          <w:noProof/>
        </w:rPr>
      </w:r>
      <w:r w:rsidRPr="00073C37">
        <w:rPr>
          <w:noProof/>
        </w:rPr>
        <w:fldChar w:fldCharType="separate"/>
      </w:r>
      <w:r w:rsidRPr="00073C37">
        <w:rPr>
          <w:noProof/>
        </w:rPr>
        <w:t>73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23XWS</w:t>
      </w:r>
      <w:r>
        <w:rPr>
          <w:noProof/>
        </w:rPr>
        <w:tab/>
        <w:t>Recording of giving of information and consent</w:t>
      </w:r>
      <w:r w:rsidRPr="00073C37">
        <w:rPr>
          <w:noProof/>
        </w:rPr>
        <w:tab/>
      </w:r>
      <w:r w:rsidRPr="00073C37">
        <w:rPr>
          <w:noProof/>
        </w:rPr>
        <w:fldChar w:fldCharType="begin"/>
      </w:r>
      <w:r w:rsidRPr="00073C37">
        <w:rPr>
          <w:noProof/>
        </w:rPr>
        <w:instrText xml:space="preserve"> PAGEREF _Toc415555415 \h </w:instrText>
      </w:r>
      <w:r w:rsidRPr="00073C37">
        <w:rPr>
          <w:noProof/>
        </w:rPr>
      </w:r>
      <w:r w:rsidRPr="00073C37">
        <w:rPr>
          <w:noProof/>
        </w:rPr>
        <w:fldChar w:fldCharType="separate"/>
      </w:r>
      <w:r w:rsidRPr="00073C37">
        <w:rPr>
          <w:noProof/>
        </w:rPr>
        <w:t>75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23XWT</w:t>
      </w:r>
      <w:r>
        <w:rPr>
          <w:noProof/>
        </w:rPr>
        <w:tab/>
        <w:t>Withdrawal of consent</w:t>
      </w:r>
      <w:r w:rsidRPr="00073C37">
        <w:rPr>
          <w:noProof/>
        </w:rPr>
        <w:tab/>
      </w:r>
      <w:r w:rsidRPr="00073C37">
        <w:rPr>
          <w:noProof/>
        </w:rPr>
        <w:fldChar w:fldCharType="begin"/>
      </w:r>
      <w:r w:rsidRPr="00073C37">
        <w:rPr>
          <w:noProof/>
        </w:rPr>
        <w:instrText xml:space="preserve"> PAGEREF _Toc415555416 \h </w:instrText>
      </w:r>
      <w:r w:rsidRPr="00073C37">
        <w:rPr>
          <w:noProof/>
        </w:rPr>
      </w:r>
      <w:r w:rsidRPr="00073C37">
        <w:rPr>
          <w:noProof/>
        </w:rPr>
        <w:fldChar w:fldCharType="separate"/>
      </w:r>
      <w:r w:rsidRPr="00073C37">
        <w:rPr>
          <w:noProof/>
        </w:rPr>
        <w:t>76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23XWU</w:t>
      </w:r>
      <w:r>
        <w:rPr>
          <w:noProof/>
        </w:rPr>
        <w:tab/>
        <w:t>Circumstances in which magistrate may order the carrying out of forensic procedure on a child or incapable person</w:t>
      </w:r>
      <w:r w:rsidRPr="00073C37">
        <w:rPr>
          <w:noProof/>
        </w:rPr>
        <w:tab/>
      </w:r>
      <w:r w:rsidRPr="00073C37">
        <w:rPr>
          <w:noProof/>
        </w:rPr>
        <w:fldChar w:fldCharType="begin"/>
      </w:r>
      <w:r w:rsidRPr="00073C37">
        <w:rPr>
          <w:noProof/>
        </w:rPr>
        <w:instrText xml:space="preserve"> PAGEREF _Toc415555417 \h </w:instrText>
      </w:r>
      <w:r w:rsidRPr="00073C37">
        <w:rPr>
          <w:noProof/>
        </w:rPr>
      </w:r>
      <w:r w:rsidRPr="00073C37">
        <w:rPr>
          <w:noProof/>
        </w:rPr>
        <w:fldChar w:fldCharType="separate"/>
      </w:r>
      <w:r w:rsidRPr="00073C37">
        <w:rPr>
          <w:noProof/>
        </w:rPr>
        <w:t>76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23XWV</w:t>
      </w:r>
      <w:r>
        <w:rPr>
          <w:noProof/>
        </w:rPr>
        <w:tab/>
        <w:t>Retention of forensic material by order of a magistrate after volunteer, parent or guardian of child or incapable person withdraws consent</w:t>
      </w:r>
      <w:r w:rsidRPr="00073C37">
        <w:rPr>
          <w:noProof/>
        </w:rPr>
        <w:tab/>
      </w:r>
      <w:r w:rsidRPr="00073C37">
        <w:rPr>
          <w:noProof/>
        </w:rPr>
        <w:fldChar w:fldCharType="begin"/>
      </w:r>
      <w:r w:rsidRPr="00073C37">
        <w:rPr>
          <w:noProof/>
        </w:rPr>
        <w:instrText xml:space="preserve"> PAGEREF _Toc415555418 \h </w:instrText>
      </w:r>
      <w:r w:rsidRPr="00073C37">
        <w:rPr>
          <w:noProof/>
        </w:rPr>
      </w:r>
      <w:r w:rsidRPr="00073C37">
        <w:rPr>
          <w:noProof/>
        </w:rPr>
        <w:fldChar w:fldCharType="separate"/>
      </w:r>
      <w:r w:rsidRPr="00073C37">
        <w:rPr>
          <w:noProof/>
        </w:rPr>
        <w:t>78</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7—Admissibility of evidence</w:t>
      </w:r>
      <w:r w:rsidRPr="00073C37">
        <w:rPr>
          <w:b w:val="0"/>
          <w:noProof/>
          <w:sz w:val="18"/>
        </w:rPr>
        <w:tab/>
      </w:r>
      <w:r w:rsidRPr="00073C37">
        <w:rPr>
          <w:b w:val="0"/>
          <w:noProof/>
          <w:sz w:val="18"/>
        </w:rPr>
        <w:fldChar w:fldCharType="begin"/>
      </w:r>
      <w:r w:rsidRPr="00073C37">
        <w:rPr>
          <w:b w:val="0"/>
          <w:noProof/>
          <w:sz w:val="18"/>
        </w:rPr>
        <w:instrText xml:space="preserve"> PAGEREF _Toc415555419 \h </w:instrText>
      </w:r>
      <w:r w:rsidRPr="00073C37">
        <w:rPr>
          <w:b w:val="0"/>
          <w:noProof/>
          <w:sz w:val="18"/>
        </w:rPr>
      </w:r>
      <w:r w:rsidRPr="00073C37">
        <w:rPr>
          <w:b w:val="0"/>
          <w:noProof/>
          <w:sz w:val="18"/>
        </w:rPr>
        <w:fldChar w:fldCharType="separate"/>
      </w:r>
      <w:r w:rsidRPr="00073C37">
        <w:rPr>
          <w:b w:val="0"/>
          <w:noProof/>
          <w:sz w:val="18"/>
        </w:rPr>
        <w:t>80</w:t>
      </w:r>
      <w:r w:rsidRPr="00073C37">
        <w:rPr>
          <w:b w:val="0"/>
          <w:noProof/>
          <w:sz w:val="18"/>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A—Forensic evidence</w:t>
      </w:r>
      <w:r w:rsidRPr="00073C37">
        <w:rPr>
          <w:b w:val="0"/>
          <w:noProof/>
          <w:sz w:val="18"/>
        </w:rPr>
        <w:tab/>
      </w:r>
      <w:r w:rsidRPr="00073C37">
        <w:rPr>
          <w:b w:val="0"/>
          <w:noProof/>
          <w:sz w:val="18"/>
        </w:rPr>
        <w:fldChar w:fldCharType="begin"/>
      </w:r>
      <w:r w:rsidRPr="00073C37">
        <w:rPr>
          <w:b w:val="0"/>
          <w:noProof/>
          <w:sz w:val="18"/>
        </w:rPr>
        <w:instrText xml:space="preserve"> PAGEREF _Toc415555420 \h </w:instrText>
      </w:r>
      <w:r w:rsidRPr="00073C37">
        <w:rPr>
          <w:b w:val="0"/>
          <w:noProof/>
          <w:sz w:val="18"/>
        </w:rPr>
      </w:r>
      <w:r w:rsidRPr="00073C37">
        <w:rPr>
          <w:b w:val="0"/>
          <w:noProof/>
          <w:sz w:val="18"/>
        </w:rPr>
        <w:fldChar w:fldCharType="separate"/>
      </w:r>
      <w:r w:rsidRPr="00073C37">
        <w:rPr>
          <w:b w:val="0"/>
          <w:noProof/>
          <w:sz w:val="18"/>
        </w:rPr>
        <w:t>80</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23XX</w:t>
      </w:r>
      <w:r>
        <w:rPr>
          <w:noProof/>
        </w:rPr>
        <w:tab/>
        <w:t>Inadmissibility of evidence from improper forensic procedures etc.</w:t>
      </w:r>
      <w:r w:rsidRPr="00073C37">
        <w:rPr>
          <w:noProof/>
        </w:rPr>
        <w:tab/>
      </w:r>
      <w:r w:rsidRPr="00073C37">
        <w:rPr>
          <w:noProof/>
        </w:rPr>
        <w:fldChar w:fldCharType="begin"/>
      </w:r>
      <w:r w:rsidRPr="00073C37">
        <w:rPr>
          <w:noProof/>
        </w:rPr>
        <w:instrText xml:space="preserve"> PAGEREF _Toc415555421 \h </w:instrText>
      </w:r>
      <w:r w:rsidRPr="00073C37">
        <w:rPr>
          <w:noProof/>
        </w:rPr>
      </w:r>
      <w:r w:rsidRPr="00073C37">
        <w:rPr>
          <w:noProof/>
        </w:rPr>
        <w:fldChar w:fldCharType="separate"/>
      </w:r>
      <w:r w:rsidRPr="00073C37">
        <w:rPr>
          <w:noProof/>
        </w:rPr>
        <w:t>80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23XY</w:t>
      </w:r>
      <w:r>
        <w:rPr>
          <w:noProof/>
        </w:rPr>
        <w:tab/>
        <w:t>Inadmissibility of evidence where forensic material required to be destroyed</w:t>
      </w:r>
      <w:r w:rsidRPr="00073C37">
        <w:rPr>
          <w:noProof/>
        </w:rPr>
        <w:tab/>
      </w:r>
      <w:r w:rsidRPr="00073C37">
        <w:rPr>
          <w:noProof/>
        </w:rPr>
        <w:fldChar w:fldCharType="begin"/>
      </w:r>
      <w:r w:rsidRPr="00073C37">
        <w:rPr>
          <w:noProof/>
        </w:rPr>
        <w:instrText xml:space="preserve"> PAGEREF _Toc415555422 \h </w:instrText>
      </w:r>
      <w:r w:rsidRPr="00073C37">
        <w:rPr>
          <w:noProof/>
        </w:rPr>
      </w:r>
      <w:r w:rsidRPr="00073C37">
        <w:rPr>
          <w:noProof/>
        </w:rPr>
        <w:fldChar w:fldCharType="separate"/>
      </w:r>
      <w:r w:rsidRPr="00073C37">
        <w:rPr>
          <w:noProof/>
        </w:rPr>
        <w:t>82</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B—Other evidence</w:t>
      </w:r>
      <w:r w:rsidRPr="00073C37">
        <w:rPr>
          <w:b w:val="0"/>
          <w:noProof/>
          <w:sz w:val="18"/>
        </w:rPr>
        <w:tab/>
      </w:r>
      <w:r w:rsidRPr="00073C37">
        <w:rPr>
          <w:b w:val="0"/>
          <w:noProof/>
          <w:sz w:val="18"/>
        </w:rPr>
        <w:fldChar w:fldCharType="begin"/>
      </w:r>
      <w:r w:rsidRPr="00073C37">
        <w:rPr>
          <w:b w:val="0"/>
          <w:noProof/>
          <w:sz w:val="18"/>
        </w:rPr>
        <w:instrText xml:space="preserve"> PAGEREF _Toc415555423 \h </w:instrText>
      </w:r>
      <w:r w:rsidRPr="00073C37">
        <w:rPr>
          <w:b w:val="0"/>
          <w:noProof/>
          <w:sz w:val="18"/>
        </w:rPr>
      </w:r>
      <w:r w:rsidRPr="00073C37">
        <w:rPr>
          <w:b w:val="0"/>
          <w:noProof/>
          <w:sz w:val="18"/>
        </w:rPr>
        <w:fldChar w:fldCharType="separate"/>
      </w:r>
      <w:r w:rsidRPr="00073C37">
        <w:rPr>
          <w:b w:val="0"/>
          <w:noProof/>
          <w:sz w:val="18"/>
        </w:rPr>
        <w:t>82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23XZ</w:t>
      </w:r>
      <w:r>
        <w:rPr>
          <w:noProof/>
        </w:rPr>
        <w:tab/>
        <w:t>Admissibility of evidence relating to consent to forensic procedure</w:t>
      </w:r>
      <w:r w:rsidRPr="00073C37">
        <w:rPr>
          <w:noProof/>
        </w:rPr>
        <w:tab/>
      </w:r>
      <w:r w:rsidRPr="00073C37">
        <w:rPr>
          <w:noProof/>
        </w:rPr>
        <w:fldChar w:fldCharType="begin"/>
      </w:r>
      <w:r w:rsidRPr="00073C37">
        <w:rPr>
          <w:noProof/>
        </w:rPr>
        <w:instrText xml:space="preserve"> PAGEREF _Toc415555424 \h </w:instrText>
      </w:r>
      <w:r w:rsidRPr="00073C37">
        <w:rPr>
          <w:noProof/>
        </w:rPr>
      </w:r>
      <w:r w:rsidRPr="00073C37">
        <w:rPr>
          <w:noProof/>
        </w:rPr>
        <w:fldChar w:fldCharType="separate"/>
      </w:r>
      <w:r w:rsidRPr="00073C37">
        <w:rPr>
          <w:noProof/>
        </w:rPr>
        <w:t>82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23YA</w:t>
      </w:r>
      <w:r>
        <w:rPr>
          <w:noProof/>
        </w:rPr>
        <w:tab/>
        <w:t>Admissibility of evidence relating to carrying out of forensic procedure</w:t>
      </w:r>
      <w:r w:rsidRPr="00073C37">
        <w:rPr>
          <w:noProof/>
        </w:rPr>
        <w:tab/>
      </w:r>
      <w:r w:rsidRPr="00073C37">
        <w:rPr>
          <w:noProof/>
        </w:rPr>
        <w:fldChar w:fldCharType="begin"/>
      </w:r>
      <w:r w:rsidRPr="00073C37">
        <w:rPr>
          <w:noProof/>
        </w:rPr>
        <w:instrText xml:space="preserve"> PAGEREF _Toc415555425 \h </w:instrText>
      </w:r>
      <w:r w:rsidRPr="00073C37">
        <w:rPr>
          <w:noProof/>
        </w:rPr>
      </w:r>
      <w:r w:rsidRPr="00073C37">
        <w:rPr>
          <w:noProof/>
        </w:rPr>
        <w:fldChar w:fldCharType="separate"/>
      </w:r>
      <w:r w:rsidRPr="00073C37">
        <w:rPr>
          <w:noProof/>
        </w:rPr>
        <w:t>83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23YB</w:t>
      </w:r>
      <w:r>
        <w:rPr>
          <w:noProof/>
        </w:rPr>
        <w:tab/>
        <w:t>Obstructing the carrying out of forensic procedure</w:t>
      </w:r>
      <w:r w:rsidRPr="00073C37">
        <w:rPr>
          <w:noProof/>
        </w:rPr>
        <w:tab/>
      </w:r>
      <w:r w:rsidRPr="00073C37">
        <w:rPr>
          <w:noProof/>
        </w:rPr>
        <w:fldChar w:fldCharType="begin"/>
      </w:r>
      <w:r w:rsidRPr="00073C37">
        <w:rPr>
          <w:noProof/>
        </w:rPr>
        <w:instrText xml:space="preserve"> PAGEREF _Toc415555426 \h </w:instrText>
      </w:r>
      <w:r w:rsidRPr="00073C37">
        <w:rPr>
          <w:noProof/>
        </w:rPr>
      </w:r>
      <w:r w:rsidRPr="00073C37">
        <w:rPr>
          <w:noProof/>
        </w:rPr>
        <w:fldChar w:fldCharType="separate"/>
      </w:r>
      <w:r w:rsidRPr="00073C37">
        <w:rPr>
          <w:noProof/>
        </w:rPr>
        <w:t>83</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C—Application</w:t>
      </w:r>
      <w:r w:rsidRPr="00073C37">
        <w:rPr>
          <w:b w:val="0"/>
          <w:noProof/>
          <w:sz w:val="18"/>
        </w:rPr>
        <w:tab/>
      </w:r>
      <w:r w:rsidRPr="00073C37">
        <w:rPr>
          <w:b w:val="0"/>
          <w:noProof/>
          <w:sz w:val="18"/>
        </w:rPr>
        <w:fldChar w:fldCharType="begin"/>
      </w:r>
      <w:r w:rsidRPr="00073C37">
        <w:rPr>
          <w:b w:val="0"/>
          <w:noProof/>
          <w:sz w:val="18"/>
        </w:rPr>
        <w:instrText xml:space="preserve"> PAGEREF _Toc415555427 \h </w:instrText>
      </w:r>
      <w:r w:rsidRPr="00073C37">
        <w:rPr>
          <w:b w:val="0"/>
          <w:noProof/>
          <w:sz w:val="18"/>
        </w:rPr>
      </w:r>
      <w:r w:rsidRPr="00073C37">
        <w:rPr>
          <w:b w:val="0"/>
          <w:noProof/>
          <w:sz w:val="18"/>
        </w:rPr>
        <w:fldChar w:fldCharType="separate"/>
      </w:r>
      <w:r w:rsidRPr="00073C37">
        <w:rPr>
          <w:b w:val="0"/>
          <w:noProof/>
          <w:sz w:val="18"/>
        </w:rPr>
        <w:t>84</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23YBA</w:t>
      </w:r>
      <w:r>
        <w:rPr>
          <w:noProof/>
        </w:rPr>
        <w:tab/>
        <w:t>Division does not apply to a proceeding in a foreign country</w:t>
      </w:r>
      <w:r w:rsidRPr="00073C37">
        <w:rPr>
          <w:noProof/>
        </w:rPr>
        <w:tab/>
      </w:r>
      <w:r w:rsidRPr="00073C37">
        <w:rPr>
          <w:noProof/>
        </w:rPr>
        <w:fldChar w:fldCharType="begin"/>
      </w:r>
      <w:r w:rsidRPr="00073C37">
        <w:rPr>
          <w:noProof/>
        </w:rPr>
        <w:instrText xml:space="preserve"> PAGEREF _Toc415555428 \h </w:instrText>
      </w:r>
      <w:r w:rsidRPr="00073C37">
        <w:rPr>
          <w:noProof/>
        </w:rPr>
      </w:r>
      <w:r w:rsidRPr="00073C37">
        <w:rPr>
          <w:noProof/>
        </w:rPr>
        <w:fldChar w:fldCharType="separate"/>
      </w:r>
      <w:r w:rsidRPr="00073C37">
        <w:rPr>
          <w:noProof/>
        </w:rPr>
        <w:t>84</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8—Destruction of forensic material</w:t>
      </w:r>
      <w:r w:rsidRPr="00073C37">
        <w:rPr>
          <w:b w:val="0"/>
          <w:noProof/>
          <w:sz w:val="18"/>
        </w:rPr>
        <w:tab/>
      </w:r>
      <w:r w:rsidRPr="00073C37">
        <w:rPr>
          <w:b w:val="0"/>
          <w:noProof/>
          <w:sz w:val="18"/>
        </w:rPr>
        <w:fldChar w:fldCharType="begin"/>
      </w:r>
      <w:r w:rsidRPr="00073C37">
        <w:rPr>
          <w:b w:val="0"/>
          <w:noProof/>
          <w:sz w:val="18"/>
        </w:rPr>
        <w:instrText xml:space="preserve"> PAGEREF _Toc415555429 \h </w:instrText>
      </w:r>
      <w:r w:rsidRPr="00073C37">
        <w:rPr>
          <w:b w:val="0"/>
          <w:noProof/>
          <w:sz w:val="18"/>
        </w:rPr>
      </w:r>
      <w:r w:rsidRPr="00073C37">
        <w:rPr>
          <w:b w:val="0"/>
          <w:noProof/>
          <w:sz w:val="18"/>
        </w:rPr>
        <w:fldChar w:fldCharType="separate"/>
      </w:r>
      <w:r w:rsidRPr="00073C37">
        <w:rPr>
          <w:b w:val="0"/>
          <w:noProof/>
          <w:sz w:val="18"/>
        </w:rPr>
        <w:t>85</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23YBB</w:t>
      </w:r>
      <w:r>
        <w:rPr>
          <w:noProof/>
        </w:rPr>
        <w:tab/>
        <w:t>Application</w:t>
      </w:r>
      <w:r w:rsidRPr="00073C37">
        <w:rPr>
          <w:noProof/>
        </w:rPr>
        <w:tab/>
      </w:r>
      <w:r w:rsidRPr="00073C37">
        <w:rPr>
          <w:noProof/>
        </w:rPr>
        <w:fldChar w:fldCharType="begin"/>
      </w:r>
      <w:r w:rsidRPr="00073C37">
        <w:rPr>
          <w:noProof/>
        </w:rPr>
        <w:instrText xml:space="preserve"> PAGEREF _Toc415555430 \h </w:instrText>
      </w:r>
      <w:r w:rsidRPr="00073C37">
        <w:rPr>
          <w:noProof/>
        </w:rPr>
      </w:r>
      <w:r w:rsidRPr="00073C37">
        <w:rPr>
          <w:noProof/>
        </w:rPr>
        <w:fldChar w:fldCharType="separate"/>
      </w:r>
      <w:r w:rsidRPr="00073C37">
        <w:rPr>
          <w:noProof/>
        </w:rPr>
        <w:t>85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23YC</w:t>
      </w:r>
      <w:r>
        <w:rPr>
          <w:noProof/>
        </w:rPr>
        <w:tab/>
        <w:t>Destruction of forensic material where interim order disallowed</w:t>
      </w:r>
      <w:r w:rsidRPr="00073C37">
        <w:rPr>
          <w:noProof/>
        </w:rPr>
        <w:tab/>
      </w:r>
      <w:r w:rsidRPr="00073C37">
        <w:rPr>
          <w:noProof/>
        </w:rPr>
        <w:fldChar w:fldCharType="begin"/>
      </w:r>
      <w:r w:rsidRPr="00073C37">
        <w:rPr>
          <w:noProof/>
        </w:rPr>
        <w:instrText xml:space="preserve"> PAGEREF _Toc415555431 \h </w:instrText>
      </w:r>
      <w:r w:rsidRPr="00073C37">
        <w:rPr>
          <w:noProof/>
        </w:rPr>
      </w:r>
      <w:r w:rsidRPr="00073C37">
        <w:rPr>
          <w:noProof/>
        </w:rPr>
        <w:fldChar w:fldCharType="separate"/>
      </w:r>
      <w:r w:rsidRPr="00073C37">
        <w:rPr>
          <w:noProof/>
        </w:rPr>
        <w:t>85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w:t>
      </w:r>
      <w:r>
        <w:rPr>
          <w:noProof/>
        </w:rPr>
        <w:tab/>
        <w:t>Destruction of forensic material after 12 months</w:t>
      </w:r>
      <w:r w:rsidRPr="00073C37">
        <w:rPr>
          <w:noProof/>
        </w:rPr>
        <w:tab/>
      </w:r>
      <w:r w:rsidRPr="00073C37">
        <w:rPr>
          <w:noProof/>
        </w:rPr>
        <w:fldChar w:fldCharType="begin"/>
      </w:r>
      <w:r w:rsidRPr="00073C37">
        <w:rPr>
          <w:noProof/>
        </w:rPr>
        <w:instrText xml:space="preserve"> PAGEREF _Toc415555432 \h </w:instrText>
      </w:r>
      <w:r w:rsidRPr="00073C37">
        <w:rPr>
          <w:noProof/>
        </w:rPr>
      </w:r>
      <w:r w:rsidRPr="00073C37">
        <w:rPr>
          <w:noProof/>
        </w:rPr>
        <w:fldChar w:fldCharType="separate"/>
      </w:r>
      <w:r w:rsidRPr="00073C37">
        <w:rPr>
          <w:noProof/>
        </w:rPr>
        <w:t>85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23YDAA</w:t>
      </w:r>
      <w:r>
        <w:rPr>
          <w:noProof/>
        </w:rPr>
        <w:tab/>
        <w:t>Destruction of forensic material taken from offender after conviction quashed</w:t>
      </w:r>
      <w:r w:rsidRPr="00073C37">
        <w:rPr>
          <w:noProof/>
        </w:rPr>
        <w:tab/>
      </w:r>
      <w:r w:rsidRPr="00073C37">
        <w:rPr>
          <w:noProof/>
        </w:rPr>
        <w:fldChar w:fldCharType="begin"/>
      </w:r>
      <w:r w:rsidRPr="00073C37">
        <w:rPr>
          <w:noProof/>
        </w:rPr>
        <w:instrText xml:space="preserve"> PAGEREF _Toc415555433 \h </w:instrText>
      </w:r>
      <w:r w:rsidRPr="00073C37">
        <w:rPr>
          <w:noProof/>
        </w:rPr>
      </w:r>
      <w:r w:rsidRPr="00073C37">
        <w:rPr>
          <w:noProof/>
        </w:rPr>
        <w:fldChar w:fldCharType="separate"/>
      </w:r>
      <w:r w:rsidRPr="00073C37">
        <w:rPr>
          <w:noProof/>
        </w:rPr>
        <w:t>87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23YDAB</w:t>
      </w:r>
      <w:r>
        <w:rPr>
          <w:noProof/>
        </w:rPr>
        <w:tab/>
        <w:t>Destruction of forensic material where related evidence is inadmissible</w:t>
      </w:r>
      <w:r w:rsidRPr="00073C37">
        <w:rPr>
          <w:noProof/>
        </w:rPr>
        <w:tab/>
      </w:r>
      <w:r w:rsidRPr="00073C37">
        <w:rPr>
          <w:noProof/>
        </w:rPr>
        <w:fldChar w:fldCharType="begin"/>
      </w:r>
      <w:r w:rsidRPr="00073C37">
        <w:rPr>
          <w:noProof/>
        </w:rPr>
        <w:instrText xml:space="preserve"> PAGEREF _Toc415555434 \h </w:instrText>
      </w:r>
      <w:r w:rsidRPr="00073C37">
        <w:rPr>
          <w:noProof/>
        </w:rPr>
      </w:r>
      <w:r w:rsidRPr="00073C37">
        <w:rPr>
          <w:noProof/>
        </w:rPr>
        <w:fldChar w:fldCharType="separate"/>
      </w:r>
      <w:r w:rsidRPr="00073C37">
        <w:rPr>
          <w:noProof/>
        </w:rPr>
        <w:t>87</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8A—Commonwealth and State/Territory DNA database systems</w:t>
      </w:r>
      <w:r w:rsidRPr="00073C37">
        <w:rPr>
          <w:b w:val="0"/>
          <w:noProof/>
          <w:sz w:val="18"/>
        </w:rPr>
        <w:tab/>
      </w:r>
      <w:r w:rsidRPr="00073C37">
        <w:rPr>
          <w:b w:val="0"/>
          <w:noProof/>
          <w:sz w:val="18"/>
        </w:rPr>
        <w:fldChar w:fldCharType="begin"/>
      </w:r>
      <w:r w:rsidRPr="00073C37">
        <w:rPr>
          <w:b w:val="0"/>
          <w:noProof/>
          <w:sz w:val="18"/>
        </w:rPr>
        <w:instrText xml:space="preserve"> PAGEREF _Toc415555435 \h </w:instrText>
      </w:r>
      <w:r w:rsidRPr="00073C37">
        <w:rPr>
          <w:b w:val="0"/>
          <w:noProof/>
          <w:sz w:val="18"/>
        </w:rPr>
      </w:r>
      <w:r w:rsidRPr="00073C37">
        <w:rPr>
          <w:b w:val="0"/>
          <w:noProof/>
          <w:sz w:val="18"/>
        </w:rPr>
        <w:fldChar w:fldCharType="separate"/>
      </w:r>
      <w:r w:rsidRPr="00073C37">
        <w:rPr>
          <w:b w:val="0"/>
          <w:noProof/>
          <w:sz w:val="18"/>
        </w:rPr>
        <w:t>88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23YDAC</w:t>
      </w:r>
      <w:r>
        <w:rPr>
          <w:noProof/>
        </w:rPr>
        <w:tab/>
        <w:t>Definitions</w:t>
      </w:r>
      <w:r w:rsidRPr="00073C37">
        <w:rPr>
          <w:noProof/>
        </w:rPr>
        <w:tab/>
      </w:r>
      <w:r w:rsidRPr="00073C37">
        <w:rPr>
          <w:noProof/>
        </w:rPr>
        <w:fldChar w:fldCharType="begin"/>
      </w:r>
      <w:r w:rsidRPr="00073C37">
        <w:rPr>
          <w:noProof/>
        </w:rPr>
        <w:instrText xml:space="preserve"> PAGEREF _Toc415555436 \h </w:instrText>
      </w:r>
      <w:r w:rsidRPr="00073C37">
        <w:rPr>
          <w:noProof/>
        </w:rPr>
      </w:r>
      <w:r w:rsidRPr="00073C37">
        <w:rPr>
          <w:noProof/>
        </w:rPr>
        <w:fldChar w:fldCharType="separate"/>
      </w:r>
      <w:r w:rsidRPr="00073C37">
        <w:rPr>
          <w:noProof/>
        </w:rPr>
        <w:t>88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23YDACA</w:t>
      </w:r>
      <w:r>
        <w:rPr>
          <w:noProof/>
        </w:rPr>
        <w:tab/>
        <w:t>Integration of Commonwealth DNA database system and State/Territory DNA database systems</w:t>
      </w:r>
      <w:r w:rsidRPr="00073C37">
        <w:rPr>
          <w:noProof/>
        </w:rPr>
        <w:tab/>
      </w:r>
      <w:r w:rsidRPr="00073C37">
        <w:rPr>
          <w:noProof/>
        </w:rPr>
        <w:fldChar w:fldCharType="begin"/>
      </w:r>
      <w:r w:rsidRPr="00073C37">
        <w:rPr>
          <w:noProof/>
        </w:rPr>
        <w:instrText xml:space="preserve"> PAGEREF _Toc415555437 \h </w:instrText>
      </w:r>
      <w:r w:rsidRPr="00073C37">
        <w:rPr>
          <w:noProof/>
        </w:rPr>
      </w:r>
      <w:r w:rsidRPr="00073C37">
        <w:rPr>
          <w:noProof/>
        </w:rPr>
        <w:fldChar w:fldCharType="separate"/>
      </w:r>
      <w:r w:rsidRPr="00073C37">
        <w:rPr>
          <w:noProof/>
        </w:rPr>
        <w:t>91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23YDAD</w:t>
      </w:r>
      <w:r>
        <w:rPr>
          <w:noProof/>
        </w:rPr>
        <w:tab/>
        <w:t>Supply of forensic material for purposes of DNA database</w:t>
      </w:r>
      <w:r w:rsidRPr="00073C37">
        <w:rPr>
          <w:noProof/>
        </w:rPr>
        <w:tab/>
      </w:r>
      <w:r w:rsidRPr="00073C37">
        <w:rPr>
          <w:noProof/>
        </w:rPr>
        <w:fldChar w:fldCharType="begin"/>
      </w:r>
      <w:r w:rsidRPr="00073C37">
        <w:rPr>
          <w:noProof/>
        </w:rPr>
        <w:instrText xml:space="preserve"> PAGEREF _Toc415555438 \h </w:instrText>
      </w:r>
      <w:r w:rsidRPr="00073C37">
        <w:rPr>
          <w:noProof/>
        </w:rPr>
      </w:r>
      <w:r w:rsidRPr="00073C37">
        <w:rPr>
          <w:noProof/>
        </w:rPr>
        <w:fldChar w:fldCharType="separate"/>
      </w:r>
      <w:r w:rsidRPr="00073C37">
        <w:rPr>
          <w:noProof/>
        </w:rPr>
        <w:t>92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23YDAE</w:t>
      </w:r>
      <w:r>
        <w:rPr>
          <w:noProof/>
        </w:rPr>
        <w:tab/>
        <w:t>Use of information on Commonwealth DNA database system or NCIDD</w:t>
      </w:r>
      <w:r w:rsidRPr="00073C37">
        <w:rPr>
          <w:noProof/>
        </w:rPr>
        <w:tab/>
      </w:r>
      <w:r w:rsidRPr="00073C37">
        <w:rPr>
          <w:noProof/>
        </w:rPr>
        <w:fldChar w:fldCharType="begin"/>
      </w:r>
      <w:r w:rsidRPr="00073C37">
        <w:rPr>
          <w:noProof/>
        </w:rPr>
        <w:instrText xml:space="preserve"> PAGEREF _Toc415555439 \h </w:instrText>
      </w:r>
      <w:r w:rsidRPr="00073C37">
        <w:rPr>
          <w:noProof/>
        </w:rPr>
      </w:r>
      <w:r w:rsidRPr="00073C37">
        <w:rPr>
          <w:noProof/>
        </w:rPr>
        <w:fldChar w:fldCharType="separate"/>
      </w:r>
      <w:r w:rsidRPr="00073C37">
        <w:rPr>
          <w:noProof/>
        </w:rPr>
        <w:t>93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23YDAF</w:t>
      </w:r>
      <w:r>
        <w:rPr>
          <w:noProof/>
        </w:rPr>
        <w:tab/>
        <w:t>Permissible matching of DNA profiles</w:t>
      </w:r>
      <w:r w:rsidRPr="00073C37">
        <w:rPr>
          <w:noProof/>
        </w:rPr>
        <w:tab/>
      </w:r>
      <w:r w:rsidRPr="00073C37">
        <w:rPr>
          <w:noProof/>
        </w:rPr>
        <w:fldChar w:fldCharType="begin"/>
      </w:r>
      <w:r w:rsidRPr="00073C37">
        <w:rPr>
          <w:noProof/>
        </w:rPr>
        <w:instrText xml:space="preserve"> PAGEREF _Toc415555440 \h </w:instrText>
      </w:r>
      <w:r w:rsidRPr="00073C37">
        <w:rPr>
          <w:noProof/>
        </w:rPr>
      </w:r>
      <w:r w:rsidRPr="00073C37">
        <w:rPr>
          <w:noProof/>
        </w:rPr>
        <w:fldChar w:fldCharType="separate"/>
      </w:r>
      <w:r w:rsidRPr="00073C37">
        <w:rPr>
          <w:noProof/>
        </w:rPr>
        <w:t>94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23YDAG</w:t>
      </w:r>
      <w:r>
        <w:rPr>
          <w:noProof/>
        </w:rPr>
        <w:tab/>
        <w:t>Recording, retention and removal of identifying information on Commonwealth DNA database system</w:t>
      </w:r>
      <w:r w:rsidRPr="00073C37">
        <w:rPr>
          <w:noProof/>
        </w:rPr>
        <w:tab/>
      </w:r>
      <w:r w:rsidRPr="00073C37">
        <w:rPr>
          <w:noProof/>
        </w:rPr>
        <w:fldChar w:fldCharType="begin"/>
      </w:r>
      <w:r w:rsidRPr="00073C37">
        <w:rPr>
          <w:noProof/>
        </w:rPr>
        <w:instrText xml:space="preserve"> PAGEREF _Toc415555441 \h </w:instrText>
      </w:r>
      <w:r w:rsidRPr="00073C37">
        <w:rPr>
          <w:noProof/>
        </w:rPr>
      </w:r>
      <w:r w:rsidRPr="00073C37">
        <w:rPr>
          <w:noProof/>
        </w:rPr>
        <w:fldChar w:fldCharType="separate"/>
      </w:r>
      <w:r w:rsidRPr="00073C37">
        <w:rPr>
          <w:noProof/>
        </w:rPr>
        <w:t>96</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9—General provisions relating to operation of this Part</w:t>
      </w:r>
      <w:r w:rsidRPr="00073C37">
        <w:rPr>
          <w:b w:val="0"/>
          <w:noProof/>
          <w:sz w:val="18"/>
        </w:rPr>
        <w:tab/>
      </w:r>
      <w:r w:rsidRPr="00073C37">
        <w:rPr>
          <w:b w:val="0"/>
          <w:noProof/>
          <w:sz w:val="18"/>
        </w:rPr>
        <w:fldChar w:fldCharType="begin"/>
      </w:r>
      <w:r w:rsidRPr="00073C37">
        <w:rPr>
          <w:b w:val="0"/>
          <w:noProof/>
          <w:sz w:val="18"/>
        </w:rPr>
        <w:instrText xml:space="preserve"> PAGEREF _Toc415555442 \h </w:instrText>
      </w:r>
      <w:r w:rsidRPr="00073C37">
        <w:rPr>
          <w:b w:val="0"/>
          <w:noProof/>
          <w:sz w:val="18"/>
        </w:rPr>
      </w:r>
      <w:r w:rsidRPr="00073C37">
        <w:rPr>
          <w:b w:val="0"/>
          <w:noProof/>
          <w:sz w:val="18"/>
        </w:rPr>
        <w:fldChar w:fldCharType="separate"/>
      </w:r>
      <w:r w:rsidRPr="00073C37">
        <w:rPr>
          <w:b w:val="0"/>
          <w:noProof/>
          <w:sz w:val="18"/>
        </w:rPr>
        <w:t>98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23YDA</w:t>
      </w:r>
      <w:r>
        <w:rPr>
          <w:noProof/>
        </w:rPr>
        <w:tab/>
        <w:t>Interpreters</w:t>
      </w:r>
      <w:r w:rsidRPr="00073C37">
        <w:rPr>
          <w:noProof/>
        </w:rPr>
        <w:tab/>
      </w:r>
      <w:r w:rsidRPr="00073C37">
        <w:rPr>
          <w:noProof/>
        </w:rPr>
        <w:fldChar w:fldCharType="begin"/>
      </w:r>
      <w:r w:rsidRPr="00073C37">
        <w:rPr>
          <w:noProof/>
        </w:rPr>
        <w:instrText xml:space="preserve"> PAGEREF _Toc415555443 \h </w:instrText>
      </w:r>
      <w:r w:rsidRPr="00073C37">
        <w:rPr>
          <w:noProof/>
        </w:rPr>
      </w:r>
      <w:r w:rsidRPr="00073C37">
        <w:rPr>
          <w:noProof/>
        </w:rPr>
        <w:fldChar w:fldCharType="separate"/>
      </w:r>
      <w:r w:rsidRPr="00073C37">
        <w:rPr>
          <w:noProof/>
        </w:rPr>
        <w:t>98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23YE</w:t>
      </w:r>
      <w:r>
        <w:rPr>
          <w:noProof/>
        </w:rPr>
        <w:tab/>
        <w:t>Powers etc. of legal representatives and interview friends</w:t>
      </w:r>
      <w:r w:rsidRPr="00073C37">
        <w:rPr>
          <w:noProof/>
        </w:rPr>
        <w:tab/>
      </w:r>
      <w:r w:rsidRPr="00073C37">
        <w:rPr>
          <w:noProof/>
        </w:rPr>
        <w:fldChar w:fldCharType="begin"/>
      </w:r>
      <w:r w:rsidRPr="00073C37">
        <w:rPr>
          <w:noProof/>
        </w:rPr>
        <w:instrText xml:space="preserve"> PAGEREF _Toc415555444 \h </w:instrText>
      </w:r>
      <w:r w:rsidRPr="00073C37">
        <w:rPr>
          <w:noProof/>
        </w:rPr>
      </w:r>
      <w:r w:rsidRPr="00073C37">
        <w:rPr>
          <w:noProof/>
        </w:rPr>
        <w:fldChar w:fldCharType="separate"/>
      </w:r>
      <w:r w:rsidRPr="00073C37">
        <w:rPr>
          <w:noProof/>
        </w:rPr>
        <w:t>99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lastRenderedPageBreak/>
        <w:t>23YF</w:t>
      </w:r>
      <w:r>
        <w:rPr>
          <w:noProof/>
        </w:rPr>
        <w:tab/>
        <w:t>Obligation of investigating constables relating to tape recordings</w:t>
      </w:r>
      <w:r w:rsidRPr="00073C37">
        <w:rPr>
          <w:noProof/>
        </w:rPr>
        <w:tab/>
      </w:r>
      <w:r w:rsidRPr="00073C37">
        <w:rPr>
          <w:noProof/>
        </w:rPr>
        <w:fldChar w:fldCharType="begin"/>
      </w:r>
      <w:r w:rsidRPr="00073C37">
        <w:rPr>
          <w:noProof/>
        </w:rPr>
        <w:instrText xml:space="preserve"> PAGEREF _Toc415555445 \h </w:instrText>
      </w:r>
      <w:r w:rsidRPr="00073C37">
        <w:rPr>
          <w:noProof/>
        </w:rPr>
      </w:r>
      <w:r w:rsidRPr="00073C37">
        <w:rPr>
          <w:noProof/>
        </w:rPr>
        <w:fldChar w:fldCharType="separate"/>
      </w:r>
      <w:r w:rsidRPr="00073C37">
        <w:rPr>
          <w:noProof/>
        </w:rPr>
        <w:t>99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23YG</w:t>
      </w:r>
      <w:r>
        <w:rPr>
          <w:noProof/>
        </w:rPr>
        <w:tab/>
        <w:t>Material required to be made available to suspect, offender or volunteer</w:t>
      </w:r>
      <w:r w:rsidRPr="00073C37">
        <w:rPr>
          <w:noProof/>
        </w:rPr>
        <w:tab/>
      </w:r>
      <w:r w:rsidRPr="00073C37">
        <w:rPr>
          <w:noProof/>
        </w:rPr>
        <w:fldChar w:fldCharType="begin"/>
      </w:r>
      <w:r w:rsidRPr="00073C37">
        <w:rPr>
          <w:noProof/>
        </w:rPr>
        <w:instrText xml:space="preserve"> PAGEREF _Toc415555446 \h </w:instrText>
      </w:r>
      <w:r w:rsidRPr="00073C37">
        <w:rPr>
          <w:noProof/>
        </w:rPr>
      </w:r>
      <w:r w:rsidRPr="00073C37">
        <w:rPr>
          <w:noProof/>
        </w:rPr>
        <w:fldChar w:fldCharType="separate"/>
      </w:r>
      <w:r w:rsidRPr="00073C37">
        <w:rPr>
          <w:noProof/>
        </w:rPr>
        <w:t>101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23YH</w:t>
      </w:r>
      <w:r>
        <w:rPr>
          <w:noProof/>
        </w:rPr>
        <w:tab/>
        <w:t>No charge to be made for giving material etc. to suspects, offenders and volunteers</w:t>
      </w:r>
      <w:r w:rsidRPr="00073C37">
        <w:rPr>
          <w:noProof/>
        </w:rPr>
        <w:tab/>
      </w:r>
      <w:r w:rsidRPr="00073C37">
        <w:rPr>
          <w:noProof/>
        </w:rPr>
        <w:fldChar w:fldCharType="begin"/>
      </w:r>
      <w:r w:rsidRPr="00073C37">
        <w:rPr>
          <w:noProof/>
        </w:rPr>
        <w:instrText xml:space="preserve"> PAGEREF _Toc415555447 \h </w:instrText>
      </w:r>
      <w:r w:rsidRPr="00073C37">
        <w:rPr>
          <w:noProof/>
        </w:rPr>
      </w:r>
      <w:r w:rsidRPr="00073C37">
        <w:rPr>
          <w:noProof/>
        </w:rPr>
        <w:fldChar w:fldCharType="separate"/>
      </w:r>
      <w:r w:rsidRPr="00073C37">
        <w:rPr>
          <w:noProof/>
        </w:rPr>
        <w:t>101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23YI</w:t>
      </w:r>
      <w:r>
        <w:rPr>
          <w:noProof/>
        </w:rPr>
        <w:tab/>
        <w:t>Proof of belief or suspicion</w:t>
      </w:r>
      <w:r w:rsidRPr="00073C37">
        <w:rPr>
          <w:noProof/>
        </w:rPr>
        <w:tab/>
      </w:r>
      <w:r w:rsidRPr="00073C37">
        <w:rPr>
          <w:noProof/>
        </w:rPr>
        <w:fldChar w:fldCharType="begin"/>
      </w:r>
      <w:r w:rsidRPr="00073C37">
        <w:rPr>
          <w:noProof/>
        </w:rPr>
        <w:instrText xml:space="preserve"> PAGEREF _Toc415555448 \h </w:instrText>
      </w:r>
      <w:r w:rsidRPr="00073C37">
        <w:rPr>
          <w:noProof/>
        </w:rPr>
      </w:r>
      <w:r w:rsidRPr="00073C37">
        <w:rPr>
          <w:noProof/>
        </w:rPr>
        <w:fldChar w:fldCharType="separate"/>
      </w:r>
      <w:r w:rsidRPr="00073C37">
        <w:rPr>
          <w:noProof/>
        </w:rPr>
        <w:t>102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23YJ</w:t>
      </w:r>
      <w:r>
        <w:rPr>
          <w:noProof/>
        </w:rPr>
        <w:tab/>
        <w:t>Proof of impracticability</w:t>
      </w:r>
      <w:r w:rsidRPr="00073C37">
        <w:rPr>
          <w:noProof/>
        </w:rPr>
        <w:tab/>
      </w:r>
      <w:r w:rsidRPr="00073C37">
        <w:rPr>
          <w:noProof/>
        </w:rPr>
        <w:fldChar w:fldCharType="begin"/>
      </w:r>
      <w:r w:rsidRPr="00073C37">
        <w:rPr>
          <w:noProof/>
        </w:rPr>
        <w:instrText xml:space="preserve"> PAGEREF _Toc415555449 \h </w:instrText>
      </w:r>
      <w:r w:rsidRPr="00073C37">
        <w:rPr>
          <w:noProof/>
        </w:rPr>
      </w:r>
      <w:r w:rsidRPr="00073C37">
        <w:rPr>
          <w:noProof/>
        </w:rPr>
        <w:fldChar w:fldCharType="separate"/>
      </w:r>
      <w:r w:rsidRPr="00073C37">
        <w:rPr>
          <w:noProof/>
        </w:rPr>
        <w:t>102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23YJA</w:t>
      </w:r>
      <w:r>
        <w:rPr>
          <w:noProof/>
        </w:rPr>
        <w:tab/>
        <w:t>Proof that time should be disregarded</w:t>
      </w:r>
      <w:r w:rsidRPr="00073C37">
        <w:rPr>
          <w:noProof/>
        </w:rPr>
        <w:tab/>
      </w:r>
      <w:r w:rsidRPr="00073C37">
        <w:rPr>
          <w:noProof/>
        </w:rPr>
        <w:fldChar w:fldCharType="begin"/>
      </w:r>
      <w:r w:rsidRPr="00073C37">
        <w:rPr>
          <w:noProof/>
        </w:rPr>
        <w:instrText xml:space="preserve"> PAGEREF _Toc415555450 \h </w:instrText>
      </w:r>
      <w:r w:rsidRPr="00073C37">
        <w:rPr>
          <w:noProof/>
        </w:rPr>
      </w:r>
      <w:r w:rsidRPr="00073C37">
        <w:rPr>
          <w:noProof/>
        </w:rPr>
        <w:fldChar w:fldCharType="separate"/>
      </w:r>
      <w:r w:rsidRPr="00073C37">
        <w:rPr>
          <w:noProof/>
        </w:rPr>
        <w:t>102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23YK</w:t>
      </w:r>
      <w:r>
        <w:rPr>
          <w:noProof/>
        </w:rPr>
        <w:tab/>
        <w:t>Proof of voluntary waiver of certain rights</w:t>
      </w:r>
      <w:r w:rsidRPr="00073C37">
        <w:rPr>
          <w:noProof/>
        </w:rPr>
        <w:tab/>
      </w:r>
      <w:r w:rsidRPr="00073C37">
        <w:rPr>
          <w:noProof/>
        </w:rPr>
        <w:fldChar w:fldCharType="begin"/>
      </w:r>
      <w:r w:rsidRPr="00073C37">
        <w:rPr>
          <w:noProof/>
        </w:rPr>
        <w:instrText xml:space="preserve"> PAGEREF _Toc415555451 \h </w:instrText>
      </w:r>
      <w:r w:rsidRPr="00073C37">
        <w:rPr>
          <w:noProof/>
        </w:rPr>
      </w:r>
      <w:r w:rsidRPr="00073C37">
        <w:rPr>
          <w:noProof/>
        </w:rPr>
        <w:fldChar w:fldCharType="separate"/>
      </w:r>
      <w:r w:rsidRPr="00073C37">
        <w:rPr>
          <w:noProof/>
        </w:rPr>
        <w:t>102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23YKA</w:t>
      </w:r>
      <w:r>
        <w:rPr>
          <w:noProof/>
        </w:rPr>
        <w:tab/>
        <w:t>Application of sections 23YI to 23YK</w:t>
      </w:r>
      <w:r w:rsidRPr="00073C37">
        <w:rPr>
          <w:noProof/>
        </w:rPr>
        <w:tab/>
      </w:r>
      <w:r w:rsidRPr="00073C37">
        <w:rPr>
          <w:noProof/>
        </w:rPr>
        <w:fldChar w:fldCharType="begin"/>
      </w:r>
      <w:r w:rsidRPr="00073C37">
        <w:rPr>
          <w:noProof/>
        </w:rPr>
        <w:instrText xml:space="preserve"> PAGEREF _Toc415555452 \h </w:instrText>
      </w:r>
      <w:r w:rsidRPr="00073C37">
        <w:rPr>
          <w:noProof/>
        </w:rPr>
      </w:r>
      <w:r w:rsidRPr="00073C37">
        <w:rPr>
          <w:noProof/>
        </w:rPr>
        <w:fldChar w:fldCharType="separate"/>
      </w:r>
      <w:r w:rsidRPr="00073C37">
        <w:rPr>
          <w:noProof/>
        </w:rPr>
        <w:t>102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23YL</w:t>
      </w:r>
      <w:r>
        <w:rPr>
          <w:noProof/>
        </w:rPr>
        <w:tab/>
        <w:t>Liability for forensic procedures</w:t>
      </w:r>
      <w:r w:rsidRPr="00073C37">
        <w:rPr>
          <w:noProof/>
        </w:rPr>
        <w:tab/>
      </w:r>
      <w:r w:rsidRPr="00073C37">
        <w:rPr>
          <w:noProof/>
        </w:rPr>
        <w:fldChar w:fldCharType="begin"/>
      </w:r>
      <w:r w:rsidRPr="00073C37">
        <w:rPr>
          <w:noProof/>
        </w:rPr>
        <w:instrText xml:space="preserve"> PAGEREF _Toc415555453 \h </w:instrText>
      </w:r>
      <w:r w:rsidRPr="00073C37">
        <w:rPr>
          <w:noProof/>
        </w:rPr>
      </w:r>
      <w:r w:rsidRPr="00073C37">
        <w:rPr>
          <w:noProof/>
        </w:rPr>
        <w:fldChar w:fldCharType="separate"/>
      </w:r>
      <w:r w:rsidRPr="00073C37">
        <w:rPr>
          <w:noProof/>
        </w:rPr>
        <w:t>103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23YM</w:t>
      </w:r>
      <w:r>
        <w:rPr>
          <w:noProof/>
        </w:rPr>
        <w:tab/>
        <w:t>Experts not obliged to carry out forensic procedures</w:t>
      </w:r>
      <w:r w:rsidRPr="00073C37">
        <w:rPr>
          <w:noProof/>
        </w:rPr>
        <w:tab/>
      </w:r>
      <w:r w:rsidRPr="00073C37">
        <w:rPr>
          <w:noProof/>
        </w:rPr>
        <w:fldChar w:fldCharType="begin"/>
      </w:r>
      <w:r w:rsidRPr="00073C37">
        <w:rPr>
          <w:noProof/>
        </w:rPr>
        <w:instrText xml:space="preserve"> PAGEREF _Toc415555454 \h </w:instrText>
      </w:r>
      <w:r w:rsidRPr="00073C37">
        <w:rPr>
          <w:noProof/>
        </w:rPr>
      </w:r>
      <w:r w:rsidRPr="00073C37">
        <w:rPr>
          <w:noProof/>
        </w:rPr>
        <w:fldChar w:fldCharType="separate"/>
      </w:r>
      <w:r w:rsidRPr="00073C37">
        <w:rPr>
          <w:noProof/>
        </w:rPr>
        <w:t>103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23YN</w:t>
      </w:r>
      <w:r>
        <w:rPr>
          <w:noProof/>
        </w:rPr>
        <w:tab/>
        <w:t>Retention of electronic recordings</w:t>
      </w:r>
      <w:r w:rsidRPr="00073C37">
        <w:rPr>
          <w:noProof/>
        </w:rPr>
        <w:tab/>
      </w:r>
      <w:r w:rsidRPr="00073C37">
        <w:rPr>
          <w:noProof/>
        </w:rPr>
        <w:fldChar w:fldCharType="begin"/>
      </w:r>
      <w:r w:rsidRPr="00073C37">
        <w:rPr>
          <w:noProof/>
        </w:rPr>
        <w:instrText xml:space="preserve"> PAGEREF _Toc415555455 \h </w:instrText>
      </w:r>
      <w:r w:rsidRPr="00073C37">
        <w:rPr>
          <w:noProof/>
        </w:rPr>
      </w:r>
      <w:r w:rsidRPr="00073C37">
        <w:rPr>
          <w:noProof/>
        </w:rPr>
        <w:fldChar w:fldCharType="separate"/>
      </w:r>
      <w:r w:rsidRPr="00073C37">
        <w:rPr>
          <w:noProof/>
        </w:rPr>
        <w:t>103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23YO</w:t>
      </w:r>
      <w:r>
        <w:rPr>
          <w:noProof/>
        </w:rPr>
        <w:tab/>
        <w:t>Disclosure of information</w:t>
      </w:r>
      <w:r w:rsidRPr="00073C37">
        <w:rPr>
          <w:noProof/>
        </w:rPr>
        <w:tab/>
      </w:r>
      <w:r w:rsidRPr="00073C37">
        <w:rPr>
          <w:noProof/>
        </w:rPr>
        <w:fldChar w:fldCharType="begin"/>
      </w:r>
      <w:r w:rsidRPr="00073C37">
        <w:rPr>
          <w:noProof/>
        </w:rPr>
        <w:instrText xml:space="preserve"> PAGEREF _Toc415555456 \h </w:instrText>
      </w:r>
      <w:r w:rsidRPr="00073C37">
        <w:rPr>
          <w:noProof/>
        </w:rPr>
      </w:r>
      <w:r w:rsidRPr="00073C37">
        <w:rPr>
          <w:noProof/>
        </w:rPr>
        <w:fldChar w:fldCharType="separate"/>
      </w:r>
      <w:r w:rsidRPr="00073C37">
        <w:rPr>
          <w:noProof/>
        </w:rPr>
        <w:t>103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23YP</w:t>
      </w:r>
      <w:r>
        <w:rPr>
          <w:noProof/>
        </w:rPr>
        <w:tab/>
        <w:t>Taking, retention and use of forensic material</w:t>
      </w:r>
      <w:r w:rsidRPr="00073C37">
        <w:rPr>
          <w:noProof/>
        </w:rPr>
        <w:tab/>
      </w:r>
      <w:r w:rsidRPr="00073C37">
        <w:rPr>
          <w:noProof/>
        </w:rPr>
        <w:fldChar w:fldCharType="begin"/>
      </w:r>
      <w:r w:rsidRPr="00073C37">
        <w:rPr>
          <w:noProof/>
        </w:rPr>
        <w:instrText xml:space="preserve"> PAGEREF _Toc415555457 \h </w:instrText>
      </w:r>
      <w:r w:rsidRPr="00073C37">
        <w:rPr>
          <w:noProof/>
        </w:rPr>
      </w:r>
      <w:r w:rsidRPr="00073C37">
        <w:rPr>
          <w:noProof/>
        </w:rPr>
        <w:fldChar w:fldCharType="separate"/>
      </w:r>
      <w:r w:rsidRPr="00073C37">
        <w:rPr>
          <w:noProof/>
        </w:rPr>
        <w:t>106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23YPA</w:t>
      </w:r>
      <w:r>
        <w:rPr>
          <w:noProof/>
        </w:rPr>
        <w:tab/>
        <w:t>Analysis of forensic material</w:t>
      </w:r>
      <w:r w:rsidRPr="00073C37">
        <w:rPr>
          <w:noProof/>
        </w:rPr>
        <w:tab/>
      </w:r>
      <w:r w:rsidRPr="00073C37">
        <w:rPr>
          <w:noProof/>
        </w:rPr>
        <w:fldChar w:fldCharType="begin"/>
      </w:r>
      <w:r w:rsidRPr="00073C37">
        <w:rPr>
          <w:noProof/>
        </w:rPr>
        <w:instrText xml:space="preserve"> PAGEREF _Toc415555458 \h </w:instrText>
      </w:r>
      <w:r w:rsidRPr="00073C37">
        <w:rPr>
          <w:noProof/>
        </w:rPr>
      </w:r>
      <w:r w:rsidRPr="00073C37">
        <w:rPr>
          <w:noProof/>
        </w:rPr>
        <w:fldChar w:fldCharType="separate"/>
      </w:r>
      <w:r w:rsidRPr="00073C37">
        <w:rPr>
          <w:noProof/>
        </w:rPr>
        <w:t>106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23YQ</w:t>
      </w:r>
      <w:r>
        <w:rPr>
          <w:noProof/>
        </w:rPr>
        <w:tab/>
        <w:t>Commissioner may delegate functions and powers</w:t>
      </w:r>
      <w:r w:rsidRPr="00073C37">
        <w:rPr>
          <w:noProof/>
        </w:rPr>
        <w:tab/>
      </w:r>
      <w:r w:rsidRPr="00073C37">
        <w:rPr>
          <w:noProof/>
        </w:rPr>
        <w:fldChar w:fldCharType="begin"/>
      </w:r>
      <w:r w:rsidRPr="00073C37">
        <w:rPr>
          <w:noProof/>
        </w:rPr>
        <w:instrText xml:space="preserve"> PAGEREF _Toc415555459 \h </w:instrText>
      </w:r>
      <w:r w:rsidRPr="00073C37">
        <w:rPr>
          <w:noProof/>
        </w:rPr>
      </w:r>
      <w:r w:rsidRPr="00073C37">
        <w:rPr>
          <w:noProof/>
        </w:rPr>
        <w:fldChar w:fldCharType="separate"/>
      </w:r>
      <w:r w:rsidRPr="00073C37">
        <w:rPr>
          <w:noProof/>
        </w:rPr>
        <w:t>107</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9A—Carrying out forensic procedures at the request of a foreign jurisdiction</w:t>
      </w:r>
      <w:r w:rsidRPr="00073C37">
        <w:rPr>
          <w:b w:val="0"/>
          <w:noProof/>
          <w:sz w:val="18"/>
        </w:rPr>
        <w:tab/>
      </w:r>
      <w:r w:rsidRPr="00073C37">
        <w:rPr>
          <w:b w:val="0"/>
          <w:noProof/>
          <w:sz w:val="18"/>
        </w:rPr>
        <w:fldChar w:fldCharType="begin"/>
      </w:r>
      <w:r w:rsidRPr="00073C37">
        <w:rPr>
          <w:b w:val="0"/>
          <w:noProof/>
          <w:sz w:val="18"/>
        </w:rPr>
        <w:instrText xml:space="preserve"> PAGEREF _Toc415555460 \h </w:instrText>
      </w:r>
      <w:r w:rsidRPr="00073C37">
        <w:rPr>
          <w:b w:val="0"/>
          <w:noProof/>
          <w:sz w:val="18"/>
        </w:rPr>
      </w:r>
      <w:r w:rsidRPr="00073C37">
        <w:rPr>
          <w:b w:val="0"/>
          <w:noProof/>
          <w:sz w:val="18"/>
        </w:rPr>
        <w:fldChar w:fldCharType="separate"/>
      </w:r>
      <w:r w:rsidRPr="00073C37">
        <w:rPr>
          <w:b w:val="0"/>
          <w:noProof/>
          <w:sz w:val="18"/>
        </w:rPr>
        <w:t>108</w:t>
      </w:r>
      <w:r w:rsidRPr="00073C37">
        <w:rPr>
          <w:b w:val="0"/>
          <w:noProof/>
          <w:sz w:val="18"/>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A—Requests by foreign countries</w:t>
      </w:r>
      <w:r w:rsidRPr="00073C37">
        <w:rPr>
          <w:b w:val="0"/>
          <w:noProof/>
          <w:sz w:val="18"/>
        </w:rPr>
        <w:tab/>
      </w:r>
      <w:r w:rsidRPr="00073C37">
        <w:rPr>
          <w:b w:val="0"/>
          <w:noProof/>
          <w:sz w:val="18"/>
        </w:rPr>
        <w:fldChar w:fldCharType="begin"/>
      </w:r>
      <w:r w:rsidRPr="00073C37">
        <w:rPr>
          <w:b w:val="0"/>
          <w:noProof/>
          <w:sz w:val="18"/>
        </w:rPr>
        <w:instrText xml:space="preserve"> PAGEREF _Toc415555461 \h </w:instrText>
      </w:r>
      <w:r w:rsidRPr="00073C37">
        <w:rPr>
          <w:b w:val="0"/>
          <w:noProof/>
          <w:sz w:val="18"/>
        </w:rPr>
      </w:r>
      <w:r w:rsidRPr="00073C37">
        <w:rPr>
          <w:b w:val="0"/>
          <w:noProof/>
          <w:sz w:val="18"/>
        </w:rPr>
        <w:fldChar w:fldCharType="separate"/>
      </w:r>
      <w:r w:rsidRPr="00073C37">
        <w:rPr>
          <w:b w:val="0"/>
          <w:noProof/>
          <w:sz w:val="18"/>
        </w:rPr>
        <w:t>108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23YQA</w:t>
      </w:r>
      <w:r>
        <w:rPr>
          <w:noProof/>
        </w:rPr>
        <w:tab/>
        <w:t>Application of Subdivision</w:t>
      </w:r>
      <w:r w:rsidRPr="00073C37">
        <w:rPr>
          <w:noProof/>
        </w:rPr>
        <w:tab/>
      </w:r>
      <w:r w:rsidRPr="00073C37">
        <w:rPr>
          <w:noProof/>
        </w:rPr>
        <w:fldChar w:fldCharType="begin"/>
      </w:r>
      <w:r w:rsidRPr="00073C37">
        <w:rPr>
          <w:noProof/>
        </w:rPr>
        <w:instrText xml:space="preserve"> PAGEREF _Toc415555462 \h </w:instrText>
      </w:r>
      <w:r w:rsidRPr="00073C37">
        <w:rPr>
          <w:noProof/>
        </w:rPr>
      </w:r>
      <w:r w:rsidRPr="00073C37">
        <w:rPr>
          <w:noProof/>
        </w:rPr>
        <w:fldChar w:fldCharType="separate"/>
      </w:r>
      <w:r w:rsidRPr="00073C37">
        <w:rPr>
          <w:noProof/>
        </w:rPr>
        <w:t>108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23YQB</w:t>
      </w:r>
      <w:r>
        <w:rPr>
          <w:noProof/>
        </w:rPr>
        <w:tab/>
        <w:t>Providing forensic evidence resulting from a forensic procedure</w:t>
      </w:r>
      <w:r w:rsidRPr="00073C37">
        <w:rPr>
          <w:noProof/>
        </w:rPr>
        <w:tab/>
      </w:r>
      <w:r w:rsidRPr="00073C37">
        <w:rPr>
          <w:noProof/>
        </w:rPr>
        <w:fldChar w:fldCharType="begin"/>
      </w:r>
      <w:r w:rsidRPr="00073C37">
        <w:rPr>
          <w:noProof/>
        </w:rPr>
        <w:instrText xml:space="preserve"> PAGEREF _Toc415555463 \h </w:instrText>
      </w:r>
      <w:r w:rsidRPr="00073C37">
        <w:rPr>
          <w:noProof/>
        </w:rPr>
      </w:r>
      <w:r w:rsidRPr="00073C37">
        <w:rPr>
          <w:noProof/>
        </w:rPr>
        <w:fldChar w:fldCharType="separate"/>
      </w:r>
      <w:r w:rsidRPr="00073C37">
        <w:rPr>
          <w:noProof/>
        </w:rPr>
        <w:t>108</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B—Requests by a foreign law enforcement agency</w:t>
      </w:r>
      <w:r w:rsidRPr="00073C37">
        <w:rPr>
          <w:b w:val="0"/>
          <w:noProof/>
          <w:sz w:val="18"/>
        </w:rPr>
        <w:tab/>
      </w:r>
      <w:r w:rsidRPr="00073C37">
        <w:rPr>
          <w:b w:val="0"/>
          <w:noProof/>
          <w:sz w:val="18"/>
        </w:rPr>
        <w:fldChar w:fldCharType="begin"/>
      </w:r>
      <w:r w:rsidRPr="00073C37">
        <w:rPr>
          <w:b w:val="0"/>
          <w:noProof/>
          <w:sz w:val="18"/>
        </w:rPr>
        <w:instrText xml:space="preserve"> PAGEREF _Toc415555464 \h </w:instrText>
      </w:r>
      <w:r w:rsidRPr="00073C37">
        <w:rPr>
          <w:b w:val="0"/>
          <w:noProof/>
          <w:sz w:val="18"/>
        </w:rPr>
      </w:r>
      <w:r w:rsidRPr="00073C37">
        <w:rPr>
          <w:b w:val="0"/>
          <w:noProof/>
          <w:sz w:val="18"/>
        </w:rPr>
        <w:fldChar w:fldCharType="separate"/>
      </w:r>
      <w:r w:rsidRPr="00073C37">
        <w:rPr>
          <w:b w:val="0"/>
          <w:noProof/>
          <w:sz w:val="18"/>
        </w:rPr>
        <w:t>109</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23YQC</w:t>
      </w:r>
      <w:r>
        <w:rPr>
          <w:noProof/>
        </w:rPr>
        <w:tab/>
        <w:t>Application of Subdivision</w:t>
      </w:r>
      <w:r w:rsidRPr="00073C37">
        <w:rPr>
          <w:noProof/>
        </w:rPr>
        <w:tab/>
      </w:r>
      <w:r w:rsidRPr="00073C37">
        <w:rPr>
          <w:noProof/>
        </w:rPr>
        <w:fldChar w:fldCharType="begin"/>
      </w:r>
      <w:r w:rsidRPr="00073C37">
        <w:rPr>
          <w:noProof/>
        </w:rPr>
        <w:instrText xml:space="preserve"> PAGEREF _Toc415555465 \h </w:instrText>
      </w:r>
      <w:r w:rsidRPr="00073C37">
        <w:rPr>
          <w:noProof/>
        </w:rPr>
      </w:r>
      <w:r w:rsidRPr="00073C37">
        <w:rPr>
          <w:noProof/>
        </w:rPr>
        <w:fldChar w:fldCharType="separate"/>
      </w:r>
      <w:r w:rsidRPr="00073C37">
        <w:rPr>
          <w:noProof/>
        </w:rPr>
        <w:t>109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23YQD</w:t>
      </w:r>
      <w:r>
        <w:rPr>
          <w:noProof/>
        </w:rPr>
        <w:tab/>
        <w:t>Providing forensic material etc. to a foreign law enforcement agency</w:t>
      </w:r>
      <w:r w:rsidRPr="00073C37">
        <w:rPr>
          <w:noProof/>
        </w:rPr>
        <w:tab/>
      </w:r>
      <w:r w:rsidRPr="00073C37">
        <w:rPr>
          <w:noProof/>
        </w:rPr>
        <w:fldChar w:fldCharType="begin"/>
      </w:r>
      <w:r w:rsidRPr="00073C37">
        <w:rPr>
          <w:noProof/>
        </w:rPr>
        <w:instrText xml:space="preserve"> PAGEREF _Toc415555466 \h </w:instrText>
      </w:r>
      <w:r w:rsidRPr="00073C37">
        <w:rPr>
          <w:noProof/>
        </w:rPr>
      </w:r>
      <w:r w:rsidRPr="00073C37">
        <w:rPr>
          <w:noProof/>
        </w:rPr>
        <w:fldChar w:fldCharType="separate"/>
      </w:r>
      <w:r w:rsidRPr="00073C37">
        <w:rPr>
          <w:noProof/>
        </w:rPr>
        <w:t>109</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10—Operation of this Part and effect on other laws</w:t>
      </w:r>
      <w:r w:rsidRPr="00073C37">
        <w:rPr>
          <w:b w:val="0"/>
          <w:noProof/>
          <w:sz w:val="18"/>
        </w:rPr>
        <w:tab/>
      </w:r>
      <w:r w:rsidRPr="00073C37">
        <w:rPr>
          <w:b w:val="0"/>
          <w:noProof/>
          <w:sz w:val="18"/>
        </w:rPr>
        <w:fldChar w:fldCharType="begin"/>
      </w:r>
      <w:r w:rsidRPr="00073C37">
        <w:rPr>
          <w:b w:val="0"/>
          <w:noProof/>
          <w:sz w:val="18"/>
        </w:rPr>
        <w:instrText xml:space="preserve"> PAGEREF _Toc415555467 \h </w:instrText>
      </w:r>
      <w:r w:rsidRPr="00073C37">
        <w:rPr>
          <w:b w:val="0"/>
          <w:noProof/>
          <w:sz w:val="18"/>
        </w:rPr>
      </w:r>
      <w:r w:rsidRPr="00073C37">
        <w:rPr>
          <w:b w:val="0"/>
          <w:noProof/>
          <w:sz w:val="18"/>
        </w:rPr>
        <w:fldChar w:fldCharType="separate"/>
      </w:r>
      <w:r w:rsidRPr="00073C37">
        <w:rPr>
          <w:b w:val="0"/>
          <w:noProof/>
          <w:sz w:val="18"/>
        </w:rPr>
        <w:t>111</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23YQE</w:t>
      </w:r>
      <w:r>
        <w:rPr>
          <w:noProof/>
        </w:rPr>
        <w:tab/>
        <w:t>Part does not apply to persons under 10</w:t>
      </w:r>
      <w:r w:rsidRPr="00073C37">
        <w:rPr>
          <w:noProof/>
        </w:rPr>
        <w:tab/>
      </w:r>
      <w:r w:rsidRPr="00073C37">
        <w:rPr>
          <w:noProof/>
        </w:rPr>
        <w:fldChar w:fldCharType="begin"/>
      </w:r>
      <w:r w:rsidRPr="00073C37">
        <w:rPr>
          <w:noProof/>
        </w:rPr>
        <w:instrText xml:space="preserve"> PAGEREF _Toc415555468 \h </w:instrText>
      </w:r>
      <w:r w:rsidRPr="00073C37">
        <w:rPr>
          <w:noProof/>
        </w:rPr>
      </w:r>
      <w:r w:rsidRPr="00073C37">
        <w:rPr>
          <w:noProof/>
        </w:rPr>
        <w:fldChar w:fldCharType="separate"/>
      </w:r>
      <w:r w:rsidRPr="00073C37">
        <w:rPr>
          <w:noProof/>
        </w:rPr>
        <w:t>111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23YR</w:t>
      </w:r>
      <w:r>
        <w:rPr>
          <w:noProof/>
        </w:rPr>
        <w:tab/>
        <w:t>Relationship with Part IAA</w:t>
      </w:r>
      <w:r w:rsidRPr="00073C37">
        <w:rPr>
          <w:noProof/>
        </w:rPr>
        <w:tab/>
      </w:r>
      <w:r w:rsidRPr="00073C37">
        <w:rPr>
          <w:noProof/>
        </w:rPr>
        <w:fldChar w:fldCharType="begin"/>
      </w:r>
      <w:r w:rsidRPr="00073C37">
        <w:rPr>
          <w:noProof/>
        </w:rPr>
        <w:instrText xml:space="preserve"> PAGEREF _Toc415555469 \h </w:instrText>
      </w:r>
      <w:r w:rsidRPr="00073C37">
        <w:rPr>
          <w:noProof/>
        </w:rPr>
      </w:r>
      <w:r w:rsidRPr="00073C37">
        <w:rPr>
          <w:noProof/>
        </w:rPr>
        <w:fldChar w:fldCharType="separate"/>
      </w:r>
      <w:r w:rsidRPr="00073C37">
        <w:rPr>
          <w:noProof/>
        </w:rPr>
        <w:t>111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23YS</w:t>
      </w:r>
      <w:r>
        <w:rPr>
          <w:noProof/>
        </w:rPr>
        <w:tab/>
        <w:t>Relationship with Part IC</w:t>
      </w:r>
      <w:r w:rsidRPr="00073C37">
        <w:rPr>
          <w:noProof/>
        </w:rPr>
        <w:tab/>
      </w:r>
      <w:r w:rsidRPr="00073C37">
        <w:rPr>
          <w:noProof/>
        </w:rPr>
        <w:fldChar w:fldCharType="begin"/>
      </w:r>
      <w:r w:rsidRPr="00073C37">
        <w:rPr>
          <w:noProof/>
        </w:rPr>
        <w:instrText xml:space="preserve"> PAGEREF _Toc415555470 \h </w:instrText>
      </w:r>
      <w:r w:rsidRPr="00073C37">
        <w:rPr>
          <w:noProof/>
        </w:rPr>
      </w:r>
      <w:r w:rsidRPr="00073C37">
        <w:rPr>
          <w:noProof/>
        </w:rPr>
        <w:fldChar w:fldCharType="separate"/>
      </w:r>
      <w:r w:rsidRPr="00073C37">
        <w:rPr>
          <w:noProof/>
        </w:rPr>
        <w:t>111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w:t>
      </w:r>
      <w:r>
        <w:rPr>
          <w:noProof/>
        </w:rPr>
        <w:tab/>
        <w:t>Application of other laws</w:t>
      </w:r>
      <w:r w:rsidRPr="00073C37">
        <w:rPr>
          <w:noProof/>
        </w:rPr>
        <w:tab/>
      </w:r>
      <w:r w:rsidRPr="00073C37">
        <w:rPr>
          <w:noProof/>
        </w:rPr>
        <w:fldChar w:fldCharType="begin"/>
      </w:r>
      <w:r w:rsidRPr="00073C37">
        <w:rPr>
          <w:noProof/>
        </w:rPr>
        <w:instrText xml:space="preserve"> PAGEREF _Toc415555471 \h </w:instrText>
      </w:r>
      <w:r w:rsidRPr="00073C37">
        <w:rPr>
          <w:noProof/>
        </w:rPr>
      </w:r>
      <w:r w:rsidRPr="00073C37">
        <w:rPr>
          <w:noProof/>
        </w:rPr>
        <w:fldChar w:fldCharType="separate"/>
      </w:r>
      <w:r w:rsidRPr="00073C37">
        <w:rPr>
          <w:noProof/>
        </w:rPr>
        <w:t>112</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11—Interjurisdictional enforcement</w:t>
      </w:r>
      <w:r w:rsidRPr="00073C37">
        <w:rPr>
          <w:b w:val="0"/>
          <w:noProof/>
          <w:sz w:val="18"/>
        </w:rPr>
        <w:tab/>
      </w:r>
      <w:r w:rsidRPr="00073C37">
        <w:rPr>
          <w:b w:val="0"/>
          <w:noProof/>
          <w:sz w:val="18"/>
        </w:rPr>
        <w:fldChar w:fldCharType="begin"/>
      </w:r>
      <w:r w:rsidRPr="00073C37">
        <w:rPr>
          <w:b w:val="0"/>
          <w:noProof/>
          <w:sz w:val="18"/>
        </w:rPr>
        <w:instrText xml:space="preserve"> PAGEREF _Toc415555472 \h </w:instrText>
      </w:r>
      <w:r w:rsidRPr="00073C37">
        <w:rPr>
          <w:b w:val="0"/>
          <w:noProof/>
          <w:sz w:val="18"/>
        </w:rPr>
      </w:r>
      <w:r w:rsidRPr="00073C37">
        <w:rPr>
          <w:b w:val="0"/>
          <w:noProof/>
          <w:sz w:val="18"/>
        </w:rPr>
        <w:fldChar w:fldCharType="separate"/>
      </w:r>
      <w:r w:rsidRPr="00073C37">
        <w:rPr>
          <w:b w:val="0"/>
          <w:noProof/>
          <w:sz w:val="18"/>
        </w:rPr>
        <w:t>113</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23YUA</w:t>
      </w:r>
      <w:r>
        <w:rPr>
          <w:noProof/>
        </w:rPr>
        <w:tab/>
        <w:t>Definitions</w:t>
      </w:r>
      <w:r w:rsidRPr="00073C37">
        <w:rPr>
          <w:noProof/>
        </w:rPr>
        <w:tab/>
      </w:r>
      <w:r w:rsidRPr="00073C37">
        <w:rPr>
          <w:noProof/>
        </w:rPr>
        <w:fldChar w:fldCharType="begin"/>
      </w:r>
      <w:r w:rsidRPr="00073C37">
        <w:rPr>
          <w:noProof/>
        </w:rPr>
        <w:instrText xml:space="preserve"> PAGEREF _Toc415555473 \h </w:instrText>
      </w:r>
      <w:r w:rsidRPr="00073C37">
        <w:rPr>
          <w:noProof/>
        </w:rPr>
      </w:r>
      <w:r w:rsidRPr="00073C37">
        <w:rPr>
          <w:noProof/>
        </w:rPr>
        <w:fldChar w:fldCharType="separate"/>
      </w:r>
      <w:r w:rsidRPr="00073C37">
        <w:rPr>
          <w:noProof/>
        </w:rPr>
        <w:t>113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23YUB</w:t>
      </w:r>
      <w:r>
        <w:rPr>
          <w:noProof/>
        </w:rPr>
        <w:tab/>
        <w:t>Registration of orders</w:t>
      </w:r>
      <w:r w:rsidRPr="00073C37">
        <w:rPr>
          <w:noProof/>
        </w:rPr>
        <w:tab/>
      </w:r>
      <w:r w:rsidRPr="00073C37">
        <w:rPr>
          <w:noProof/>
        </w:rPr>
        <w:fldChar w:fldCharType="begin"/>
      </w:r>
      <w:r w:rsidRPr="00073C37">
        <w:rPr>
          <w:noProof/>
        </w:rPr>
        <w:instrText xml:space="preserve"> PAGEREF _Toc415555474 \h </w:instrText>
      </w:r>
      <w:r w:rsidRPr="00073C37">
        <w:rPr>
          <w:noProof/>
        </w:rPr>
      </w:r>
      <w:r w:rsidRPr="00073C37">
        <w:rPr>
          <w:noProof/>
        </w:rPr>
        <w:fldChar w:fldCharType="separate"/>
      </w:r>
      <w:r w:rsidRPr="00073C37">
        <w:rPr>
          <w:noProof/>
        </w:rPr>
        <w:t>113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23YUC</w:t>
      </w:r>
      <w:r>
        <w:rPr>
          <w:noProof/>
        </w:rPr>
        <w:tab/>
        <w:t>Carrying out of registered orders</w:t>
      </w:r>
      <w:r w:rsidRPr="00073C37">
        <w:rPr>
          <w:noProof/>
        </w:rPr>
        <w:tab/>
      </w:r>
      <w:r w:rsidRPr="00073C37">
        <w:rPr>
          <w:noProof/>
        </w:rPr>
        <w:fldChar w:fldCharType="begin"/>
      </w:r>
      <w:r w:rsidRPr="00073C37">
        <w:rPr>
          <w:noProof/>
        </w:rPr>
        <w:instrText xml:space="preserve"> PAGEREF _Toc415555475 \h </w:instrText>
      </w:r>
      <w:r w:rsidRPr="00073C37">
        <w:rPr>
          <w:noProof/>
        </w:rPr>
      </w:r>
      <w:r w:rsidRPr="00073C37">
        <w:rPr>
          <w:noProof/>
        </w:rPr>
        <w:fldChar w:fldCharType="separate"/>
      </w:r>
      <w:r w:rsidRPr="00073C37">
        <w:rPr>
          <w:noProof/>
        </w:rPr>
        <w:t>114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lastRenderedPageBreak/>
        <w:t>23YUD</w:t>
      </w:r>
      <w:r>
        <w:rPr>
          <w:noProof/>
        </w:rPr>
        <w:tab/>
        <w:t>Database information</w:t>
      </w:r>
      <w:r w:rsidRPr="00073C37">
        <w:rPr>
          <w:noProof/>
        </w:rPr>
        <w:tab/>
      </w:r>
      <w:r w:rsidRPr="00073C37">
        <w:rPr>
          <w:noProof/>
        </w:rPr>
        <w:fldChar w:fldCharType="begin"/>
      </w:r>
      <w:r w:rsidRPr="00073C37">
        <w:rPr>
          <w:noProof/>
        </w:rPr>
        <w:instrText xml:space="preserve"> PAGEREF _Toc415555476 \h </w:instrText>
      </w:r>
      <w:r w:rsidRPr="00073C37">
        <w:rPr>
          <w:noProof/>
        </w:rPr>
      </w:r>
      <w:r w:rsidRPr="00073C37">
        <w:rPr>
          <w:noProof/>
        </w:rPr>
        <w:fldChar w:fldCharType="separate"/>
      </w:r>
      <w:r w:rsidRPr="00073C37">
        <w:rPr>
          <w:noProof/>
        </w:rPr>
        <w:t>115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23YUDA</w:t>
      </w:r>
      <w:r>
        <w:rPr>
          <w:noProof/>
        </w:rPr>
        <w:tab/>
        <w:t>Arrangements with prisons or other places of detention</w:t>
      </w:r>
      <w:r w:rsidRPr="00073C37">
        <w:rPr>
          <w:noProof/>
        </w:rPr>
        <w:tab/>
      </w:r>
      <w:r w:rsidRPr="00073C37">
        <w:rPr>
          <w:noProof/>
        </w:rPr>
        <w:fldChar w:fldCharType="begin"/>
      </w:r>
      <w:r w:rsidRPr="00073C37">
        <w:rPr>
          <w:noProof/>
        </w:rPr>
        <w:instrText xml:space="preserve"> PAGEREF _Toc415555477 \h </w:instrText>
      </w:r>
      <w:r w:rsidRPr="00073C37">
        <w:rPr>
          <w:noProof/>
        </w:rPr>
      </w:r>
      <w:r w:rsidRPr="00073C37">
        <w:rPr>
          <w:noProof/>
        </w:rPr>
        <w:fldChar w:fldCharType="separate"/>
      </w:r>
      <w:r w:rsidRPr="00073C37">
        <w:rPr>
          <w:noProof/>
        </w:rPr>
        <w:t>116</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11A—Operation of this Part in relation to certain incidents</w:t>
      </w:r>
      <w:r w:rsidRPr="00073C37">
        <w:rPr>
          <w:b w:val="0"/>
          <w:noProof/>
          <w:sz w:val="18"/>
        </w:rPr>
        <w:tab/>
      </w:r>
      <w:r w:rsidRPr="00073C37">
        <w:rPr>
          <w:b w:val="0"/>
          <w:noProof/>
          <w:sz w:val="18"/>
        </w:rPr>
        <w:fldChar w:fldCharType="begin"/>
      </w:r>
      <w:r w:rsidRPr="00073C37">
        <w:rPr>
          <w:b w:val="0"/>
          <w:noProof/>
          <w:sz w:val="18"/>
        </w:rPr>
        <w:instrText xml:space="preserve"> PAGEREF _Toc415555478 \h </w:instrText>
      </w:r>
      <w:r w:rsidRPr="00073C37">
        <w:rPr>
          <w:b w:val="0"/>
          <w:noProof/>
          <w:sz w:val="18"/>
        </w:rPr>
      </w:r>
      <w:r w:rsidRPr="00073C37">
        <w:rPr>
          <w:b w:val="0"/>
          <w:noProof/>
          <w:sz w:val="18"/>
        </w:rPr>
        <w:fldChar w:fldCharType="separate"/>
      </w:r>
      <w:r w:rsidRPr="00073C37">
        <w:rPr>
          <w:b w:val="0"/>
          <w:noProof/>
          <w:sz w:val="18"/>
        </w:rPr>
        <w:t>117</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23YUE</w:t>
      </w:r>
      <w:r>
        <w:rPr>
          <w:noProof/>
        </w:rPr>
        <w:tab/>
        <w:t>Definitions</w:t>
      </w:r>
      <w:r w:rsidRPr="00073C37">
        <w:rPr>
          <w:noProof/>
        </w:rPr>
        <w:tab/>
      </w:r>
      <w:r w:rsidRPr="00073C37">
        <w:rPr>
          <w:noProof/>
        </w:rPr>
        <w:fldChar w:fldCharType="begin"/>
      </w:r>
      <w:r w:rsidRPr="00073C37">
        <w:rPr>
          <w:noProof/>
        </w:rPr>
        <w:instrText xml:space="preserve"> PAGEREF _Toc415555479 \h </w:instrText>
      </w:r>
      <w:r w:rsidRPr="00073C37">
        <w:rPr>
          <w:noProof/>
        </w:rPr>
      </w:r>
      <w:r w:rsidRPr="00073C37">
        <w:rPr>
          <w:noProof/>
        </w:rPr>
        <w:fldChar w:fldCharType="separate"/>
      </w:r>
      <w:r w:rsidRPr="00073C37">
        <w:rPr>
          <w:noProof/>
        </w:rPr>
        <w:t>117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23YUF</w:t>
      </w:r>
      <w:r>
        <w:rPr>
          <w:noProof/>
        </w:rPr>
        <w:tab/>
        <w:t>Application of this Division</w:t>
      </w:r>
      <w:r w:rsidRPr="00073C37">
        <w:rPr>
          <w:noProof/>
        </w:rPr>
        <w:tab/>
      </w:r>
      <w:r w:rsidRPr="00073C37">
        <w:rPr>
          <w:noProof/>
        </w:rPr>
        <w:fldChar w:fldCharType="begin"/>
      </w:r>
      <w:r w:rsidRPr="00073C37">
        <w:rPr>
          <w:noProof/>
        </w:rPr>
        <w:instrText xml:space="preserve"> PAGEREF _Toc415555480 \h </w:instrText>
      </w:r>
      <w:r w:rsidRPr="00073C37">
        <w:rPr>
          <w:noProof/>
        </w:rPr>
      </w:r>
      <w:r w:rsidRPr="00073C37">
        <w:rPr>
          <w:noProof/>
        </w:rPr>
        <w:fldChar w:fldCharType="separate"/>
      </w:r>
      <w:r w:rsidRPr="00073C37">
        <w:rPr>
          <w:noProof/>
        </w:rPr>
        <w:t>117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23YUG</w:t>
      </w:r>
      <w:r>
        <w:rPr>
          <w:noProof/>
        </w:rPr>
        <w:tab/>
        <w:t>Use of information on DNA database systems</w:t>
      </w:r>
      <w:r w:rsidRPr="00073C37">
        <w:rPr>
          <w:noProof/>
        </w:rPr>
        <w:tab/>
      </w:r>
      <w:r w:rsidRPr="00073C37">
        <w:rPr>
          <w:noProof/>
        </w:rPr>
        <w:fldChar w:fldCharType="begin"/>
      </w:r>
      <w:r w:rsidRPr="00073C37">
        <w:rPr>
          <w:noProof/>
        </w:rPr>
        <w:instrText xml:space="preserve"> PAGEREF _Toc415555481 \h </w:instrText>
      </w:r>
      <w:r w:rsidRPr="00073C37">
        <w:rPr>
          <w:noProof/>
        </w:rPr>
      </w:r>
      <w:r w:rsidRPr="00073C37">
        <w:rPr>
          <w:noProof/>
        </w:rPr>
        <w:fldChar w:fldCharType="separate"/>
      </w:r>
      <w:r w:rsidRPr="00073C37">
        <w:rPr>
          <w:noProof/>
        </w:rPr>
        <w:t>118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23YUH</w:t>
      </w:r>
      <w:r>
        <w:rPr>
          <w:noProof/>
        </w:rPr>
        <w:tab/>
        <w:t>Permissible matching of DNA profiles</w:t>
      </w:r>
      <w:r w:rsidRPr="00073C37">
        <w:rPr>
          <w:noProof/>
        </w:rPr>
        <w:tab/>
      </w:r>
      <w:r w:rsidRPr="00073C37">
        <w:rPr>
          <w:noProof/>
        </w:rPr>
        <w:fldChar w:fldCharType="begin"/>
      </w:r>
      <w:r w:rsidRPr="00073C37">
        <w:rPr>
          <w:noProof/>
        </w:rPr>
        <w:instrText xml:space="preserve"> PAGEREF _Toc415555482 \h </w:instrText>
      </w:r>
      <w:r w:rsidRPr="00073C37">
        <w:rPr>
          <w:noProof/>
        </w:rPr>
      </w:r>
      <w:r w:rsidRPr="00073C37">
        <w:rPr>
          <w:noProof/>
        </w:rPr>
        <w:fldChar w:fldCharType="separate"/>
      </w:r>
      <w:r w:rsidRPr="00073C37">
        <w:rPr>
          <w:noProof/>
        </w:rPr>
        <w:t>119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23YUI</w:t>
      </w:r>
      <w:r>
        <w:rPr>
          <w:noProof/>
        </w:rPr>
        <w:tab/>
        <w:t>Disclosure of information</w:t>
      </w:r>
      <w:r w:rsidRPr="00073C37">
        <w:rPr>
          <w:noProof/>
        </w:rPr>
        <w:tab/>
      </w:r>
      <w:r w:rsidRPr="00073C37">
        <w:rPr>
          <w:noProof/>
        </w:rPr>
        <w:fldChar w:fldCharType="begin"/>
      </w:r>
      <w:r w:rsidRPr="00073C37">
        <w:rPr>
          <w:noProof/>
        </w:rPr>
        <w:instrText xml:space="preserve"> PAGEREF _Toc415555483 \h </w:instrText>
      </w:r>
      <w:r w:rsidRPr="00073C37">
        <w:rPr>
          <w:noProof/>
        </w:rPr>
      </w:r>
      <w:r w:rsidRPr="00073C37">
        <w:rPr>
          <w:noProof/>
        </w:rPr>
        <w:fldChar w:fldCharType="separate"/>
      </w:r>
      <w:r w:rsidRPr="00073C37">
        <w:rPr>
          <w:noProof/>
        </w:rPr>
        <w:t>119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23YUJ</w:t>
      </w:r>
      <w:r>
        <w:rPr>
          <w:noProof/>
        </w:rPr>
        <w:tab/>
        <w:t>This Division does not restrict operation of this Part</w:t>
      </w:r>
      <w:r w:rsidRPr="00073C37">
        <w:rPr>
          <w:noProof/>
        </w:rPr>
        <w:tab/>
      </w:r>
      <w:r w:rsidRPr="00073C37">
        <w:rPr>
          <w:noProof/>
        </w:rPr>
        <w:fldChar w:fldCharType="begin"/>
      </w:r>
      <w:r w:rsidRPr="00073C37">
        <w:rPr>
          <w:noProof/>
        </w:rPr>
        <w:instrText xml:space="preserve"> PAGEREF _Toc415555484 \h </w:instrText>
      </w:r>
      <w:r w:rsidRPr="00073C37">
        <w:rPr>
          <w:noProof/>
        </w:rPr>
      </w:r>
      <w:r w:rsidRPr="00073C37">
        <w:rPr>
          <w:noProof/>
        </w:rPr>
        <w:fldChar w:fldCharType="separate"/>
      </w:r>
      <w:r w:rsidRPr="00073C37">
        <w:rPr>
          <w:noProof/>
        </w:rPr>
        <w:t>120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23YUK</w:t>
      </w:r>
      <w:r>
        <w:rPr>
          <w:noProof/>
        </w:rPr>
        <w:tab/>
        <w:t>Review of operation of this Division</w:t>
      </w:r>
      <w:r w:rsidRPr="00073C37">
        <w:rPr>
          <w:noProof/>
        </w:rPr>
        <w:tab/>
      </w:r>
      <w:r w:rsidRPr="00073C37">
        <w:rPr>
          <w:noProof/>
        </w:rPr>
        <w:fldChar w:fldCharType="begin"/>
      </w:r>
      <w:r w:rsidRPr="00073C37">
        <w:rPr>
          <w:noProof/>
        </w:rPr>
        <w:instrText xml:space="preserve"> PAGEREF _Toc415555485 \h </w:instrText>
      </w:r>
      <w:r w:rsidRPr="00073C37">
        <w:rPr>
          <w:noProof/>
        </w:rPr>
      </w:r>
      <w:r w:rsidRPr="00073C37">
        <w:rPr>
          <w:noProof/>
        </w:rPr>
        <w:fldChar w:fldCharType="separate"/>
      </w:r>
      <w:r w:rsidRPr="00073C37">
        <w:rPr>
          <w:noProof/>
        </w:rPr>
        <w:t>120</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11B—Concurrent operation of State and Territory laws</w:t>
      </w:r>
      <w:r w:rsidRPr="00073C37">
        <w:rPr>
          <w:b w:val="0"/>
          <w:noProof/>
          <w:sz w:val="18"/>
        </w:rPr>
        <w:tab/>
      </w:r>
      <w:r w:rsidRPr="00073C37">
        <w:rPr>
          <w:b w:val="0"/>
          <w:noProof/>
          <w:sz w:val="18"/>
        </w:rPr>
        <w:fldChar w:fldCharType="begin"/>
      </w:r>
      <w:r w:rsidRPr="00073C37">
        <w:rPr>
          <w:b w:val="0"/>
          <w:noProof/>
          <w:sz w:val="18"/>
        </w:rPr>
        <w:instrText xml:space="preserve"> PAGEREF _Toc415555486 \h </w:instrText>
      </w:r>
      <w:r w:rsidRPr="00073C37">
        <w:rPr>
          <w:b w:val="0"/>
          <w:noProof/>
          <w:sz w:val="18"/>
        </w:rPr>
      </w:r>
      <w:r w:rsidRPr="00073C37">
        <w:rPr>
          <w:b w:val="0"/>
          <w:noProof/>
          <w:sz w:val="18"/>
        </w:rPr>
        <w:fldChar w:fldCharType="separate"/>
      </w:r>
      <w:r w:rsidRPr="00073C37">
        <w:rPr>
          <w:b w:val="0"/>
          <w:noProof/>
          <w:sz w:val="18"/>
        </w:rPr>
        <w:t>122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23YUL</w:t>
      </w:r>
      <w:r>
        <w:rPr>
          <w:noProof/>
        </w:rPr>
        <w:tab/>
        <w:t>Concurrent operation of State and Territory laws</w:t>
      </w:r>
      <w:r w:rsidRPr="00073C37">
        <w:rPr>
          <w:noProof/>
        </w:rPr>
        <w:tab/>
      </w:r>
      <w:r w:rsidRPr="00073C37">
        <w:rPr>
          <w:noProof/>
        </w:rPr>
        <w:fldChar w:fldCharType="begin"/>
      </w:r>
      <w:r w:rsidRPr="00073C37">
        <w:rPr>
          <w:noProof/>
        </w:rPr>
        <w:instrText xml:space="preserve"> PAGEREF _Toc415555487 \h </w:instrText>
      </w:r>
      <w:r w:rsidRPr="00073C37">
        <w:rPr>
          <w:noProof/>
        </w:rPr>
      </w:r>
      <w:r w:rsidRPr="00073C37">
        <w:rPr>
          <w:noProof/>
        </w:rPr>
        <w:fldChar w:fldCharType="separate"/>
      </w:r>
      <w:r w:rsidRPr="00073C37">
        <w:rPr>
          <w:noProof/>
        </w:rPr>
        <w:t>122</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IE—Forfeiture of child pornography material and child abuse material</w:t>
      </w:r>
      <w:r w:rsidRPr="00073C37">
        <w:rPr>
          <w:b w:val="0"/>
          <w:noProof/>
          <w:sz w:val="18"/>
        </w:rPr>
        <w:tab/>
      </w:r>
      <w:r w:rsidRPr="00073C37">
        <w:rPr>
          <w:b w:val="0"/>
          <w:noProof/>
          <w:sz w:val="18"/>
        </w:rPr>
        <w:fldChar w:fldCharType="begin"/>
      </w:r>
      <w:r w:rsidRPr="00073C37">
        <w:rPr>
          <w:b w:val="0"/>
          <w:noProof/>
          <w:sz w:val="18"/>
        </w:rPr>
        <w:instrText xml:space="preserve"> PAGEREF _Toc415555488 \h </w:instrText>
      </w:r>
      <w:r w:rsidRPr="00073C37">
        <w:rPr>
          <w:b w:val="0"/>
          <w:noProof/>
          <w:sz w:val="18"/>
        </w:rPr>
      </w:r>
      <w:r w:rsidRPr="00073C37">
        <w:rPr>
          <w:b w:val="0"/>
          <w:noProof/>
          <w:sz w:val="18"/>
        </w:rPr>
        <w:fldChar w:fldCharType="separate"/>
      </w:r>
      <w:r w:rsidRPr="00073C37">
        <w:rPr>
          <w:b w:val="0"/>
          <w:noProof/>
          <w:sz w:val="18"/>
        </w:rPr>
        <w:t>123</w:t>
      </w:r>
      <w:r w:rsidRPr="00073C37">
        <w:rPr>
          <w:b w:val="0"/>
          <w:noProof/>
          <w:sz w:val="18"/>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1—Things this Part applies to</w:t>
      </w:r>
      <w:r w:rsidRPr="00073C37">
        <w:rPr>
          <w:b w:val="0"/>
          <w:noProof/>
          <w:sz w:val="18"/>
        </w:rPr>
        <w:tab/>
      </w:r>
      <w:r w:rsidRPr="00073C37">
        <w:rPr>
          <w:b w:val="0"/>
          <w:noProof/>
          <w:sz w:val="18"/>
        </w:rPr>
        <w:fldChar w:fldCharType="begin"/>
      </w:r>
      <w:r w:rsidRPr="00073C37">
        <w:rPr>
          <w:b w:val="0"/>
          <w:noProof/>
          <w:sz w:val="18"/>
        </w:rPr>
        <w:instrText xml:space="preserve"> PAGEREF _Toc415555489 \h </w:instrText>
      </w:r>
      <w:r w:rsidRPr="00073C37">
        <w:rPr>
          <w:b w:val="0"/>
          <w:noProof/>
          <w:sz w:val="18"/>
        </w:rPr>
      </w:r>
      <w:r w:rsidRPr="00073C37">
        <w:rPr>
          <w:b w:val="0"/>
          <w:noProof/>
          <w:sz w:val="18"/>
        </w:rPr>
        <w:fldChar w:fldCharType="separate"/>
      </w:r>
      <w:r w:rsidRPr="00073C37">
        <w:rPr>
          <w:b w:val="0"/>
          <w:noProof/>
          <w:sz w:val="18"/>
        </w:rPr>
        <w:t>123</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23ZA</w:t>
      </w:r>
      <w:r>
        <w:rPr>
          <w:noProof/>
        </w:rPr>
        <w:tab/>
        <w:t>Application</w:t>
      </w:r>
      <w:r w:rsidRPr="00073C37">
        <w:rPr>
          <w:noProof/>
        </w:rPr>
        <w:tab/>
      </w:r>
      <w:r w:rsidRPr="00073C37">
        <w:rPr>
          <w:noProof/>
        </w:rPr>
        <w:fldChar w:fldCharType="begin"/>
      </w:r>
      <w:r w:rsidRPr="00073C37">
        <w:rPr>
          <w:noProof/>
        </w:rPr>
        <w:instrText xml:space="preserve"> PAGEREF _Toc415555490 \h </w:instrText>
      </w:r>
      <w:r w:rsidRPr="00073C37">
        <w:rPr>
          <w:noProof/>
        </w:rPr>
      </w:r>
      <w:r w:rsidRPr="00073C37">
        <w:rPr>
          <w:noProof/>
        </w:rPr>
        <w:fldChar w:fldCharType="separate"/>
      </w:r>
      <w:r w:rsidRPr="00073C37">
        <w:rPr>
          <w:noProof/>
        </w:rPr>
        <w:t>123</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2—Forfeiture by operation of law after notice is given</w:t>
      </w:r>
      <w:r w:rsidRPr="00073C37">
        <w:rPr>
          <w:b w:val="0"/>
          <w:noProof/>
          <w:sz w:val="18"/>
        </w:rPr>
        <w:tab/>
      </w:r>
      <w:r w:rsidRPr="00073C37">
        <w:rPr>
          <w:b w:val="0"/>
          <w:noProof/>
          <w:sz w:val="18"/>
        </w:rPr>
        <w:fldChar w:fldCharType="begin"/>
      </w:r>
      <w:r w:rsidRPr="00073C37">
        <w:rPr>
          <w:b w:val="0"/>
          <w:noProof/>
          <w:sz w:val="18"/>
        </w:rPr>
        <w:instrText xml:space="preserve"> PAGEREF _Toc415555491 \h </w:instrText>
      </w:r>
      <w:r w:rsidRPr="00073C37">
        <w:rPr>
          <w:b w:val="0"/>
          <w:noProof/>
          <w:sz w:val="18"/>
        </w:rPr>
      </w:r>
      <w:r w:rsidRPr="00073C37">
        <w:rPr>
          <w:b w:val="0"/>
          <w:noProof/>
          <w:sz w:val="18"/>
        </w:rPr>
        <w:fldChar w:fldCharType="separate"/>
      </w:r>
      <w:r w:rsidRPr="00073C37">
        <w:rPr>
          <w:b w:val="0"/>
          <w:noProof/>
          <w:sz w:val="18"/>
        </w:rPr>
        <w:t>124</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23ZB</w:t>
      </w:r>
      <w:r>
        <w:rPr>
          <w:noProof/>
        </w:rPr>
        <w:tab/>
        <w:t>Forfeiture of material by operation of law</w:t>
      </w:r>
      <w:r w:rsidRPr="00073C37">
        <w:rPr>
          <w:noProof/>
        </w:rPr>
        <w:tab/>
      </w:r>
      <w:r w:rsidRPr="00073C37">
        <w:rPr>
          <w:noProof/>
        </w:rPr>
        <w:fldChar w:fldCharType="begin"/>
      </w:r>
      <w:r w:rsidRPr="00073C37">
        <w:rPr>
          <w:noProof/>
        </w:rPr>
        <w:instrText xml:space="preserve"> PAGEREF _Toc415555492 \h </w:instrText>
      </w:r>
      <w:r w:rsidRPr="00073C37">
        <w:rPr>
          <w:noProof/>
        </w:rPr>
      </w:r>
      <w:r w:rsidRPr="00073C37">
        <w:rPr>
          <w:noProof/>
        </w:rPr>
        <w:fldChar w:fldCharType="separate"/>
      </w:r>
      <w:r w:rsidRPr="00073C37">
        <w:rPr>
          <w:noProof/>
        </w:rPr>
        <w:t>124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23ZC</w:t>
      </w:r>
      <w:r>
        <w:rPr>
          <w:noProof/>
        </w:rPr>
        <w:tab/>
        <w:t>Providing copies of innocuous parts of material to be forfeited</w:t>
      </w:r>
      <w:r w:rsidRPr="00073C37">
        <w:rPr>
          <w:noProof/>
        </w:rPr>
        <w:tab/>
      </w:r>
      <w:r w:rsidRPr="00073C37">
        <w:rPr>
          <w:noProof/>
        </w:rPr>
        <w:fldChar w:fldCharType="begin"/>
      </w:r>
      <w:r w:rsidRPr="00073C37">
        <w:rPr>
          <w:noProof/>
        </w:rPr>
        <w:instrText xml:space="preserve"> PAGEREF _Toc415555493 \h </w:instrText>
      </w:r>
      <w:r w:rsidRPr="00073C37">
        <w:rPr>
          <w:noProof/>
        </w:rPr>
      </w:r>
      <w:r w:rsidRPr="00073C37">
        <w:rPr>
          <w:noProof/>
        </w:rPr>
        <w:fldChar w:fldCharType="separate"/>
      </w:r>
      <w:r w:rsidRPr="00073C37">
        <w:rPr>
          <w:noProof/>
        </w:rPr>
        <w:t>126</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3—Forfeiture by court order on application</w:t>
      </w:r>
      <w:r w:rsidRPr="00073C37">
        <w:rPr>
          <w:b w:val="0"/>
          <w:noProof/>
          <w:sz w:val="18"/>
        </w:rPr>
        <w:tab/>
      </w:r>
      <w:r w:rsidRPr="00073C37">
        <w:rPr>
          <w:b w:val="0"/>
          <w:noProof/>
          <w:sz w:val="18"/>
        </w:rPr>
        <w:fldChar w:fldCharType="begin"/>
      </w:r>
      <w:r w:rsidRPr="00073C37">
        <w:rPr>
          <w:b w:val="0"/>
          <w:noProof/>
          <w:sz w:val="18"/>
        </w:rPr>
        <w:instrText xml:space="preserve"> PAGEREF _Toc415555494 \h </w:instrText>
      </w:r>
      <w:r w:rsidRPr="00073C37">
        <w:rPr>
          <w:b w:val="0"/>
          <w:noProof/>
          <w:sz w:val="18"/>
        </w:rPr>
      </w:r>
      <w:r w:rsidRPr="00073C37">
        <w:rPr>
          <w:b w:val="0"/>
          <w:noProof/>
          <w:sz w:val="18"/>
        </w:rPr>
        <w:fldChar w:fldCharType="separate"/>
      </w:r>
      <w:r w:rsidRPr="00073C37">
        <w:rPr>
          <w:b w:val="0"/>
          <w:noProof/>
          <w:sz w:val="18"/>
        </w:rPr>
        <w:t>128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23ZD</w:t>
      </w:r>
      <w:r>
        <w:rPr>
          <w:noProof/>
        </w:rPr>
        <w:tab/>
        <w:t>Forfeiture of material by court order on application</w:t>
      </w:r>
      <w:r w:rsidRPr="00073C37">
        <w:rPr>
          <w:noProof/>
        </w:rPr>
        <w:tab/>
      </w:r>
      <w:r w:rsidRPr="00073C37">
        <w:rPr>
          <w:noProof/>
        </w:rPr>
        <w:fldChar w:fldCharType="begin"/>
      </w:r>
      <w:r w:rsidRPr="00073C37">
        <w:rPr>
          <w:noProof/>
        </w:rPr>
        <w:instrText xml:space="preserve"> PAGEREF _Toc415555495 \h </w:instrText>
      </w:r>
      <w:r w:rsidRPr="00073C37">
        <w:rPr>
          <w:noProof/>
        </w:rPr>
      </w:r>
      <w:r w:rsidRPr="00073C37">
        <w:rPr>
          <w:noProof/>
        </w:rPr>
        <w:fldChar w:fldCharType="separate"/>
      </w:r>
      <w:r w:rsidRPr="00073C37">
        <w:rPr>
          <w:noProof/>
        </w:rPr>
        <w:t>128</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4—Provisions relating to forfeiture under this Part generally</w:t>
      </w:r>
      <w:r w:rsidRPr="00073C37">
        <w:rPr>
          <w:b w:val="0"/>
          <w:noProof/>
          <w:sz w:val="18"/>
        </w:rPr>
        <w:tab/>
      </w:r>
      <w:r w:rsidRPr="00073C37">
        <w:rPr>
          <w:b w:val="0"/>
          <w:noProof/>
          <w:sz w:val="18"/>
        </w:rPr>
        <w:fldChar w:fldCharType="begin"/>
      </w:r>
      <w:r w:rsidRPr="00073C37">
        <w:rPr>
          <w:b w:val="0"/>
          <w:noProof/>
          <w:sz w:val="18"/>
        </w:rPr>
        <w:instrText xml:space="preserve"> PAGEREF _Toc415555496 \h </w:instrText>
      </w:r>
      <w:r w:rsidRPr="00073C37">
        <w:rPr>
          <w:b w:val="0"/>
          <w:noProof/>
          <w:sz w:val="18"/>
        </w:rPr>
      </w:r>
      <w:r w:rsidRPr="00073C37">
        <w:rPr>
          <w:b w:val="0"/>
          <w:noProof/>
          <w:sz w:val="18"/>
        </w:rPr>
        <w:fldChar w:fldCharType="separate"/>
      </w:r>
      <w:r w:rsidRPr="00073C37">
        <w:rPr>
          <w:b w:val="0"/>
          <w:noProof/>
          <w:sz w:val="18"/>
        </w:rPr>
        <w:t>130</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23ZE</w:t>
      </w:r>
      <w:r>
        <w:rPr>
          <w:noProof/>
        </w:rPr>
        <w:tab/>
        <w:t>Effect of forfeiture under this Part</w:t>
      </w:r>
      <w:r w:rsidRPr="00073C37">
        <w:rPr>
          <w:noProof/>
        </w:rPr>
        <w:tab/>
      </w:r>
      <w:r w:rsidRPr="00073C37">
        <w:rPr>
          <w:noProof/>
        </w:rPr>
        <w:fldChar w:fldCharType="begin"/>
      </w:r>
      <w:r w:rsidRPr="00073C37">
        <w:rPr>
          <w:noProof/>
        </w:rPr>
        <w:instrText xml:space="preserve"> PAGEREF _Toc415555497 \h </w:instrText>
      </w:r>
      <w:r w:rsidRPr="00073C37">
        <w:rPr>
          <w:noProof/>
        </w:rPr>
      </w:r>
      <w:r w:rsidRPr="00073C37">
        <w:rPr>
          <w:noProof/>
        </w:rPr>
        <w:fldChar w:fldCharType="separate"/>
      </w:r>
      <w:r w:rsidRPr="00073C37">
        <w:rPr>
          <w:noProof/>
        </w:rPr>
        <w:t>130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23ZF</w:t>
      </w:r>
      <w:r>
        <w:rPr>
          <w:noProof/>
        </w:rPr>
        <w:tab/>
        <w:t>Compensation for forfeiture of electronic equipment etc.</w:t>
      </w:r>
      <w:r w:rsidRPr="00073C37">
        <w:rPr>
          <w:noProof/>
        </w:rPr>
        <w:tab/>
      </w:r>
      <w:r w:rsidRPr="00073C37">
        <w:rPr>
          <w:noProof/>
        </w:rPr>
        <w:fldChar w:fldCharType="begin"/>
      </w:r>
      <w:r w:rsidRPr="00073C37">
        <w:rPr>
          <w:noProof/>
        </w:rPr>
        <w:instrText xml:space="preserve"> PAGEREF _Toc415555498 \h </w:instrText>
      </w:r>
      <w:r w:rsidRPr="00073C37">
        <w:rPr>
          <w:noProof/>
        </w:rPr>
      </w:r>
      <w:r w:rsidRPr="00073C37">
        <w:rPr>
          <w:noProof/>
        </w:rPr>
        <w:fldChar w:fldCharType="separate"/>
      </w:r>
      <w:r w:rsidRPr="00073C37">
        <w:rPr>
          <w:noProof/>
        </w:rPr>
        <w:t>130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23ZG</w:t>
      </w:r>
      <w:r>
        <w:rPr>
          <w:noProof/>
        </w:rPr>
        <w:tab/>
        <w:t>Delegation by head of police force</w:t>
      </w:r>
      <w:r w:rsidRPr="00073C37">
        <w:rPr>
          <w:noProof/>
        </w:rPr>
        <w:tab/>
      </w:r>
      <w:r w:rsidRPr="00073C37">
        <w:rPr>
          <w:noProof/>
        </w:rPr>
        <w:fldChar w:fldCharType="begin"/>
      </w:r>
      <w:r w:rsidRPr="00073C37">
        <w:rPr>
          <w:noProof/>
        </w:rPr>
        <w:instrText xml:space="preserve"> PAGEREF _Toc415555499 \h </w:instrText>
      </w:r>
      <w:r w:rsidRPr="00073C37">
        <w:rPr>
          <w:noProof/>
        </w:rPr>
      </w:r>
      <w:r w:rsidRPr="00073C37">
        <w:rPr>
          <w:noProof/>
        </w:rPr>
        <w:fldChar w:fldCharType="separate"/>
      </w:r>
      <w:r w:rsidRPr="00073C37">
        <w:rPr>
          <w:noProof/>
        </w:rPr>
        <w:t>131</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II—Offences against the Government</w:t>
      </w:r>
      <w:r w:rsidRPr="00073C37">
        <w:rPr>
          <w:b w:val="0"/>
          <w:noProof/>
          <w:sz w:val="18"/>
        </w:rPr>
        <w:tab/>
      </w:r>
      <w:r w:rsidRPr="00073C37">
        <w:rPr>
          <w:b w:val="0"/>
          <w:noProof/>
          <w:sz w:val="18"/>
        </w:rPr>
        <w:fldChar w:fldCharType="begin"/>
      </w:r>
      <w:r w:rsidRPr="00073C37">
        <w:rPr>
          <w:b w:val="0"/>
          <w:noProof/>
          <w:sz w:val="18"/>
        </w:rPr>
        <w:instrText xml:space="preserve"> PAGEREF _Toc415555500 \h </w:instrText>
      </w:r>
      <w:r w:rsidRPr="00073C37">
        <w:rPr>
          <w:b w:val="0"/>
          <w:noProof/>
          <w:sz w:val="18"/>
        </w:rPr>
      </w:r>
      <w:r w:rsidRPr="00073C37">
        <w:rPr>
          <w:b w:val="0"/>
          <w:noProof/>
          <w:sz w:val="18"/>
        </w:rPr>
        <w:fldChar w:fldCharType="separate"/>
      </w:r>
      <w:r w:rsidRPr="00073C37">
        <w:rPr>
          <w:b w:val="0"/>
          <w:noProof/>
          <w:sz w:val="18"/>
        </w:rPr>
        <w:t>132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24AA</w:t>
      </w:r>
      <w:r>
        <w:rPr>
          <w:noProof/>
        </w:rPr>
        <w:tab/>
        <w:t>Treachery</w:t>
      </w:r>
      <w:r w:rsidRPr="00073C37">
        <w:rPr>
          <w:noProof/>
        </w:rPr>
        <w:tab/>
      </w:r>
      <w:r w:rsidRPr="00073C37">
        <w:rPr>
          <w:noProof/>
        </w:rPr>
        <w:fldChar w:fldCharType="begin"/>
      </w:r>
      <w:r w:rsidRPr="00073C37">
        <w:rPr>
          <w:noProof/>
        </w:rPr>
        <w:instrText xml:space="preserve"> PAGEREF _Toc415555501 \h </w:instrText>
      </w:r>
      <w:r w:rsidRPr="00073C37">
        <w:rPr>
          <w:noProof/>
        </w:rPr>
      </w:r>
      <w:r w:rsidRPr="00073C37">
        <w:rPr>
          <w:noProof/>
        </w:rPr>
        <w:fldChar w:fldCharType="separate"/>
      </w:r>
      <w:r w:rsidRPr="00073C37">
        <w:rPr>
          <w:noProof/>
        </w:rPr>
        <w:t>132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24AB</w:t>
      </w:r>
      <w:r>
        <w:rPr>
          <w:noProof/>
        </w:rPr>
        <w:tab/>
        <w:t>Sabotage</w:t>
      </w:r>
      <w:r w:rsidRPr="00073C37">
        <w:rPr>
          <w:noProof/>
        </w:rPr>
        <w:tab/>
      </w:r>
      <w:r w:rsidRPr="00073C37">
        <w:rPr>
          <w:noProof/>
        </w:rPr>
        <w:fldChar w:fldCharType="begin"/>
      </w:r>
      <w:r w:rsidRPr="00073C37">
        <w:rPr>
          <w:noProof/>
        </w:rPr>
        <w:instrText xml:space="preserve"> PAGEREF _Toc415555502 \h </w:instrText>
      </w:r>
      <w:r w:rsidRPr="00073C37">
        <w:rPr>
          <w:noProof/>
        </w:rPr>
      </w:r>
      <w:r w:rsidRPr="00073C37">
        <w:rPr>
          <w:noProof/>
        </w:rPr>
        <w:fldChar w:fldCharType="separate"/>
      </w:r>
      <w:r w:rsidRPr="00073C37">
        <w:rPr>
          <w:noProof/>
        </w:rPr>
        <w:t>133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24AC</w:t>
      </w:r>
      <w:r>
        <w:rPr>
          <w:noProof/>
        </w:rPr>
        <w:tab/>
        <w:t>Institution of prosecutions</w:t>
      </w:r>
      <w:r w:rsidRPr="00073C37">
        <w:rPr>
          <w:noProof/>
        </w:rPr>
        <w:tab/>
      </w:r>
      <w:r w:rsidRPr="00073C37">
        <w:rPr>
          <w:noProof/>
        </w:rPr>
        <w:fldChar w:fldCharType="begin"/>
      </w:r>
      <w:r w:rsidRPr="00073C37">
        <w:rPr>
          <w:noProof/>
        </w:rPr>
        <w:instrText xml:space="preserve"> PAGEREF _Toc415555503 \h </w:instrText>
      </w:r>
      <w:r w:rsidRPr="00073C37">
        <w:rPr>
          <w:noProof/>
        </w:rPr>
      </w:r>
      <w:r w:rsidRPr="00073C37">
        <w:rPr>
          <w:noProof/>
        </w:rPr>
        <w:fldChar w:fldCharType="separate"/>
      </w:r>
      <w:r w:rsidRPr="00073C37">
        <w:rPr>
          <w:noProof/>
        </w:rPr>
        <w:t>135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24F</w:t>
      </w:r>
      <w:r>
        <w:rPr>
          <w:noProof/>
        </w:rPr>
        <w:tab/>
        <w:t>Certain acts done in good faith not unlawful</w:t>
      </w:r>
      <w:r w:rsidRPr="00073C37">
        <w:rPr>
          <w:noProof/>
        </w:rPr>
        <w:tab/>
      </w:r>
      <w:r w:rsidRPr="00073C37">
        <w:rPr>
          <w:noProof/>
        </w:rPr>
        <w:fldChar w:fldCharType="begin"/>
      </w:r>
      <w:r w:rsidRPr="00073C37">
        <w:rPr>
          <w:noProof/>
        </w:rPr>
        <w:instrText xml:space="preserve"> PAGEREF _Toc415555504 \h </w:instrText>
      </w:r>
      <w:r w:rsidRPr="00073C37">
        <w:rPr>
          <w:noProof/>
        </w:rPr>
      </w:r>
      <w:r w:rsidRPr="00073C37">
        <w:rPr>
          <w:noProof/>
        </w:rPr>
        <w:fldChar w:fldCharType="separate"/>
      </w:r>
      <w:r w:rsidRPr="00073C37">
        <w:rPr>
          <w:noProof/>
        </w:rPr>
        <w:t>135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25</w:t>
      </w:r>
      <w:r>
        <w:rPr>
          <w:noProof/>
        </w:rPr>
        <w:tab/>
        <w:t>Inciting mutiny</w:t>
      </w:r>
      <w:r w:rsidRPr="00073C37">
        <w:rPr>
          <w:noProof/>
        </w:rPr>
        <w:tab/>
      </w:r>
      <w:r w:rsidRPr="00073C37">
        <w:rPr>
          <w:noProof/>
        </w:rPr>
        <w:fldChar w:fldCharType="begin"/>
      </w:r>
      <w:r w:rsidRPr="00073C37">
        <w:rPr>
          <w:noProof/>
        </w:rPr>
        <w:instrText xml:space="preserve"> PAGEREF _Toc415555505 \h </w:instrText>
      </w:r>
      <w:r w:rsidRPr="00073C37">
        <w:rPr>
          <w:noProof/>
        </w:rPr>
      </w:r>
      <w:r w:rsidRPr="00073C37">
        <w:rPr>
          <w:noProof/>
        </w:rPr>
        <w:fldChar w:fldCharType="separate"/>
      </w:r>
      <w:r w:rsidRPr="00073C37">
        <w:rPr>
          <w:noProof/>
        </w:rPr>
        <w:t>137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26</w:t>
      </w:r>
      <w:r>
        <w:rPr>
          <w:noProof/>
        </w:rPr>
        <w:tab/>
        <w:t>Assisting prisoners of war to escape</w:t>
      </w:r>
      <w:r w:rsidRPr="00073C37">
        <w:rPr>
          <w:noProof/>
        </w:rPr>
        <w:tab/>
      </w:r>
      <w:r w:rsidRPr="00073C37">
        <w:rPr>
          <w:noProof/>
        </w:rPr>
        <w:fldChar w:fldCharType="begin"/>
      </w:r>
      <w:r w:rsidRPr="00073C37">
        <w:rPr>
          <w:noProof/>
        </w:rPr>
        <w:instrText xml:space="preserve"> PAGEREF _Toc415555506 \h </w:instrText>
      </w:r>
      <w:r w:rsidRPr="00073C37">
        <w:rPr>
          <w:noProof/>
        </w:rPr>
      </w:r>
      <w:r w:rsidRPr="00073C37">
        <w:rPr>
          <w:noProof/>
        </w:rPr>
        <w:fldChar w:fldCharType="separate"/>
      </w:r>
      <w:r w:rsidRPr="00073C37">
        <w:rPr>
          <w:noProof/>
        </w:rPr>
        <w:t>137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27</w:t>
      </w:r>
      <w:r>
        <w:rPr>
          <w:noProof/>
        </w:rPr>
        <w:tab/>
        <w:t>Unlawful drilling</w:t>
      </w:r>
      <w:r w:rsidRPr="00073C37">
        <w:rPr>
          <w:noProof/>
        </w:rPr>
        <w:tab/>
      </w:r>
      <w:r w:rsidRPr="00073C37">
        <w:rPr>
          <w:noProof/>
        </w:rPr>
        <w:fldChar w:fldCharType="begin"/>
      </w:r>
      <w:r w:rsidRPr="00073C37">
        <w:rPr>
          <w:noProof/>
        </w:rPr>
        <w:instrText xml:space="preserve"> PAGEREF _Toc415555507 \h </w:instrText>
      </w:r>
      <w:r w:rsidRPr="00073C37">
        <w:rPr>
          <w:noProof/>
        </w:rPr>
      </w:r>
      <w:r w:rsidRPr="00073C37">
        <w:rPr>
          <w:noProof/>
        </w:rPr>
        <w:fldChar w:fldCharType="separate"/>
      </w:r>
      <w:r w:rsidRPr="00073C37">
        <w:rPr>
          <w:noProof/>
        </w:rPr>
        <w:t>137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lastRenderedPageBreak/>
        <w:t>28</w:t>
      </w:r>
      <w:r>
        <w:rPr>
          <w:noProof/>
        </w:rPr>
        <w:tab/>
        <w:t>Interfering with political liberty</w:t>
      </w:r>
      <w:r w:rsidRPr="00073C37">
        <w:rPr>
          <w:noProof/>
        </w:rPr>
        <w:tab/>
      </w:r>
      <w:r w:rsidRPr="00073C37">
        <w:rPr>
          <w:noProof/>
        </w:rPr>
        <w:fldChar w:fldCharType="begin"/>
      </w:r>
      <w:r w:rsidRPr="00073C37">
        <w:rPr>
          <w:noProof/>
        </w:rPr>
        <w:instrText xml:space="preserve"> PAGEREF _Toc415555508 \h </w:instrText>
      </w:r>
      <w:r w:rsidRPr="00073C37">
        <w:rPr>
          <w:noProof/>
        </w:rPr>
      </w:r>
      <w:r w:rsidRPr="00073C37">
        <w:rPr>
          <w:noProof/>
        </w:rPr>
        <w:fldChar w:fldCharType="separate"/>
      </w:r>
      <w:r w:rsidRPr="00073C37">
        <w:rPr>
          <w:noProof/>
        </w:rPr>
        <w:t>138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29</w:t>
      </w:r>
      <w:r>
        <w:rPr>
          <w:noProof/>
        </w:rPr>
        <w:tab/>
        <w:t>Destroying or damaging Commonwealth property</w:t>
      </w:r>
      <w:r w:rsidRPr="00073C37">
        <w:rPr>
          <w:noProof/>
        </w:rPr>
        <w:tab/>
      </w:r>
      <w:r w:rsidRPr="00073C37">
        <w:rPr>
          <w:noProof/>
        </w:rPr>
        <w:fldChar w:fldCharType="begin"/>
      </w:r>
      <w:r w:rsidRPr="00073C37">
        <w:rPr>
          <w:noProof/>
        </w:rPr>
        <w:instrText xml:space="preserve"> PAGEREF _Toc415555509 \h </w:instrText>
      </w:r>
      <w:r w:rsidRPr="00073C37">
        <w:rPr>
          <w:noProof/>
        </w:rPr>
      </w:r>
      <w:r w:rsidRPr="00073C37">
        <w:rPr>
          <w:noProof/>
        </w:rPr>
        <w:fldChar w:fldCharType="separate"/>
      </w:r>
      <w:r w:rsidRPr="00073C37">
        <w:rPr>
          <w:noProof/>
        </w:rPr>
        <w:t>138</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IIA—Protection of public and other services</w:t>
      </w:r>
      <w:r w:rsidRPr="00073C37">
        <w:rPr>
          <w:b w:val="0"/>
          <w:noProof/>
          <w:sz w:val="18"/>
        </w:rPr>
        <w:tab/>
      </w:r>
      <w:r w:rsidRPr="00073C37">
        <w:rPr>
          <w:b w:val="0"/>
          <w:noProof/>
          <w:sz w:val="18"/>
        </w:rPr>
        <w:fldChar w:fldCharType="begin"/>
      </w:r>
      <w:r w:rsidRPr="00073C37">
        <w:rPr>
          <w:b w:val="0"/>
          <w:noProof/>
          <w:sz w:val="18"/>
        </w:rPr>
        <w:instrText xml:space="preserve"> PAGEREF _Toc415555510 \h </w:instrText>
      </w:r>
      <w:r w:rsidRPr="00073C37">
        <w:rPr>
          <w:b w:val="0"/>
          <w:noProof/>
          <w:sz w:val="18"/>
        </w:rPr>
      </w:r>
      <w:r w:rsidRPr="00073C37">
        <w:rPr>
          <w:b w:val="0"/>
          <w:noProof/>
          <w:sz w:val="18"/>
        </w:rPr>
        <w:fldChar w:fldCharType="separate"/>
      </w:r>
      <w:r w:rsidRPr="00073C37">
        <w:rPr>
          <w:b w:val="0"/>
          <w:noProof/>
          <w:sz w:val="18"/>
        </w:rPr>
        <w:t>140</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30J</w:t>
      </w:r>
      <w:r>
        <w:rPr>
          <w:noProof/>
        </w:rPr>
        <w:tab/>
        <w:t>Industrial disturbances, lock</w:t>
      </w:r>
      <w:r>
        <w:rPr>
          <w:noProof/>
        </w:rPr>
        <w:noBreakHyphen/>
        <w:t>outs and strikes</w:t>
      </w:r>
      <w:r w:rsidRPr="00073C37">
        <w:rPr>
          <w:noProof/>
        </w:rPr>
        <w:tab/>
      </w:r>
      <w:r w:rsidRPr="00073C37">
        <w:rPr>
          <w:noProof/>
        </w:rPr>
        <w:fldChar w:fldCharType="begin"/>
      </w:r>
      <w:r w:rsidRPr="00073C37">
        <w:rPr>
          <w:noProof/>
        </w:rPr>
        <w:instrText xml:space="preserve"> PAGEREF _Toc415555511 \h </w:instrText>
      </w:r>
      <w:r w:rsidRPr="00073C37">
        <w:rPr>
          <w:noProof/>
        </w:rPr>
      </w:r>
      <w:r w:rsidRPr="00073C37">
        <w:rPr>
          <w:noProof/>
        </w:rPr>
        <w:fldChar w:fldCharType="separate"/>
      </w:r>
      <w:r w:rsidRPr="00073C37">
        <w:rPr>
          <w:noProof/>
        </w:rPr>
        <w:t>140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30K</w:t>
      </w:r>
      <w:r>
        <w:rPr>
          <w:noProof/>
        </w:rPr>
        <w:tab/>
        <w:t>Obstructing or hindering the performance of services</w:t>
      </w:r>
      <w:r w:rsidRPr="00073C37">
        <w:rPr>
          <w:noProof/>
        </w:rPr>
        <w:tab/>
      </w:r>
      <w:r w:rsidRPr="00073C37">
        <w:rPr>
          <w:noProof/>
        </w:rPr>
        <w:fldChar w:fldCharType="begin"/>
      </w:r>
      <w:r w:rsidRPr="00073C37">
        <w:rPr>
          <w:noProof/>
        </w:rPr>
        <w:instrText xml:space="preserve"> PAGEREF _Toc415555512 \h </w:instrText>
      </w:r>
      <w:r w:rsidRPr="00073C37">
        <w:rPr>
          <w:noProof/>
        </w:rPr>
      </w:r>
      <w:r w:rsidRPr="00073C37">
        <w:rPr>
          <w:noProof/>
        </w:rPr>
        <w:fldChar w:fldCharType="separate"/>
      </w:r>
      <w:r w:rsidRPr="00073C37">
        <w:rPr>
          <w:noProof/>
        </w:rPr>
        <w:t>141</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III—Offences relating to the administration of justice</w:t>
      </w:r>
      <w:r w:rsidRPr="00073C37">
        <w:rPr>
          <w:b w:val="0"/>
          <w:noProof/>
          <w:sz w:val="18"/>
        </w:rPr>
        <w:tab/>
      </w:r>
      <w:r w:rsidRPr="00073C37">
        <w:rPr>
          <w:b w:val="0"/>
          <w:noProof/>
          <w:sz w:val="18"/>
        </w:rPr>
        <w:fldChar w:fldCharType="begin"/>
      </w:r>
      <w:r w:rsidRPr="00073C37">
        <w:rPr>
          <w:b w:val="0"/>
          <w:noProof/>
          <w:sz w:val="18"/>
        </w:rPr>
        <w:instrText xml:space="preserve"> PAGEREF _Toc415555513 \h </w:instrText>
      </w:r>
      <w:r w:rsidRPr="00073C37">
        <w:rPr>
          <w:b w:val="0"/>
          <w:noProof/>
          <w:sz w:val="18"/>
        </w:rPr>
      </w:r>
      <w:r w:rsidRPr="00073C37">
        <w:rPr>
          <w:b w:val="0"/>
          <w:noProof/>
          <w:sz w:val="18"/>
        </w:rPr>
        <w:fldChar w:fldCharType="separate"/>
      </w:r>
      <w:r w:rsidRPr="00073C37">
        <w:rPr>
          <w:b w:val="0"/>
          <w:noProof/>
          <w:sz w:val="18"/>
        </w:rPr>
        <w:t>143</w:t>
      </w:r>
      <w:r w:rsidRPr="00073C37">
        <w:rPr>
          <w:b w:val="0"/>
          <w:noProof/>
          <w:sz w:val="18"/>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1—Preliminary</w:t>
      </w:r>
      <w:r w:rsidRPr="00073C37">
        <w:rPr>
          <w:b w:val="0"/>
          <w:noProof/>
          <w:sz w:val="18"/>
        </w:rPr>
        <w:tab/>
      </w:r>
      <w:r w:rsidRPr="00073C37">
        <w:rPr>
          <w:b w:val="0"/>
          <w:noProof/>
          <w:sz w:val="18"/>
        </w:rPr>
        <w:fldChar w:fldCharType="begin"/>
      </w:r>
      <w:r w:rsidRPr="00073C37">
        <w:rPr>
          <w:b w:val="0"/>
          <w:noProof/>
          <w:sz w:val="18"/>
        </w:rPr>
        <w:instrText xml:space="preserve"> PAGEREF _Toc415555514 \h </w:instrText>
      </w:r>
      <w:r w:rsidRPr="00073C37">
        <w:rPr>
          <w:b w:val="0"/>
          <w:noProof/>
          <w:sz w:val="18"/>
        </w:rPr>
      </w:r>
      <w:r w:rsidRPr="00073C37">
        <w:rPr>
          <w:b w:val="0"/>
          <w:noProof/>
          <w:sz w:val="18"/>
        </w:rPr>
        <w:fldChar w:fldCharType="separate"/>
      </w:r>
      <w:r w:rsidRPr="00073C37">
        <w:rPr>
          <w:b w:val="0"/>
          <w:noProof/>
          <w:sz w:val="18"/>
        </w:rPr>
        <w:t>143</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31</w:t>
      </w:r>
      <w:r>
        <w:rPr>
          <w:noProof/>
        </w:rPr>
        <w:tab/>
        <w:t>Judicial proceeding and tribunal definitions</w:t>
      </w:r>
      <w:r w:rsidRPr="00073C37">
        <w:rPr>
          <w:noProof/>
        </w:rPr>
        <w:tab/>
      </w:r>
      <w:r w:rsidRPr="00073C37">
        <w:rPr>
          <w:noProof/>
        </w:rPr>
        <w:fldChar w:fldCharType="begin"/>
      </w:r>
      <w:r w:rsidRPr="00073C37">
        <w:rPr>
          <w:noProof/>
        </w:rPr>
        <w:instrText xml:space="preserve"> PAGEREF _Toc415555515 \h </w:instrText>
      </w:r>
      <w:r w:rsidRPr="00073C37">
        <w:rPr>
          <w:noProof/>
        </w:rPr>
      </w:r>
      <w:r w:rsidRPr="00073C37">
        <w:rPr>
          <w:noProof/>
        </w:rPr>
        <w:fldChar w:fldCharType="separate"/>
      </w:r>
      <w:r w:rsidRPr="00073C37">
        <w:rPr>
          <w:noProof/>
        </w:rPr>
        <w:t>143</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2—Judges and magistrates</w:t>
      </w:r>
      <w:r w:rsidRPr="00073C37">
        <w:rPr>
          <w:b w:val="0"/>
          <w:noProof/>
          <w:sz w:val="18"/>
        </w:rPr>
        <w:tab/>
      </w:r>
      <w:r w:rsidRPr="00073C37">
        <w:rPr>
          <w:b w:val="0"/>
          <w:noProof/>
          <w:sz w:val="18"/>
        </w:rPr>
        <w:fldChar w:fldCharType="begin"/>
      </w:r>
      <w:r w:rsidRPr="00073C37">
        <w:rPr>
          <w:b w:val="0"/>
          <w:noProof/>
          <w:sz w:val="18"/>
        </w:rPr>
        <w:instrText xml:space="preserve"> PAGEREF _Toc415555516 \h </w:instrText>
      </w:r>
      <w:r w:rsidRPr="00073C37">
        <w:rPr>
          <w:b w:val="0"/>
          <w:noProof/>
          <w:sz w:val="18"/>
        </w:rPr>
      </w:r>
      <w:r w:rsidRPr="00073C37">
        <w:rPr>
          <w:b w:val="0"/>
          <w:noProof/>
          <w:sz w:val="18"/>
        </w:rPr>
        <w:fldChar w:fldCharType="separate"/>
      </w:r>
      <w:r w:rsidRPr="00073C37">
        <w:rPr>
          <w:b w:val="0"/>
          <w:noProof/>
          <w:sz w:val="18"/>
        </w:rPr>
        <w:t>144</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34</w:t>
      </w:r>
      <w:r>
        <w:rPr>
          <w:noProof/>
        </w:rPr>
        <w:tab/>
        <w:t>Judge or magistrate acting oppressively or when interested</w:t>
      </w:r>
      <w:r w:rsidRPr="00073C37">
        <w:rPr>
          <w:noProof/>
        </w:rPr>
        <w:tab/>
      </w:r>
      <w:r w:rsidRPr="00073C37">
        <w:rPr>
          <w:noProof/>
        </w:rPr>
        <w:fldChar w:fldCharType="begin"/>
      </w:r>
      <w:r w:rsidRPr="00073C37">
        <w:rPr>
          <w:noProof/>
        </w:rPr>
        <w:instrText xml:space="preserve"> PAGEREF _Toc415555517 \h </w:instrText>
      </w:r>
      <w:r w:rsidRPr="00073C37">
        <w:rPr>
          <w:noProof/>
        </w:rPr>
      </w:r>
      <w:r w:rsidRPr="00073C37">
        <w:rPr>
          <w:noProof/>
        </w:rPr>
        <w:fldChar w:fldCharType="separate"/>
      </w:r>
      <w:r w:rsidRPr="00073C37">
        <w:rPr>
          <w:noProof/>
        </w:rPr>
        <w:t>144</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3—Evidence and witnesses</w:t>
      </w:r>
      <w:r w:rsidRPr="00073C37">
        <w:rPr>
          <w:b w:val="0"/>
          <w:noProof/>
          <w:sz w:val="18"/>
        </w:rPr>
        <w:tab/>
      </w:r>
      <w:r w:rsidRPr="00073C37">
        <w:rPr>
          <w:b w:val="0"/>
          <w:noProof/>
          <w:sz w:val="18"/>
        </w:rPr>
        <w:fldChar w:fldCharType="begin"/>
      </w:r>
      <w:r w:rsidRPr="00073C37">
        <w:rPr>
          <w:b w:val="0"/>
          <w:noProof/>
          <w:sz w:val="18"/>
        </w:rPr>
        <w:instrText xml:space="preserve"> PAGEREF _Toc415555518 \h </w:instrText>
      </w:r>
      <w:r w:rsidRPr="00073C37">
        <w:rPr>
          <w:b w:val="0"/>
          <w:noProof/>
          <w:sz w:val="18"/>
        </w:rPr>
      </w:r>
      <w:r w:rsidRPr="00073C37">
        <w:rPr>
          <w:b w:val="0"/>
          <w:noProof/>
          <w:sz w:val="18"/>
        </w:rPr>
        <w:fldChar w:fldCharType="separate"/>
      </w:r>
      <w:r w:rsidRPr="00073C37">
        <w:rPr>
          <w:b w:val="0"/>
          <w:noProof/>
          <w:sz w:val="18"/>
        </w:rPr>
        <w:t>146</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35</w:t>
      </w:r>
      <w:r>
        <w:rPr>
          <w:noProof/>
        </w:rPr>
        <w:tab/>
        <w:t>Giving false testimony</w:t>
      </w:r>
      <w:r w:rsidRPr="00073C37">
        <w:rPr>
          <w:noProof/>
        </w:rPr>
        <w:tab/>
      </w:r>
      <w:r w:rsidRPr="00073C37">
        <w:rPr>
          <w:noProof/>
        </w:rPr>
        <w:fldChar w:fldCharType="begin"/>
      </w:r>
      <w:r w:rsidRPr="00073C37">
        <w:rPr>
          <w:noProof/>
        </w:rPr>
        <w:instrText xml:space="preserve"> PAGEREF _Toc415555519 \h </w:instrText>
      </w:r>
      <w:r w:rsidRPr="00073C37">
        <w:rPr>
          <w:noProof/>
        </w:rPr>
      </w:r>
      <w:r w:rsidRPr="00073C37">
        <w:rPr>
          <w:noProof/>
        </w:rPr>
        <w:fldChar w:fldCharType="separate"/>
      </w:r>
      <w:r w:rsidRPr="00073C37">
        <w:rPr>
          <w:noProof/>
        </w:rPr>
        <w:t>146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36</w:t>
      </w:r>
      <w:r>
        <w:rPr>
          <w:noProof/>
        </w:rPr>
        <w:tab/>
        <w:t>Fabricating evidence</w:t>
      </w:r>
      <w:r w:rsidRPr="00073C37">
        <w:rPr>
          <w:noProof/>
        </w:rPr>
        <w:tab/>
      </w:r>
      <w:r w:rsidRPr="00073C37">
        <w:rPr>
          <w:noProof/>
        </w:rPr>
        <w:fldChar w:fldCharType="begin"/>
      </w:r>
      <w:r w:rsidRPr="00073C37">
        <w:rPr>
          <w:noProof/>
        </w:rPr>
        <w:instrText xml:space="preserve"> PAGEREF _Toc415555520 \h </w:instrText>
      </w:r>
      <w:r w:rsidRPr="00073C37">
        <w:rPr>
          <w:noProof/>
        </w:rPr>
      </w:r>
      <w:r w:rsidRPr="00073C37">
        <w:rPr>
          <w:noProof/>
        </w:rPr>
        <w:fldChar w:fldCharType="separate"/>
      </w:r>
      <w:r w:rsidRPr="00073C37">
        <w:rPr>
          <w:noProof/>
        </w:rPr>
        <w:t>147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36A</w:t>
      </w:r>
      <w:r>
        <w:rPr>
          <w:noProof/>
        </w:rPr>
        <w:tab/>
        <w:t>Intimidation of witnesses etc.</w:t>
      </w:r>
      <w:r w:rsidRPr="00073C37">
        <w:rPr>
          <w:noProof/>
        </w:rPr>
        <w:tab/>
      </w:r>
      <w:r w:rsidRPr="00073C37">
        <w:rPr>
          <w:noProof/>
        </w:rPr>
        <w:fldChar w:fldCharType="begin"/>
      </w:r>
      <w:r w:rsidRPr="00073C37">
        <w:rPr>
          <w:noProof/>
        </w:rPr>
        <w:instrText xml:space="preserve"> PAGEREF _Toc415555521 \h </w:instrText>
      </w:r>
      <w:r w:rsidRPr="00073C37">
        <w:rPr>
          <w:noProof/>
        </w:rPr>
      </w:r>
      <w:r w:rsidRPr="00073C37">
        <w:rPr>
          <w:noProof/>
        </w:rPr>
        <w:fldChar w:fldCharType="separate"/>
      </w:r>
      <w:r w:rsidRPr="00073C37">
        <w:rPr>
          <w:noProof/>
        </w:rPr>
        <w:t>147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37</w:t>
      </w:r>
      <w:r>
        <w:rPr>
          <w:noProof/>
        </w:rPr>
        <w:tab/>
        <w:t>Corruption of witnesses</w:t>
      </w:r>
      <w:r w:rsidRPr="00073C37">
        <w:rPr>
          <w:noProof/>
        </w:rPr>
        <w:tab/>
      </w:r>
      <w:r w:rsidRPr="00073C37">
        <w:rPr>
          <w:noProof/>
        </w:rPr>
        <w:fldChar w:fldCharType="begin"/>
      </w:r>
      <w:r w:rsidRPr="00073C37">
        <w:rPr>
          <w:noProof/>
        </w:rPr>
        <w:instrText xml:space="preserve"> PAGEREF _Toc415555522 \h </w:instrText>
      </w:r>
      <w:r w:rsidRPr="00073C37">
        <w:rPr>
          <w:noProof/>
        </w:rPr>
      </w:r>
      <w:r w:rsidRPr="00073C37">
        <w:rPr>
          <w:noProof/>
        </w:rPr>
        <w:fldChar w:fldCharType="separate"/>
      </w:r>
      <w:r w:rsidRPr="00073C37">
        <w:rPr>
          <w:noProof/>
        </w:rPr>
        <w:t>148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38</w:t>
      </w:r>
      <w:r>
        <w:rPr>
          <w:noProof/>
        </w:rPr>
        <w:tab/>
        <w:t>Deceiving witnesses</w:t>
      </w:r>
      <w:r w:rsidRPr="00073C37">
        <w:rPr>
          <w:noProof/>
        </w:rPr>
        <w:tab/>
      </w:r>
      <w:r w:rsidRPr="00073C37">
        <w:rPr>
          <w:noProof/>
        </w:rPr>
        <w:fldChar w:fldCharType="begin"/>
      </w:r>
      <w:r w:rsidRPr="00073C37">
        <w:rPr>
          <w:noProof/>
        </w:rPr>
        <w:instrText xml:space="preserve"> PAGEREF _Toc415555523 \h </w:instrText>
      </w:r>
      <w:r w:rsidRPr="00073C37">
        <w:rPr>
          <w:noProof/>
        </w:rPr>
      </w:r>
      <w:r w:rsidRPr="00073C37">
        <w:rPr>
          <w:noProof/>
        </w:rPr>
        <w:fldChar w:fldCharType="separate"/>
      </w:r>
      <w:r w:rsidRPr="00073C37">
        <w:rPr>
          <w:noProof/>
        </w:rPr>
        <w:t>149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39</w:t>
      </w:r>
      <w:r>
        <w:rPr>
          <w:noProof/>
        </w:rPr>
        <w:tab/>
        <w:t>Destroying evidence</w:t>
      </w:r>
      <w:r w:rsidRPr="00073C37">
        <w:rPr>
          <w:noProof/>
        </w:rPr>
        <w:tab/>
      </w:r>
      <w:r w:rsidRPr="00073C37">
        <w:rPr>
          <w:noProof/>
        </w:rPr>
        <w:fldChar w:fldCharType="begin"/>
      </w:r>
      <w:r w:rsidRPr="00073C37">
        <w:rPr>
          <w:noProof/>
        </w:rPr>
        <w:instrText xml:space="preserve"> PAGEREF _Toc415555524 \h </w:instrText>
      </w:r>
      <w:r w:rsidRPr="00073C37">
        <w:rPr>
          <w:noProof/>
        </w:rPr>
      </w:r>
      <w:r w:rsidRPr="00073C37">
        <w:rPr>
          <w:noProof/>
        </w:rPr>
        <w:fldChar w:fldCharType="separate"/>
      </w:r>
      <w:r w:rsidRPr="00073C37">
        <w:rPr>
          <w:noProof/>
        </w:rPr>
        <w:t>149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40</w:t>
      </w:r>
      <w:r>
        <w:rPr>
          <w:noProof/>
        </w:rPr>
        <w:tab/>
        <w:t>Preventing witnesses from attending Court</w:t>
      </w:r>
      <w:r w:rsidRPr="00073C37">
        <w:rPr>
          <w:noProof/>
        </w:rPr>
        <w:tab/>
      </w:r>
      <w:r w:rsidRPr="00073C37">
        <w:rPr>
          <w:noProof/>
        </w:rPr>
        <w:fldChar w:fldCharType="begin"/>
      </w:r>
      <w:r w:rsidRPr="00073C37">
        <w:rPr>
          <w:noProof/>
        </w:rPr>
        <w:instrText xml:space="preserve"> PAGEREF _Toc415555525 \h </w:instrText>
      </w:r>
      <w:r w:rsidRPr="00073C37">
        <w:rPr>
          <w:noProof/>
        </w:rPr>
      </w:r>
      <w:r w:rsidRPr="00073C37">
        <w:rPr>
          <w:noProof/>
        </w:rPr>
        <w:fldChar w:fldCharType="separate"/>
      </w:r>
      <w:r w:rsidRPr="00073C37">
        <w:rPr>
          <w:noProof/>
        </w:rPr>
        <w:t>150</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4—Perverting the course of justice</w:t>
      </w:r>
      <w:r w:rsidRPr="00073C37">
        <w:rPr>
          <w:b w:val="0"/>
          <w:noProof/>
          <w:sz w:val="18"/>
        </w:rPr>
        <w:tab/>
      </w:r>
      <w:r w:rsidRPr="00073C37">
        <w:rPr>
          <w:b w:val="0"/>
          <w:noProof/>
          <w:sz w:val="18"/>
        </w:rPr>
        <w:fldChar w:fldCharType="begin"/>
      </w:r>
      <w:r w:rsidRPr="00073C37">
        <w:rPr>
          <w:b w:val="0"/>
          <w:noProof/>
          <w:sz w:val="18"/>
        </w:rPr>
        <w:instrText xml:space="preserve"> PAGEREF _Toc415555526 \h </w:instrText>
      </w:r>
      <w:r w:rsidRPr="00073C37">
        <w:rPr>
          <w:b w:val="0"/>
          <w:noProof/>
          <w:sz w:val="18"/>
        </w:rPr>
      </w:r>
      <w:r w:rsidRPr="00073C37">
        <w:rPr>
          <w:b w:val="0"/>
          <w:noProof/>
          <w:sz w:val="18"/>
        </w:rPr>
        <w:fldChar w:fldCharType="separate"/>
      </w:r>
      <w:r w:rsidRPr="00073C37">
        <w:rPr>
          <w:b w:val="0"/>
          <w:noProof/>
          <w:sz w:val="18"/>
        </w:rPr>
        <w:t>151</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41</w:t>
      </w:r>
      <w:r>
        <w:rPr>
          <w:noProof/>
        </w:rPr>
        <w:tab/>
        <w:t>Conspiracy to bring false accusation</w:t>
      </w:r>
      <w:r w:rsidRPr="00073C37">
        <w:rPr>
          <w:noProof/>
        </w:rPr>
        <w:tab/>
      </w:r>
      <w:r w:rsidRPr="00073C37">
        <w:rPr>
          <w:noProof/>
        </w:rPr>
        <w:fldChar w:fldCharType="begin"/>
      </w:r>
      <w:r w:rsidRPr="00073C37">
        <w:rPr>
          <w:noProof/>
        </w:rPr>
        <w:instrText xml:space="preserve"> PAGEREF _Toc415555527 \h </w:instrText>
      </w:r>
      <w:r w:rsidRPr="00073C37">
        <w:rPr>
          <w:noProof/>
        </w:rPr>
      </w:r>
      <w:r w:rsidRPr="00073C37">
        <w:rPr>
          <w:noProof/>
        </w:rPr>
        <w:fldChar w:fldCharType="separate"/>
      </w:r>
      <w:r w:rsidRPr="00073C37">
        <w:rPr>
          <w:noProof/>
        </w:rPr>
        <w:t>151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42</w:t>
      </w:r>
      <w:r>
        <w:rPr>
          <w:noProof/>
        </w:rPr>
        <w:tab/>
        <w:t>Conspiracy to defeat justice</w:t>
      </w:r>
      <w:r w:rsidRPr="00073C37">
        <w:rPr>
          <w:noProof/>
        </w:rPr>
        <w:tab/>
      </w:r>
      <w:r w:rsidRPr="00073C37">
        <w:rPr>
          <w:noProof/>
        </w:rPr>
        <w:fldChar w:fldCharType="begin"/>
      </w:r>
      <w:r w:rsidRPr="00073C37">
        <w:rPr>
          <w:noProof/>
        </w:rPr>
        <w:instrText xml:space="preserve"> PAGEREF _Toc415555528 \h </w:instrText>
      </w:r>
      <w:r w:rsidRPr="00073C37">
        <w:rPr>
          <w:noProof/>
        </w:rPr>
      </w:r>
      <w:r w:rsidRPr="00073C37">
        <w:rPr>
          <w:noProof/>
        </w:rPr>
        <w:fldChar w:fldCharType="separate"/>
      </w:r>
      <w:r w:rsidRPr="00073C37">
        <w:rPr>
          <w:noProof/>
        </w:rPr>
        <w:t>152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43</w:t>
      </w:r>
      <w:r>
        <w:rPr>
          <w:noProof/>
        </w:rPr>
        <w:tab/>
        <w:t>Attempting to pervert justice</w:t>
      </w:r>
      <w:r w:rsidRPr="00073C37">
        <w:rPr>
          <w:noProof/>
        </w:rPr>
        <w:tab/>
      </w:r>
      <w:r w:rsidRPr="00073C37">
        <w:rPr>
          <w:noProof/>
        </w:rPr>
        <w:fldChar w:fldCharType="begin"/>
      </w:r>
      <w:r w:rsidRPr="00073C37">
        <w:rPr>
          <w:noProof/>
        </w:rPr>
        <w:instrText xml:space="preserve"> PAGEREF _Toc415555529 \h </w:instrText>
      </w:r>
      <w:r w:rsidRPr="00073C37">
        <w:rPr>
          <w:noProof/>
        </w:rPr>
      </w:r>
      <w:r w:rsidRPr="00073C37">
        <w:rPr>
          <w:noProof/>
        </w:rPr>
        <w:fldChar w:fldCharType="separate"/>
      </w:r>
      <w:r w:rsidRPr="00073C37">
        <w:rPr>
          <w:noProof/>
        </w:rPr>
        <w:t>154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44</w:t>
      </w:r>
      <w:r>
        <w:rPr>
          <w:noProof/>
        </w:rPr>
        <w:tab/>
        <w:t>Compounding offences</w:t>
      </w:r>
      <w:r w:rsidRPr="00073C37">
        <w:rPr>
          <w:noProof/>
        </w:rPr>
        <w:tab/>
      </w:r>
      <w:r w:rsidRPr="00073C37">
        <w:rPr>
          <w:noProof/>
        </w:rPr>
        <w:fldChar w:fldCharType="begin"/>
      </w:r>
      <w:r w:rsidRPr="00073C37">
        <w:rPr>
          <w:noProof/>
        </w:rPr>
        <w:instrText xml:space="preserve"> PAGEREF _Toc415555530 \h </w:instrText>
      </w:r>
      <w:r w:rsidRPr="00073C37">
        <w:rPr>
          <w:noProof/>
        </w:rPr>
      </w:r>
      <w:r w:rsidRPr="00073C37">
        <w:rPr>
          <w:noProof/>
        </w:rPr>
        <w:fldChar w:fldCharType="separate"/>
      </w:r>
      <w:r w:rsidRPr="00073C37">
        <w:rPr>
          <w:noProof/>
        </w:rPr>
        <w:t>154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45</w:t>
      </w:r>
      <w:r>
        <w:rPr>
          <w:noProof/>
        </w:rPr>
        <w:tab/>
        <w:t>Inserting advertisements without authority of court</w:t>
      </w:r>
      <w:r w:rsidRPr="00073C37">
        <w:rPr>
          <w:noProof/>
        </w:rPr>
        <w:tab/>
      </w:r>
      <w:r w:rsidRPr="00073C37">
        <w:rPr>
          <w:noProof/>
        </w:rPr>
        <w:fldChar w:fldCharType="begin"/>
      </w:r>
      <w:r w:rsidRPr="00073C37">
        <w:rPr>
          <w:noProof/>
        </w:rPr>
        <w:instrText xml:space="preserve"> PAGEREF _Toc415555531 \h </w:instrText>
      </w:r>
      <w:r w:rsidRPr="00073C37">
        <w:rPr>
          <w:noProof/>
        </w:rPr>
      </w:r>
      <w:r w:rsidRPr="00073C37">
        <w:rPr>
          <w:noProof/>
        </w:rPr>
        <w:fldChar w:fldCharType="separate"/>
      </w:r>
      <w:r w:rsidRPr="00073C37">
        <w:rPr>
          <w:noProof/>
        </w:rPr>
        <w:t>155</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5—Escape from criminal detention</w:t>
      </w:r>
      <w:r w:rsidRPr="00073C37">
        <w:rPr>
          <w:b w:val="0"/>
          <w:noProof/>
          <w:sz w:val="18"/>
        </w:rPr>
        <w:tab/>
      </w:r>
      <w:r w:rsidRPr="00073C37">
        <w:rPr>
          <w:b w:val="0"/>
          <w:noProof/>
          <w:sz w:val="18"/>
        </w:rPr>
        <w:fldChar w:fldCharType="begin"/>
      </w:r>
      <w:r w:rsidRPr="00073C37">
        <w:rPr>
          <w:b w:val="0"/>
          <w:noProof/>
          <w:sz w:val="18"/>
        </w:rPr>
        <w:instrText xml:space="preserve"> PAGEREF _Toc415555532 \h </w:instrText>
      </w:r>
      <w:r w:rsidRPr="00073C37">
        <w:rPr>
          <w:b w:val="0"/>
          <w:noProof/>
          <w:sz w:val="18"/>
        </w:rPr>
      </w:r>
      <w:r w:rsidRPr="00073C37">
        <w:rPr>
          <w:b w:val="0"/>
          <w:noProof/>
          <w:sz w:val="18"/>
        </w:rPr>
        <w:fldChar w:fldCharType="separate"/>
      </w:r>
      <w:r w:rsidRPr="00073C37">
        <w:rPr>
          <w:b w:val="0"/>
          <w:noProof/>
          <w:sz w:val="18"/>
        </w:rPr>
        <w:t>156</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45A</w:t>
      </w:r>
      <w:r>
        <w:rPr>
          <w:noProof/>
        </w:rPr>
        <w:tab/>
        <w:t>Criminal detention definitions</w:t>
      </w:r>
      <w:r w:rsidRPr="00073C37">
        <w:rPr>
          <w:noProof/>
        </w:rPr>
        <w:tab/>
      </w:r>
      <w:r w:rsidRPr="00073C37">
        <w:rPr>
          <w:noProof/>
        </w:rPr>
        <w:fldChar w:fldCharType="begin"/>
      </w:r>
      <w:r w:rsidRPr="00073C37">
        <w:rPr>
          <w:noProof/>
        </w:rPr>
        <w:instrText xml:space="preserve"> PAGEREF _Toc415555533 \h </w:instrText>
      </w:r>
      <w:r w:rsidRPr="00073C37">
        <w:rPr>
          <w:noProof/>
        </w:rPr>
      </w:r>
      <w:r w:rsidRPr="00073C37">
        <w:rPr>
          <w:noProof/>
        </w:rPr>
        <w:fldChar w:fldCharType="separate"/>
      </w:r>
      <w:r w:rsidRPr="00073C37">
        <w:rPr>
          <w:noProof/>
        </w:rPr>
        <w:t>156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46</w:t>
      </w:r>
      <w:r>
        <w:rPr>
          <w:noProof/>
        </w:rPr>
        <w:tab/>
        <w:t>Aiding prisoner to escape</w:t>
      </w:r>
      <w:r w:rsidRPr="00073C37">
        <w:rPr>
          <w:noProof/>
        </w:rPr>
        <w:tab/>
      </w:r>
      <w:r w:rsidRPr="00073C37">
        <w:rPr>
          <w:noProof/>
        </w:rPr>
        <w:fldChar w:fldCharType="begin"/>
      </w:r>
      <w:r w:rsidRPr="00073C37">
        <w:rPr>
          <w:noProof/>
        </w:rPr>
        <w:instrText xml:space="preserve"> PAGEREF _Toc415555534 \h </w:instrText>
      </w:r>
      <w:r w:rsidRPr="00073C37">
        <w:rPr>
          <w:noProof/>
        </w:rPr>
      </w:r>
      <w:r w:rsidRPr="00073C37">
        <w:rPr>
          <w:noProof/>
        </w:rPr>
        <w:fldChar w:fldCharType="separate"/>
      </w:r>
      <w:r w:rsidRPr="00073C37">
        <w:rPr>
          <w:noProof/>
        </w:rPr>
        <w:t>156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46A</w:t>
      </w:r>
      <w:r>
        <w:rPr>
          <w:noProof/>
        </w:rPr>
        <w:tab/>
        <w:t>Aiding prisoner to escape—conveying thing into prison etc.</w:t>
      </w:r>
      <w:r w:rsidRPr="00073C37">
        <w:rPr>
          <w:noProof/>
        </w:rPr>
        <w:tab/>
      </w:r>
      <w:r w:rsidRPr="00073C37">
        <w:rPr>
          <w:noProof/>
        </w:rPr>
        <w:fldChar w:fldCharType="begin"/>
      </w:r>
      <w:r w:rsidRPr="00073C37">
        <w:rPr>
          <w:noProof/>
        </w:rPr>
        <w:instrText xml:space="preserve"> PAGEREF _Toc415555535 \h </w:instrText>
      </w:r>
      <w:r w:rsidRPr="00073C37">
        <w:rPr>
          <w:noProof/>
        </w:rPr>
      </w:r>
      <w:r w:rsidRPr="00073C37">
        <w:rPr>
          <w:noProof/>
        </w:rPr>
        <w:fldChar w:fldCharType="separate"/>
      </w:r>
      <w:r w:rsidRPr="00073C37">
        <w:rPr>
          <w:noProof/>
        </w:rPr>
        <w:t>157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47</w:t>
      </w:r>
      <w:r>
        <w:rPr>
          <w:noProof/>
        </w:rPr>
        <w:tab/>
        <w:t>Escaping</w:t>
      </w:r>
      <w:r w:rsidRPr="00073C37">
        <w:rPr>
          <w:noProof/>
        </w:rPr>
        <w:tab/>
      </w:r>
      <w:r w:rsidRPr="00073C37">
        <w:rPr>
          <w:noProof/>
        </w:rPr>
        <w:fldChar w:fldCharType="begin"/>
      </w:r>
      <w:r w:rsidRPr="00073C37">
        <w:rPr>
          <w:noProof/>
        </w:rPr>
        <w:instrText xml:space="preserve"> PAGEREF _Toc415555536 \h </w:instrText>
      </w:r>
      <w:r w:rsidRPr="00073C37">
        <w:rPr>
          <w:noProof/>
        </w:rPr>
      </w:r>
      <w:r w:rsidRPr="00073C37">
        <w:rPr>
          <w:noProof/>
        </w:rPr>
        <w:fldChar w:fldCharType="separate"/>
      </w:r>
      <w:r w:rsidRPr="00073C37">
        <w:rPr>
          <w:noProof/>
        </w:rPr>
        <w:t>157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47A</w:t>
      </w:r>
      <w:r>
        <w:rPr>
          <w:noProof/>
        </w:rPr>
        <w:tab/>
        <w:t>Rescuing a prisoner from criminal detention</w:t>
      </w:r>
      <w:r w:rsidRPr="00073C37">
        <w:rPr>
          <w:noProof/>
        </w:rPr>
        <w:tab/>
      </w:r>
      <w:r w:rsidRPr="00073C37">
        <w:rPr>
          <w:noProof/>
        </w:rPr>
        <w:fldChar w:fldCharType="begin"/>
      </w:r>
      <w:r w:rsidRPr="00073C37">
        <w:rPr>
          <w:noProof/>
        </w:rPr>
        <w:instrText xml:space="preserve"> PAGEREF _Toc415555537 \h </w:instrText>
      </w:r>
      <w:r w:rsidRPr="00073C37">
        <w:rPr>
          <w:noProof/>
        </w:rPr>
      </w:r>
      <w:r w:rsidRPr="00073C37">
        <w:rPr>
          <w:noProof/>
        </w:rPr>
        <w:fldChar w:fldCharType="separate"/>
      </w:r>
      <w:r w:rsidRPr="00073C37">
        <w:rPr>
          <w:noProof/>
        </w:rPr>
        <w:t>158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47B</w:t>
      </w:r>
      <w:r>
        <w:rPr>
          <w:noProof/>
        </w:rPr>
        <w:tab/>
        <w:t>Person unlawfully at large</w:t>
      </w:r>
      <w:r w:rsidRPr="00073C37">
        <w:rPr>
          <w:noProof/>
        </w:rPr>
        <w:tab/>
      </w:r>
      <w:r w:rsidRPr="00073C37">
        <w:rPr>
          <w:noProof/>
        </w:rPr>
        <w:fldChar w:fldCharType="begin"/>
      </w:r>
      <w:r w:rsidRPr="00073C37">
        <w:rPr>
          <w:noProof/>
        </w:rPr>
        <w:instrText xml:space="preserve"> PAGEREF _Toc415555538 \h </w:instrText>
      </w:r>
      <w:r w:rsidRPr="00073C37">
        <w:rPr>
          <w:noProof/>
        </w:rPr>
      </w:r>
      <w:r w:rsidRPr="00073C37">
        <w:rPr>
          <w:noProof/>
        </w:rPr>
        <w:fldChar w:fldCharType="separate"/>
      </w:r>
      <w:r w:rsidRPr="00073C37">
        <w:rPr>
          <w:noProof/>
        </w:rPr>
        <w:t>158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47C</w:t>
      </w:r>
      <w:r>
        <w:rPr>
          <w:noProof/>
        </w:rPr>
        <w:tab/>
        <w:t>Permitting escape</w:t>
      </w:r>
      <w:r w:rsidRPr="00073C37">
        <w:rPr>
          <w:noProof/>
        </w:rPr>
        <w:tab/>
      </w:r>
      <w:r w:rsidRPr="00073C37">
        <w:rPr>
          <w:noProof/>
        </w:rPr>
        <w:fldChar w:fldCharType="begin"/>
      </w:r>
      <w:r w:rsidRPr="00073C37">
        <w:rPr>
          <w:noProof/>
        </w:rPr>
        <w:instrText xml:space="preserve"> PAGEREF _Toc415555539 \h </w:instrText>
      </w:r>
      <w:r w:rsidRPr="00073C37">
        <w:rPr>
          <w:noProof/>
        </w:rPr>
      </w:r>
      <w:r w:rsidRPr="00073C37">
        <w:rPr>
          <w:noProof/>
        </w:rPr>
        <w:fldChar w:fldCharType="separate"/>
      </w:r>
      <w:r w:rsidRPr="00073C37">
        <w:rPr>
          <w:noProof/>
        </w:rPr>
        <w:t>159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48</w:t>
      </w:r>
      <w:r>
        <w:rPr>
          <w:noProof/>
        </w:rPr>
        <w:tab/>
        <w:t>Harbouring etc. an escapee</w:t>
      </w:r>
      <w:r w:rsidRPr="00073C37">
        <w:rPr>
          <w:noProof/>
        </w:rPr>
        <w:tab/>
      </w:r>
      <w:r w:rsidRPr="00073C37">
        <w:rPr>
          <w:noProof/>
        </w:rPr>
        <w:fldChar w:fldCharType="begin"/>
      </w:r>
      <w:r w:rsidRPr="00073C37">
        <w:rPr>
          <w:noProof/>
        </w:rPr>
        <w:instrText xml:space="preserve"> PAGEREF _Toc415555540 \h </w:instrText>
      </w:r>
      <w:r w:rsidRPr="00073C37">
        <w:rPr>
          <w:noProof/>
        </w:rPr>
      </w:r>
      <w:r w:rsidRPr="00073C37">
        <w:rPr>
          <w:noProof/>
        </w:rPr>
        <w:fldChar w:fldCharType="separate"/>
      </w:r>
      <w:r w:rsidRPr="00073C37">
        <w:rPr>
          <w:noProof/>
        </w:rPr>
        <w:t>159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48A</w:t>
      </w:r>
      <w:r>
        <w:rPr>
          <w:noProof/>
        </w:rPr>
        <w:tab/>
        <w:t>Sentence ceases to run while escaped prisoner at large</w:t>
      </w:r>
      <w:r w:rsidRPr="00073C37">
        <w:rPr>
          <w:noProof/>
        </w:rPr>
        <w:tab/>
      </w:r>
      <w:r w:rsidRPr="00073C37">
        <w:rPr>
          <w:noProof/>
        </w:rPr>
        <w:fldChar w:fldCharType="begin"/>
      </w:r>
      <w:r w:rsidRPr="00073C37">
        <w:rPr>
          <w:noProof/>
        </w:rPr>
        <w:instrText xml:space="preserve"> PAGEREF _Toc415555541 \h </w:instrText>
      </w:r>
      <w:r w:rsidRPr="00073C37">
        <w:rPr>
          <w:noProof/>
        </w:rPr>
      </w:r>
      <w:r w:rsidRPr="00073C37">
        <w:rPr>
          <w:noProof/>
        </w:rPr>
        <w:fldChar w:fldCharType="separate"/>
      </w:r>
      <w:r w:rsidRPr="00073C37">
        <w:rPr>
          <w:noProof/>
        </w:rPr>
        <w:t>160</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lastRenderedPageBreak/>
        <w:t>Division 6—Seized property</w:t>
      </w:r>
      <w:r w:rsidRPr="00073C37">
        <w:rPr>
          <w:b w:val="0"/>
          <w:noProof/>
          <w:sz w:val="18"/>
        </w:rPr>
        <w:tab/>
      </w:r>
      <w:r w:rsidRPr="00073C37">
        <w:rPr>
          <w:b w:val="0"/>
          <w:noProof/>
          <w:sz w:val="18"/>
        </w:rPr>
        <w:fldChar w:fldCharType="begin"/>
      </w:r>
      <w:r w:rsidRPr="00073C37">
        <w:rPr>
          <w:b w:val="0"/>
          <w:noProof/>
          <w:sz w:val="18"/>
        </w:rPr>
        <w:instrText xml:space="preserve"> PAGEREF _Toc415555542 \h </w:instrText>
      </w:r>
      <w:r w:rsidRPr="00073C37">
        <w:rPr>
          <w:b w:val="0"/>
          <w:noProof/>
          <w:sz w:val="18"/>
        </w:rPr>
      </w:r>
      <w:r w:rsidRPr="00073C37">
        <w:rPr>
          <w:b w:val="0"/>
          <w:noProof/>
          <w:sz w:val="18"/>
        </w:rPr>
        <w:fldChar w:fldCharType="separate"/>
      </w:r>
      <w:r w:rsidRPr="00073C37">
        <w:rPr>
          <w:b w:val="0"/>
          <w:noProof/>
          <w:sz w:val="18"/>
        </w:rPr>
        <w:t>161</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49</w:t>
      </w:r>
      <w:r>
        <w:rPr>
          <w:noProof/>
        </w:rPr>
        <w:tab/>
        <w:t>Removing property under seizure</w:t>
      </w:r>
      <w:r w:rsidRPr="00073C37">
        <w:rPr>
          <w:noProof/>
        </w:rPr>
        <w:tab/>
      </w:r>
      <w:r w:rsidRPr="00073C37">
        <w:rPr>
          <w:noProof/>
        </w:rPr>
        <w:fldChar w:fldCharType="begin"/>
      </w:r>
      <w:r w:rsidRPr="00073C37">
        <w:rPr>
          <w:noProof/>
        </w:rPr>
        <w:instrText xml:space="preserve"> PAGEREF _Toc415555543 \h </w:instrText>
      </w:r>
      <w:r w:rsidRPr="00073C37">
        <w:rPr>
          <w:noProof/>
        </w:rPr>
      </w:r>
      <w:r w:rsidRPr="00073C37">
        <w:rPr>
          <w:noProof/>
        </w:rPr>
        <w:fldChar w:fldCharType="separate"/>
      </w:r>
      <w:r w:rsidRPr="00073C37">
        <w:rPr>
          <w:noProof/>
        </w:rPr>
        <w:t>161</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IV—Piracy</w:t>
      </w:r>
      <w:r w:rsidRPr="00073C37">
        <w:rPr>
          <w:b w:val="0"/>
          <w:noProof/>
          <w:sz w:val="18"/>
        </w:rPr>
        <w:tab/>
      </w:r>
      <w:r w:rsidRPr="00073C37">
        <w:rPr>
          <w:b w:val="0"/>
          <w:noProof/>
          <w:sz w:val="18"/>
        </w:rPr>
        <w:fldChar w:fldCharType="begin"/>
      </w:r>
      <w:r w:rsidRPr="00073C37">
        <w:rPr>
          <w:b w:val="0"/>
          <w:noProof/>
          <w:sz w:val="18"/>
        </w:rPr>
        <w:instrText xml:space="preserve"> PAGEREF _Toc415555544 \h </w:instrText>
      </w:r>
      <w:r w:rsidRPr="00073C37">
        <w:rPr>
          <w:b w:val="0"/>
          <w:noProof/>
          <w:sz w:val="18"/>
        </w:rPr>
      </w:r>
      <w:r w:rsidRPr="00073C37">
        <w:rPr>
          <w:b w:val="0"/>
          <w:noProof/>
          <w:sz w:val="18"/>
        </w:rPr>
        <w:fldChar w:fldCharType="separate"/>
      </w:r>
      <w:r w:rsidRPr="00073C37">
        <w:rPr>
          <w:b w:val="0"/>
          <w:noProof/>
          <w:sz w:val="18"/>
        </w:rPr>
        <w:t>162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51</w:t>
      </w:r>
      <w:r>
        <w:rPr>
          <w:noProof/>
        </w:rPr>
        <w:tab/>
        <w:t>Interpretation</w:t>
      </w:r>
      <w:r w:rsidRPr="00073C37">
        <w:rPr>
          <w:noProof/>
        </w:rPr>
        <w:tab/>
      </w:r>
      <w:r w:rsidRPr="00073C37">
        <w:rPr>
          <w:noProof/>
        </w:rPr>
        <w:fldChar w:fldCharType="begin"/>
      </w:r>
      <w:r w:rsidRPr="00073C37">
        <w:rPr>
          <w:noProof/>
        </w:rPr>
        <w:instrText xml:space="preserve"> PAGEREF _Toc415555545 \h </w:instrText>
      </w:r>
      <w:r w:rsidRPr="00073C37">
        <w:rPr>
          <w:noProof/>
        </w:rPr>
      </w:r>
      <w:r w:rsidRPr="00073C37">
        <w:rPr>
          <w:noProof/>
        </w:rPr>
        <w:fldChar w:fldCharType="separate"/>
      </w:r>
      <w:r w:rsidRPr="00073C37">
        <w:rPr>
          <w:noProof/>
        </w:rPr>
        <w:t>162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52</w:t>
      </w:r>
      <w:r>
        <w:rPr>
          <w:noProof/>
        </w:rPr>
        <w:tab/>
        <w:t>Piracy</w:t>
      </w:r>
      <w:r w:rsidRPr="00073C37">
        <w:rPr>
          <w:noProof/>
        </w:rPr>
        <w:tab/>
      </w:r>
      <w:r w:rsidRPr="00073C37">
        <w:rPr>
          <w:noProof/>
        </w:rPr>
        <w:fldChar w:fldCharType="begin"/>
      </w:r>
      <w:r w:rsidRPr="00073C37">
        <w:rPr>
          <w:noProof/>
        </w:rPr>
        <w:instrText xml:space="preserve"> PAGEREF _Toc415555546 \h </w:instrText>
      </w:r>
      <w:r w:rsidRPr="00073C37">
        <w:rPr>
          <w:noProof/>
        </w:rPr>
      </w:r>
      <w:r w:rsidRPr="00073C37">
        <w:rPr>
          <w:noProof/>
        </w:rPr>
        <w:fldChar w:fldCharType="separate"/>
      </w:r>
      <w:r w:rsidRPr="00073C37">
        <w:rPr>
          <w:noProof/>
        </w:rPr>
        <w:t>163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53</w:t>
      </w:r>
      <w:r>
        <w:rPr>
          <w:noProof/>
        </w:rPr>
        <w:tab/>
        <w:t>Operating a pirate</w:t>
      </w:r>
      <w:r>
        <w:rPr>
          <w:noProof/>
        </w:rPr>
        <w:noBreakHyphen/>
        <w:t>controlled ship or aircraft</w:t>
      </w:r>
      <w:r w:rsidRPr="00073C37">
        <w:rPr>
          <w:noProof/>
        </w:rPr>
        <w:tab/>
      </w:r>
      <w:r w:rsidRPr="00073C37">
        <w:rPr>
          <w:noProof/>
        </w:rPr>
        <w:fldChar w:fldCharType="begin"/>
      </w:r>
      <w:r w:rsidRPr="00073C37">
        <w:rPr>
          <w:noProof/>
        </w:rPr>
        <w:instrText xml:space="preserve"> PAGEREF _Toc415555547 \h </w:instrText>
      </w:r>
      <w:r w:rsidRPr="00073C37">
        <w:rPr>
          <w:noProof/>
        </w:rPr>
      </w:r>
      <w:r w:rsidRPr="00073C37">
        <w:rPr>
          <w:noProof/>
        </w:rPr>
        <w:fldChar w:fldCharType="separate"/>
      </w:r>
      <w:r w:rsidRPr="00073C37">
        <w:rPr>
          <w:noProof/>
        </w:rPr>
        <w:t>163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54</w:t>
      </w:r>
      <w:r>
        <w:rPr>
          <w:noProof/>
        </w:rPr>
        <w:tab/>
        <w:t>Seizure of pirate ships and aircraft etc.</w:t>
      </w:r>
      <w:r w:rsidRPr="00073C37">
        <w:rPr>
          <w:noProof/>
        </w:rPr>
        <w:tab/>
      </w:r>
      <w:r w:rsidRPr="00073C37">
        <w:rPr>
          <w:noProof/>
        </w:rPr>
        <w:fldChar w:fldCharType="begin"/>
      </w:r>
      <w:r w:rsidRPr="00073C37">
        <w:rPr>
          <w:noProof/>
        </w:rPr>
        <w:instrText xml:space="preserve"> PAGEREF _Toc415555548 \h </w:instrText>
      </w:r>
      <w:r w:rsidRPr="00073C37">
        <w:rPr>
          <w:noProof/>
        </w:rPr>
      </w:r>
      <w:r w:rsidRPr="00073C37">
        <w:rPr>
          <w:noProof/>
        </w:rPr>
        <w:fldChar w:fldCharType="separate"/>
      </w:r>
      <w:r w:rsidRPr="00073C37">
        <w:rPr>
          <w:noProof/>
        </w:rPr>
        <w:t>164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55</w:t>
      </w:r>
      <w:r>
        <w:rPr>
          <w:noProof/>
        </w:rPr>
        <w:tab/>
        <w:t>Written consent of Attorney</w:t>
      </w:r>
      <w:r>
        <w:rPr>
          <w:noProof/>
        </w:rPr>
        <w:noBreakHyphen/>
        <w:t>General required</w:t>
      </w:r>
      <w:r w:rsidRPr="00073C37">
        <w:rPr>
          <w:noProof/>
        </w:rPr>
        <w:tab/>
      </w:r>
      <w:r w:rsidRPr="00073C37">
        <w:rPr>
          <w:noProof/>
        </w:rPr>
        <w:fldChar w:fldCharType="begin"/>
      </w:r>
      <w:r w:rsidRPr="00073C37">
        <w:rPr>
          <w:noProof/>
        </w:rPr>
        <w:instrText xml:space="preserve"> PAGEREF _Toc415555549 \h </w:instrText>
      </w:r>
      <w:r w:rsidRPr="00073C37">
        <w:rPr>
          <w:noProof/>
        </w:rPr>
      </w:r>
      <w:r w:rsidRPr="00073C37">
        <w:rPr>
          <w:noProof/>
        </w:rPr>
        <w:fldChar w:fldCharType="separate"/>
      </w:r>
      <w:r w:rsidRPr="00073C37">
        <w:rPr>
          <w:noProof/>
        </w:rPr>
        <w:t>165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56</w:t>
      </w:r>
      <w:r>
        <w:rPr>
          <w:noProof/>
        </w:rPr>
        <w:tab/>
        <w:t>Evidence of certain matters</w:t>
      </w:r>
      <w:r w:rsidRPr="00073C37">
        <w:rPr>
          <w:noProof/>
        </w:rPr>
        <w:tab/>
      </w:r>
      <w:r w:rsidRPr="00073C37">
        <w:rPr>
          <w:noProof/>
        </w:rPr>
        <w:fldChar w:fldCharType="begin"/>
      </w:r>
      <w:r w:rsidRPr="00073C37">
        <w:rPr>
          <w:noProof/>
        </w:rPr>
        <w:instrText xml:space="preserve"> PAGEREF _Toc415555550 \h </w:instrText>
      </w:r>
      <w:r w:rsidRPr="00073C37">
        <w:rPr>
          <w:noProof/>
        </w:rPr>
      </w:r>
      <w:r w:rsidRPr="00073C37">
        <w:rPr>
          <w:noProof/>
        </w:rPr>
        <w:fldChar w:fldCharType="separate"/>
      </w:r>
      <w:r w:rsidRPr="00073C37">
        <w:rPr>
          <w:noProof/>
        </w:rPr>
        <w:t>165</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VI—Offences by and against public officers</w:t>
      </w:r>
      <w:r w:rsidRPr="00073C37">
        <w:rPr>
          <w:b w:val="0"/>
          <w:noProof/>
          <w:sz w:val="18"/>
        </w:rPr>
        <w:tab/>
      </w:r>
      <w:r w:rsidRPr="00073C37">
        <w:rPr>
          <w:b w:val="0"/>
          <w:noProof/>
          <w:sz w:val="18"/>
        </w:rPr>
        <w:fldChar w:fldCharType="begin"/>
      </w:r>
      <w:r w:rsidRPr="00073C37">
        <w:rPr>
          <w:b w:val="0"/>
          <w:noProof/>
          <w:sz w:val="18"/>
        </w:rPr>
        <w:instrText xml:space="preserve"> PAGEREF _Toc415555551 \h </w:instrText>
      </w:r>
      <w:r w:rsidRPr="00073C37">
        <w:rPr>
          <w:b w:val="0"/>
          <w:noProof/>
          <w:sz w:val="18"/>
        </w:rPr>
      </w:r>
      <w:r w:rsidRPr="00073C37">
        <w:rPr>
          <w:b w:val="0"/>
          <w:noProof/>
          <w:sz w:val="18"/>
        </w:rPr>
        <w:fldChar w:fldCharType="separate"/>
      </w:r>
      <w:r w:rsidRPr="00073C37">
        <w:rPr>
          <w:b w:val="0"/>
          <w:noProof/>
          <w:sz w:val="18"/>
        </w:rPr>
        <w:t>166</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70</w:t>
      </w:r>
      <w:r>
        <w:rPr>
          <w:noProof/>
        </w:rPr>
        <w:tab/>
        <w:t>Disclosure of information by Commonwealth officers</w:t>
      </w:r>
      <w:r w:rsidRPr="00073C37">
        <w:rPr>
          <w:noProof/>
        </w:rPr>
        <w:tab/>
      </w:r>
      <w:r w:rsidRPr="00073C37">
        <w:rPr>
          <w:noProof/>
        </w:rPr>
        <w:fldChar w:fldCharType="begin"/>
      </w:r>
      <w:r w:rsidRPr="00073C37">
        <w:rPr>
          <w:noProof/>
        </w:rPr>
        <w:instrText xml:space="preserve"> PAGEREF _Toc415555552 \h </w:instrText>
      </w:r>
      <w:r w:rsidRPr="00073C37">
        <w:rPr>
          <w:noProof/>
        </w:rPr>
      </w:r>
      <w:r w:rsidRPr="00073C37">
        <w:rPr>
          <w:noProof/>
        </w:rPr>
        <w:fldChar w:fldCharType="separate"/>
      </w:r>
      <w:r w:rsidRPr="00073C37">
        <w:rPr>
          <w:noProof/>
        </w:rPr>
        <w:t>166</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VII—Official secrets and unlawful soundings</w:t>
      </w:r>
      <w:r w:rsidRPr="00073C37">
        <w:rPr>
          <w:b w:val="0"/>
          <w:noProof/>
          <w:sz w:val="18"/>
        </w:rPr>
        <w:tab/>
      </w:r>
      <w:r w:rsidRPr="00073C37">
        <w:rPr>
          <w:b w:val="0"/>
          <w:noProof/>
          <w:sz w:val="18"/>
        </w:rPr>
        <w:fldChar w:fldCharType="begin"/>
      </w:r>
      <w:r w:rsidRPr="00073C37">
        <w:rPr>
          <w:b w:val="0"/>
          <w:noProof/>
          <w:sz w:val="18"/>
        </w:rPr>
        <w:instrText xml:space="preserve"> PAGEREF _Toc415555553 \h </w:instrText>
      </w:r>
      <w:r w:rsidRPr="00073C37">
        <w:rPr>
          <w:b w:val="0"/>
          <w:noProof/>
          <w:sz w:val="18"/>
        </w:rPr>
      </w:r>
      <w:r w:rsidRPr="00073C37">
        <w:rPr>
          <w:b w:val="0"/>
          <w:noProof/>
          <w:sz w:val="18"/>
        </w:rPr>
        <w:fldChar w:fldCharType="separate"/>
      </w:r>
      <w:r w:rsidRPr="00073C37">
        <w:rPr>
          <w:b w:val="0"/>
          <w:noProof/>
          <w:sz w:val="18"/>
        </w:rPr>
        <w:t>167</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77</w:t>
      </w:r>
      <w:r>
        <w:rPr>
          <w:noProof/>
        </w:rPr>
        <w:tab/>
        <w:t>Interpretation</w:t>
      </w:r>
      <w:r w:rsidRPr="00073C37">
        <w:rPr>
          <w:noProof/>
        </w:rPr>
        <w:tab/>
      </w:r>
      <w:r w:rsidRPr="00073C37">
        <w:rPr>
          <w:noProof/>
        </w:rPr>
        <w:fldChar w:fldCharType="begin"/>
      </w:r>
      <w:r w:rsidRPr="00073C37">
        <w:rPr>
          <w:noProof/>
        </w:rPr>
        <w:instrText xml:space="preserve"> PAGEREF _Toc415555554 \h </w:instrText>
      </w:r>
      <w:r w:rsidRPr="00073C37">
        <w:rPr>
          <w:noProof/>
        </w:rPr>
      </w:r>
      <w:r w:rsidRPr="00073C37">
        <w:rPr>
          <w:noProof/>
        </w:rPr>
        <w:fldChar w:fldCharType="separate"/>
      </w:r>
      <w:r w:rsidRPr="00073C37">
        <w:rPr>
          <w:noProof/>
        </w:rPr>
        <w:t>167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79</w:t>
      </w:r>
      <w:r>
        <w:rPr>
          <w:noProof/>
        </w:rPr>
        <w:tab/>
        <w:t>Official secrets</w:t>
      </w:r>
      <w:r w:rsidRPr="00073C37">
        <w:rPr>
          <w:noProof/>
        </w:rPr>
        <w:tab/>
      </w:r>
      <w:r w:rsidRPr="00073C37">
        <w:rPr>
          <w:noProof/>
        </w:rPr>
        <w:fldChar w:fldCharType="begin"/>
      </w:r>
      <w:r w:rsidRPr="00073C37">
        <w:rPr>
          <w:noProof/>
        </w:rPr>
        <w:instrText xml:space="preserve"> PAGEREF _Toc415555555 \h </w:instrText>
      </w:r>
      <w:r w:rsidRPr="00073C37">
        <w:rPr>
          <w:noProof/>
        </w:rPr>
      </w:r>
      <w:r w:rsidRPr="00073C37">
        <w:rPr>
          <w:noProof/>
        </w:rPr>
        <w:fldChar w:fldCharType="separate"/>
      </w:r>
      <w:r w:rsidRPr="00073C37">
        <w:rPr>
          <w:noProof/>
        </w:rPr>
        <w:t>168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80</w:t>
      </w:r>
      <w:r>
        <w:rPr>
          <w:noProof/>
        </w:rPr>
        <w:tab/>
        <w:t>Prohibited places</w:t>
      </w:r>
      <w:r w:rsidRPr="00073C37">
        <w:rPr>
          <w:noProof/>
        </w:rPr>
        <w:tab/>
      </w:r>
      <w:r w:rsidRPr="00073C37">
        <w:rPr>
          <w:noProof/>
        </w:rPr>
        <w:fldChar w:fldCharType="begin"/>
      </w:r>
      <w:r w:rsidRPr="00073C37">
        <w:rPr>
          <w:noProof/>
        </w:rPr>
        <w:instrText xml:space="preserve"> PAGEREF _Toc415555556 \h </w:instrText>
      </w:r>
      <w:r w:rsidRPr="00073C37">
        <w:rPr>
          <w:noProof/>
        </w:rPr>
      </w:r>
      <w:r w:rsidRPr="00073C37">
        <w:rPr>
          <w:noProof/>
        </w:rPr>
        <w:fldChar w:fldCharType="separate"/>
      </w:r>
      <w:r w:rsidRPr="00073C37">
        <w:rPr>
          <w:noProof/>
        </w:rPr>
        <w:t>172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83</w:t>
      </w:r>
      <w:r>
        <w:rPr>
          <w:noProof/>
        </w:rPr>
        <w:tab/>
        <w:t>Unlawful soundings</w:t>
      </w:r>
      <w:r w:rsidRPr="00073C37">
        <w:rPr>
          <w:noProof/>
        </w:rPr>
        <w:tab/>
      </w:r>
      <w:r w:rsidRPr="00073C37">
        <w:rPr>
          <w:noProof/>
        </w:rPr>
        <w:fldChar w:fldCharType="begin"/>
      </w:r>
      <w:r w:rsidRPr="00073C37">
        <w:rPr>
          <w:noProof/>
        </w:rPr>
        <w:instrText xml:space="preserve"> PAGEREF _Toc415555557 \h </w:instrText>
      </w:r>
      <w:r w:rsidRPr="00073C37">
        <w:rPr>
          <w:noProof/>
        </w:rPr>
      </w:r>
      <w:r w:rsidRPr="00073C37">
        <w:rPr>
          <w:noProof/>
        </w:rPr>
        <w:fldChar w:fldCharType="separate"/>
      </w:r>
      <w:r w:rsidRPr="00073C37">
        <w:rPr>
          <w:noProof/>
        </w:rPr>
        <w:t>173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w:t>
      </w:r>
      <w:r>
        <w:rPr>
          <w:noProof/>
        </w:rPr>
        <w:tab/>
        <w:t>Institution of prosecution</w:t>
      </w:r>
      <w:r w:rsidRPr="00073C37">
        <w:rPr>
          <w:noProof/>
        </w:rPr>
        <w:tab/>
      </w:r>
      <w:r w:rsidRPr="00073C37">
        <w:rPr>
          <w:noProof/>
        </w:rPr>
        <w:fldChar w:fldCharType="begin"/>
      </w:r>
      <w:r w:rsidRPr="00073C37">
        <w:rPr>
          <w:noProof/>
        </w:rPr>
        <w:instrText xml:space="preserve"> PAGEREF _Toc415555558 \h </w:instrText>
      </w:r>
      <w:r w:rsidRPr="00073C37">
        <w:rPr>
          <w:noProof/>
        </w:rPr>
      </w:r>
      <w:r w:rsidRPr="00073C37">
        <w:rPr>
          <w:noProof/>
        </w:rPr>
        <w:fldChar w:fldCharType="separate"/>
      </w:r>
      <w:r w:rsidRPr="00073C37">
        <w:rPr>
          <w:noProof/>
        </w:rPr>
        <w:t>174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85B</w:t>
      </w:r>
      <w:r>
        <w:rPr>
          <w:noProof/>
        </w:rPr>
        <w:tab/>
        <w:t>Hearing in camera etc.</w:t>
      </w:r>
      <w:r w:rsidRPr="00073C37">
        <w:rPr>
          <w:noProof/>
        </w:rPr>
        <w:tab/>
      </w:r>
      <w:r w:rsidRPr="00073C37">
        <w:rPr>
          <w:noProof/>
        </w:rPr>
        <w:fldChar w:fldCharType="begin"/>
      </w:r>
      <w:r w:rsidRPr="00073C37">
        <w:rPr>
          <w:noProof/>
        </w:rPr>
        <w:instrText xml:space="preserve"> PAGEREF _Toc415555559 \h </w:instrText>
      </w:r>
      <w:r w:rsidRPr="00073C37">
        <w:rPr>
          <w:noProof/>
        </w:rPr>
      </w:r>
      <w:r w:rsidRPr="00073C37">
        <w:rPr>
          <w:noProof/>
        </w:rPr>
        <w:fldChar w:fldCharType="separate"/>
      </w:r>
      <w:r w:rsidRPr="00073C37">
        <w:rPr>
          <w:noProof/>
        </w:rPr>
        <w:t>175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85D</w:t>
      </w:r>
      <w:r>
        <w:rPr>
          <w:noProof/>
        </w:rPr>
        <w:tab/>
        <w:t>Forfeiture of articles etc.</w:t>
      </w:r>
      <w:r w:rsidRPr="00073C37">
        <w:rPr>
          <w:noProof/>
        </w:rPr>
        <w:tab/>
      </w:r>
      <w:r w:rsidRPr="00073C37">
        <w:rPr>
          <w:noProof/>
        </w:rPr>
        <w:fldChar w:fldCharType="begin"/>
      </w:r>
      <w:r w:rsidRPr="00073C37">
        <w:rPr>
          <w:noProof/>
        </w:rPr>
        <w:instrText xml:space="preserve"> PAGEREF _Toc415555560 \h </w:instrText>
      </w:r>
      <w:r w:rsidRPr="00073C37">
        <w:rPr>
          <w:noProof/>
        </w:rPr>
      </w:r>
      <w:r w:rsidRPr="00073C37">
        <w:rPr>
          <w:noProof/>
        </w:rPr>
        <w:fldChar w:fldCharType="separate"/>
      </w:r>
      <w:r w:rsidRPr="00073C37">
        <w:rPr>
          <w:noProof/>
        </w:rPr>
        <w:t>175</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VIIA—Offences relating to postal services</w:t>
      </w:r>
      <w:r w:rsidRPr="00073C37">
        <w:rPr>
          <w:b w:val="0"/>
          <w:noProof/>
          <w:sz w:val="18"/>
        </w:rPr>
        <w:tab/>
      </w:r>
      <w:r w:rsidRPr="00073C37">
        <w:rPr>
          <w:b w:val="0"/>
          <w:noProof/>
          <w:sz w:val="18"/>
        </w:rPr>
        <w:fldChar w:fldCharType="begin"/>
      </w:r>
      <w:r w:rsidRPr="00073C37">
        <w:rPr>
          <w:b w:val="0"/>
          <w:noProof/>
          <w:sz w:val="18"/>
        </w:rPr>
        <w:instrText xml:space="preserve"> PAGEREF _Toc415555561 \h </w:instrText>
      </w:r>
      <w:r w:rsidRPr="00073C37">
        <w:rPr>
          <w:b w:val="0"/>
          <w:noProof/>
          <w:sz w:val="18"/>
        </w:rPr>
      </w:r>
      <w:r w:rsidRPr="00073C37">
        <w:rPr>
          <w:b w:val="0"/>
          <w:noProof/>
          <w:sz w:val="18"/>
        </w:rPr>
        <w:fldChar w:fldCharType="separate"/>
      </w:r>
      <w:r w:rsidRPr="00073C37">
        <w:rPr>
          <w:b w:val="0"/>
          <w:noProof/>
          <w:sz w:val="18"/>
        </w:rPr>
        <w:t>176</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85E</w:t>
      </w:r>
      <w:r>
        <w:rPr>
          <w:noProof/>
        </w:rPr>
        <w:tab/>
        <w:t>Interpretation—definitions</w:t>
      </w:r>
      <w:r w:rsidRPr="00073C37">
        <w:rPr>
          <w:noProof/>
        </w:rPr>
        <w:tab/>
      </w:r>
      <w:r w:rsidRPr="00073C37">
        <w:rPr>
          <w:noProof/>
        </w:rPr>
        <w:fldChar w:fldCharType="begin"/>
      </w:r>
      <w:r w:rsidRPr="00073C37">
        <w:rPr>
          <w:noProof/>
        </w:rPr>
        <w:instrText xml:space="preserve"> PAGEREF _Toc415555562 \h </w:instrText>
      </w:r>
      <w:r w:rsidRPr="00073C37">
        <w:rPr>
          <w:noProof/>
        </w:rPr>
      </w:r>
      <w:r w:rsidRPr="00073C37">
        <w:rPr>
          <w:noProof/>
        </w:rPr>
        <w:fldChar w:fldCharType="separate"/>
      </w:r>
      <w:r w:rsidRPr="00073C37">
        <w:rPr>
          <w:noProof/>
        </w:rPr>
        <w:t>176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85F</w:t>
      </w:r>
      <w:r>
        <w:rPr>
          <w:noProof/>
        </w:rPr>
        <w:tab/>
        <w:t>Interpretation—expressions used in Australian Postal Corporation Act</w:t>
      </w:r>
      <w:r w:rsidRPr="00073C37">
        <w:rPr>
          <w:noProof/>
        </w:rPr>
        <w:tab/>
      </w:r>
      <w:r w:rsidRPr="00073C37">
        <w:rPr>
          <w:noProof/>
        </w:rPr>
        <w:fldChar w:fldCharType="begin"/>
      </w:r>
      <w:r w:rsidRPr="00073C37">
        <w:rPr>
          <w:noProof/>
        </w:rPr>
        <w:instrText xml:space="preserve"> PAGEREF _Toc415555563 \h </w:instrText>
      </w:r>
      <w:r w:rsidRPr="00073C37">
        <w:rPr>
          <w:noProof/>
        </w:rPr>
      </w:r>
      <w:r w:rsidRPr="00073C37">
        <w:rPr>
          <w:noProof/>
        </w:rPr>
        <w:fldChar w:fldCharType="separate"/>
      </w:r>
      <w:r w:rsidRPr="00073C37">
        <w:rPr>
          <w:noProof/>
        </w:rPr>
        <w:t>177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85G</w:t>
      </w:r>
      <w:r>
        <w:rPr>
          <w:noProof/>
        </w:rPr>
        <w:tab/>
        <w:t>Forgery of postage stamps etc.</w:t>
      </w:r>
      <w:r w:rsidRPr="00073C37">
        <w:rPr>
          <w:noProof/>
        </w:rPr>
        <w:tab/>
      </w:r>
      <w:r w:rsidRPr="00073C37">
        <w:rPr>
          <w:noProof/>
        </w:rPr>
        <w:fldChar w:fldCharType="begin"/>
      </w:r>
      <w:r w:rsidRPr="00073C37">
        <w:rPr>
          <w:noProof/>
        </w:rPr>
        <w:instrText xml:space="preserve"> PAGEREF _Toc415555564 \h </w:instrText>
      </w:r>
      <w:r w:rsidRPr="00073C37">
        <w:rPr>
          <w:noProof/>
        </w:rPr>
      </w:r>
      <w:r w:rsidRPr="00073C37">
        <w:rPr>
          <w:noProof/>
        </w:rPr>
        <w:fldChar w:fldCharType="separate"/>
      </w:r>
      <w:r w:rsidRPr="00073C37">
        <w:rPr>
          <w:noProof/>
        </w:rPr>
        <w:t>177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85H</w:t>
      </w:r>
      <w:r>
        <w:rPr>
          <w:noProof/>
        </w:rPr>
        <w:tab/>
        <w:t>Special paper for postage stamps</w:t>
      </w:r>
      <w:r w:rsidRPr="00073C37">
        <w:rPr>
          <w:noProof/>
        </w:rPr>
        <w:tab/>
      </w:r>
      <w:r w:rsidRPr="00073C37">
        <w:rPr>
          <w:noProof/>
        </w:rPr>
        <w:fldChar w:fldCharType="begin"/>
      </w:r>
      <w:r w:rsidRPr="00073C37">
        <w:rPr>
          <w:noProof/>
        </w:rPr>
        <w:instrText xml:space="preserve"> PAGEREF _Toc415555565 \h </w:instrText>
      </w:r>
      <w:r w:rsidRPr="00073C37">
        <w:rPr>
          <w:noProof/>
        </w:rPr>
      </w:r>
      <w:r w:rsidRPr="00073C37">
        <w:rPr>
          <w:noProof/>
        </w:rPr>
        <w:fldChar w:fldCharType="separate"/>
      </w:r>
      <w:r w:rsidRPr="00073C37">
        <w:rPr>
          <w:noProof/>
        </w:rPr>
        <w:t>178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85N</w:t>
      </w:r>
      <w:r>
        <w:rPr>
          <w:noProof/>
        </w:rPr>
        <w:tab/>
        <w:t>Wrongful delivery of postal article etc.</w:t>
      </w:r>
      <w:r w:rsidRPr="00073C37">
        <w:rPr>
          <w:noProof/>
        </w:rPr>
        <w:tab/>
      </w:r>
      <w:r w:rsidRPr="00073C37">
        <w:rPr>
          <w:noProof/>
        </w:rPr>
        <w:fldChar w:fldCharType="begin"/>
      </w:r>
      <w:r w:rsidRPr="00073C37">
        <w:rPr>
          <w:noProof/>
        </w:rPr>
        <w:instrText xml:space="preserve"> PAGEREF _Toc415555566 \h </w:instrText>
      </w:r>
      <w:r w:rsidRPr="00073C37">
        <w:rPr>
          <w:noProof/>
        </w:rPr>
      </w:r>
      <w:r w:rsidRPr="00073C37">
        <w:rPr>
          <w:noProof/>
        </w:rPr>
        <w:fldChar w:fldCharType="separate"/>
      </w:r>
      <w:r w:rsidRPr="00073C37">
        <w:rPr>
          <w:noProof/>
        </w:rPr>
        <w:t>179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85Q</w:t>
      </w:r>
      <w:r>
        <w:rPr>
          <w:noProof/>
        </w:rPr>
        <w:tab/>
        <w:t>Forgery of postal messages etc.</w:t>
      </w:r>
      <w:r w:rsidRPr="00073C37">
        <w:rPr>
          <w:noProof/>
        </w:rPr>
        <w:tab/>
      </w:r>
      <w:r w:rsidRPr="00073C37">
        <w:rPr>
          <w:noProof/>
        </w:rPr>
        <w:fldChar w:fldCharType="begin"/>
      </w:r>
      <w:r w:rsidRPr="00073C37">
        <w:rPr>
          <w:noProof/>
        </w:rPr>
        <w:instrText xml:space="preserve"> PAGEREF _Toc415555567 \h </w:instrText>
      </w:r>
      <w:r w:rsidRPr="00073C37">
        <w:rPr>
          <w:noProof/>
        </w:rPr>
      </w:r>
      <w:r w:rsidRPr="00073C37">
        <w:rPr>
          <w:noProof/>
        </w:rPr>
        <w:fldChar w:fldCharType="separate"/>
      </w:r>
      <w:r w:rsidRPr="00073C37">
        <w:rPr>
          <w:noProof/>
        </w:rPr>
        <w:t>179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85R</w:t>
      </w:r>
      <w:r>
        <w:rPr>
          <w:noProof/>
        </w:rPr>
        <w:tab/>
        <w:t>Wrongful delivery of postal messages</w:t>
      </w:r>
      <w:r w:rsidRPr="00073C37">
        <w:rPr>
          <w:noProof/>
        </w:rPr>
        <w:tab/>
      </w:r>
      <w:r w:rsidRPr="00073C37">
        <w:rPr>
          <w:noProof/>
        </w:rPr>
        <w:fldChar w:fldCharType="begin"/>
      </w:r>
      <w:r w:rsidRPr="00073C37">
        <w:rPr>
          <w:noProof/>
        </w:rPr>
        <w:instrText xml:space="preserve"> PAGEREF _Toc415555568 \h </w:instrText>
      </w:r>
      <w:r w:rsidRPr="00073C37">
        <w:rPr>
          <w:noProof/>
        </w:rPr>
      </w:r>
      <w:r w:rsidRPr="00073C37">
        <w:rPr>
          <w:noProof/>
        </w:rPr>
        <w:fldChar w:fldCharType="separate"/>
      </w:r>
      <w:r w:rsidRPr="00073C37">
        <w:rPr>
          <w:noProof/>
        </w:rPr>
        <w:t>179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85T</w:t>
      </w:r>
      <w:r>
        <w:rPr>
          <w:noProof/>
        </w:rPr>
        <w:tab/>
        <w:t>Sending false postal messages</w:t>
      </w:r>
      <w:r w:rsidRPr="00073C37">
        <w:rPr>
          <w:noProof/>
        </w:rPr>
        <w:tab/>
      </w:r>
      <w:r w:rsidRPr="00073C37">
        <w:rPr>
          <w:noProof/>
        </w:rPr>
        <w:fldChar w:fldCharType="begin"/>
      </w:r>
      <w:r w:rsidRPr="00073C37">
        <w:rPr>
          <w:noProof/>
        </w:rPr>
        <w:instrText xml:space="preserve"> PAGEREF _Toc415555569 \h </w:instrText>
      </w:r>
      <w:r w:rsidRPr="00073C37">
        <w:rPr>
          <w:noProof/>
        </w:rPr>
      </w:r>
      <w:r w:rsidRPr="00073C37">
        <w:rPr>
          <w:noProof/>
        </w:rPr>
        <w:fldChar w:fldCharType="separate"/>
      </w:r>
      <w:r w:rsidRPr="00073C37">
        <w:rPr>
          <w:noProof/>
        </w:rPr>
        <w:t>180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85U</w:t>
      </w:r>
      <w:r>
        <w:rPr>
          <w:noProof/>
        </w:rPr>
        <w:tab/>
        <w:t>Obstructing carriage of articles by post</w:t>
      </w:r>
      <w:r w:rsidRPr="00073C37">
        <w:rPr>
          <w:noProof/>
        </w:rPr>
        <w:tab/>
      </w:r>
      <w:r w:rsidRPr="00073C37">
        <w:rPr>
          <w:noProof/>
        </w:rPr>
        <w:fldChar w:fldCharType="begin"/>
      </w:r>
      <w:r w:rsidRPr="00073C37">
        <w:rPr>
          <w:noProof/>
        </w:rPr>
        <w:instrText xml:space="preserve"> PAGEREF _Toc415555570 \h </w:instrText>
      </w:r>
      <w:r w:rsidRPr="00073C37">
        <w:rPr>
          <w:noProof/>
        </w:rPr>
      </w:r>
      <w:r w:rsidRPr="00073C37">
        <w:rPr>
          <w:noProof/>
        </w:rPr>
        <w:fldChar w:fldCharType="separate"/>
      </w:r>
      <w:r w:rsidRPr="00073C37">
        <w:rPr>
          <w:noProof/>
        </w:rPr>
        <w:t>180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85V</w:t>
      </w:r>
      <w:r>
        <w:rPr>
          <w:noProof/>
        </w:rPr>
        <w:tab/>
        <w:t>Interference with property of Australia Post</w:t>
      </w:r>
      <w:r w:rsidRPr="00073C37">
        <w:rPr>
          <w:noProof/>
        </w:rPr>
        <w:tab/>
      </w:r>
      <w:r w:rsidRPr="00073C37">
        <w:rPr>
          <w:noProof/>
        </w:rPr>
        <w:fldChar w:fldCharType="begin"/>
      </w:r>
      <w:r w:rsidRPr="00073C37">
        <w:rPr>
          <w:noProof/>
        </w:rPr>
        <w:instrText xml:space="preserve"> PAGEREF _Toc415555571 \h </w:instrText>
      </w:r>
      <w:r w:rsidRPr="00073C37">
        <w:rPr>
          <w:noProof/>
        </w:rPr>
      </w:r>
      <w:r w:rsidRPr="00073C37">
        <w:rPr>
          <w:noProof/>
        </w:rPr>
        <w:fldChar w:fldCharType="separate"/>
      </w:r>
      <w:r w:rsidRPr="00073C37">
        <w:rPr>
          <w:noProof/>
        </w:rPr>
        <w:t>180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85W</w:t>
      </w:r>
      <w:r>
        <w:rPr>
          <w:noProof/>
        </w:rPr>
        <w:tab/>
        <w:t>Causing controlled drugs or controlled plants to be carried by post</w:t>
      </w:r>
      <w:r w:rsidRPr="00073C37">
        <w:rPr>
          <w:noProof/>
        </w:rPr>
        <w:tab/>
      </w:r>
      <w:r w:rsidRPr="00073C37">
        <w:rPr>
          <w:noProof/>
        </w:rPr>
        <w:fldChar w:fldCharType="begin"/>
      </w:r>
      <w:r w:rsidRPr="00073C37">
        <w:rPr>
          <w:noProof/>
        </w:rPr>
        <w:instrText xml:space="preserve"> PAGEREF _Toc415555572 \h </w:instrText>
      </w:r>
      <w:r w:rsidRPr="00073C37">
        <w:rPr>
          <w:noProof/>
        </w:rPr>
      </w:r>
      <w:r w:rsidRPr="00073C37">
        <w:rPr>
          <w:noProof/>
        </w:rPr>
        <w:fldChar w:fldCharType="separate"/>
      </w:r>
      <w:r w:rsidRPr="00073C37">
        <w:rPr>
          <w:noProof/>
        </w:rPr>
        <w:t>181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w:t>
      </w:r>
      <w:r>
        <w:rPr>
          <w:noProof/>
        </w:rPr>
        <w:tab/>
        <w:t>Articles carried by post to be taken to be Australia Post’s property</w:t>
      </w:r>
      <w:r w:rsidRPr="00073C37">
        <w:rPr>
          <w:noProof/>
        </w:rPr>
        <w:tab/>
      </w:r>
      <w:r w:rsidRPr="00073C37">
        <w:rPr>
          <w:noProof/>
        </w:rPr>
        <w:fldChar w:fldCharType="begin"/>
      </w:r>
      <w:r w:rsidRPr="00073C37">
        <w:rPr>
          <w:noProof/>
        </w:rPr>
        <w:instrText xml:space="preserve"> PAGEREF _Toc415555573 \h </w:instrText>
      </w:r>
      <w:r w:rsidRPr="00073C37">
        <w:rPr>
          <w:noProof/>
        </w:rPr>
      </w:r>
      <w:r w:rsidRPr="00073C37">
        <w:rPr>
          <w:noProof/>
        </w:rPr>
        <w:fldChar w:fldCharType="separate"/>
      </w:r>
      <w:r w:rsidRPr="00073C37">
        <w:rPr>
          <w:noProof/>
        </w:rPr>
        <w:t>183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85ZA</w:t>
      </w:r>
      <w:r>
        <w:rPr>
          <w:noProof/>
        </w:rPr>
        <w:tab/>
        <w:t>Postage stamps to be valuable securities etc.</w:t>
      </w:r>
      <w:r w:rsidRPr="00073C37">
        <w:rPr>
          <w:noProof/>
        </w:rPr>
        <w:tab/>
      </w:r>
      <w:r w:rsidRPr="00073C37">
        <w:rPr>
          <w:noProof/>
        </w:rPr>
        <w:fldChar w:fldCharType="begin"/>
      </w:r>
      <w:r w:rsidRPr="00073C37">
        <w:rPr>
          <w:noProof/>
        </w:rPr>
        <w:instrText xml:space="preserve"> PAGEREF _Toc415555574 \h </w:instrText>
      </w:r>
      <w:r w:rsidRPr="00073C37">
        <w:rPr>
          <w:noProof/>
        </w:rPr>
      </w:r>
      <w:r w:rsidRPr="00073C37">
        <w:rPr>
          <w:noProof/>
        </w:rPr>
        <w:fldChar w:fldCharType="separate"/>
      </w:r>
      <w:r w:rsidRPr="00073C37">
        <w:rPr>
          <w:noProof/>
        </w:rPr>
        <w:t>184</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lastRenderedPageBreak/>
        <w:t>Part VIIC—Pardons, quashed convictions and spent convictions</w:t>
      </w:r>
      <w:r w:rsidRPr="00073C37">
        <w:rPr>
          <w:b w:val="0"/>
          <w:noProof/>
          <w:sz w:val="18"/>
        </w:rPr>
        <w:tab/>
      </w:r>
      <w:r w:rsidRPr="00073C37">
        <w:rPr>
          <w:b w:val="0"/>
          <w:noProof/>
          <w:sz w:val="18"/>
        </w:rPr>
        <w:fldChar w:fldCharType="begin"/>
      </w:r>
      <w:r w:rsidRPr="00073C37">
        <w:rPr>
          <w:b w:val="0"/>
          <w:noProof/>
          <w:sz w:val="18"/>
        </w:rPr>
        <w:instrText xml:space="preserve"> PAGEREF _Toc415555575 \h </w:instrText>
      </w:r>
      <w:r w:rsidRPr="00073C37">
        <w:rPr>
          <w:b w:val="0"/>
          <w:noProof/>
          <w:sz w:val="18"/>
        </w:rPr>
      </w:r>
      <w:r w:rsidRPr="00073C37">
        <w:rPr>
          <w:b w:val="0"/>
          <w:noProof/>
          <w:sz w:val="18"/>
        </w:rPr>
        <w:fldChar w:fldCharType="separate"/>
      </w:r>
      <w:r w:rsidRPr="00073C37">
        <w:rPr>
          <w:b w:val="0"/>
          <w:noProof/>
          <w:sz w:val="18"/>
        </w:rPr>
        <w:t>185</w:t>
      </w:r>
      <w:r w:rsidRPr="00073C37">
        <w:rPr>
          <w:b w:val="0"/>
          <w:noProof/>
          <w:sz w:val="18"/>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1—Interpretation and application of Part</w:t>
      </w:r>
      <w:r w:rsidRPr="00073C37">
        <w:rPr>
          <w:b w:val="0"/>
          <w:noProof/>
          <w:sz w:val="18"/>
        </w:rPr>
        <w:tab/>
      </w:r>
      <w:r w:rsidRPr="00073C37">
        <w:rPr>
          <w:b w:val="0"/>
          <w:noProof/>
          <w:sz w:val="18"/>
        </w:rPr>
        <w:fldChar w:fldCharType="begin"/>
      </w:r>
      <w:r w:rsidRPr="00073C37">
        <w:rPr>
          <w:b w:val="0"/>
          <w:noProof/>
          <w:sz w:val="18"/>
        </w:rPr>
        <w:instrText xml:space="preserve"> PAGEREF _Toc415555576 \h </w:instrText>
      </w:r>
      <w:r w:rsidRPr="00073C37">
        <w:rPr>
          <w:b w:val="0"/>
          <w:noProof/>
          <w:sz w:val="18"/>
        </w:rPr>
      </w:r>
      <w:r w:rsidRPr="00073C37">
        <w:rPr>
          <w:b w:val="0"/>
          <w:noProof/>
          <w:sz w:val="18"/>
        </w:rPr>
        <w:fldChar w:fldCharType="separate"/>
      </w:r>
      <w:r w:rsidRPr="00073C37">
        <w:rPr>
          <w:b w:val="0"/>
          <w:noProof/>
          <w:sz w:val="18"/>
        </w:rPr>
        <w:t>185</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85ZL</w:t>
      </w:r>
      <w:r>
        <w:rPr>
          <w:noProof/>
        </w:rPr>
        <w:tab/>
        <w:t>Interpretation of Part</w:t>
      </w:r>
      <w:r w:rsidRPr="00073C37">
        <w:rPr>
          <w:noProof/>
        </w:rPr>
        <w:tab/>
      </w:r>
      <w:r w:rsidRPr="00073C37">
        <w:rPr>
          <w:noProof/>
        </w:rPr>
        <w:fldChar w:fldCharType="begin"/>
      </w:r>
      <w:r w:rsidRPr="00073C37">
        <w:rPr>
          <w:noProof/>
        </w:rPr>
        <w:instrText xml:space="preserve"> PAGEREF _Toc415555577 \h </w:instrText>
      </w:r>
      <w:r w:rsidRPr="00073C37">
        <w:rPr>
          <w:noProof/>
        </w:rPr>
      </w:r>
      <w:r w:rsidRPr="00073C37">
        <w:rPr>
          <w:noProof/>
        </w:rPr>
        <w:fldChar w:fldCharType="separate"/>
      </w:r>
      <w:r w:rsidRPr="00073C37">
        <w:rPr>
          <w:noProof/>
        </w:rPr>
        <w:t>185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85ZM</w:t>
      </w:r>
      <w:r>
        <w:rPr>
          <w:noProof/>
        </w:rPr>
        <w:tab/>
        <w:t xml:space="preserve">Meaning of </w:t>
      </w:r>
      <w:r w:rsidRPr="00CA5F96">
        <w:rPr>
          <w:i/>
          <w:noProof/>
        </w:rPr>
        <w:t>conviction</w:t>
      </w:r>
      <w:r>
        <w:rPr>
          <w:noProof/>
        </w:rPr>
        <w:t xml:space="preserve"> and </w:t>
      </w:r>
      <w:r w:rsidRPr="00CA5F96">
        <w:rPr>
          <w:i/>
          <w:noProof/>
        </w:rPr>
        <w:t>spent</w:t>
      </w:r>
      <w:r>
        <w:rPr>
          <w:noProof/>
        </w:rPr>
        <w:t xml:space="preserve"> conviction</w:t>
      </w:r>
      <w:r w:rsidRPr="00073C37">
        <w:rPr>
          <w:noProof/>
        </w:rPr>
        <w:tab/>
      </w:r>
      <w:r w:rsidRPr="00073C37">
        <w:rPr>
          <w:noProof/>
        </w:rPr>
        <w:fldChar w:fldCharType="begin"/>
      </w:r>
      <w:r w:rsidRPr="00073C37">
        <w:rPr>
          <w:noProof/>
        </w:rPr>
        <w:instrText xml:space="preserve"> PAGEREF _Toc415555578 \h </w:instrText>
      </w:r>
      <w:r w:rsidRPr="00073C37">
        <w:rPr>
          <w:noProof/>
        </w:rPr>
      </w:r>
      <w:r w:rsidRPr="00073C37">
        <w:rPr>
          <w:noProof/>
        </w:rPr>
        <w:fldChar w:fldCharType="separate"/>
      </w:r>
      <w:r w:rsidRPr="00073C37">
        <w:rPr>
          <w:noProof/>
        </w:rPr>
        <w:t>189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85ZN</w:t>
      </w:r>
      <w:r>
        <w:rPr>
          <w:noProof/>
        </w:rPr>
        <w:tab/>
        <w:t xml:space="preserve">Meaning of </w:t>
      </w:r>
      <w:r w:rsidRPr="00CA5F96">
        <w:rPr>
          <w:i/>
          <w:noProof/>
        </w:rPr>
        <w:t>quash</w:t>
      </w:r>
      <w:r w:rsidRPr="00073C37">
        <w:rPr>
          <w:noProof/>
        </w:rPr>
        <w:tab/>
      </w:r>
      <w:r w:rsidRPr="00073C37">
        <w:rPr>
          <w:noProof/>
        </w:rPr>
        <w:fldChar w:fldCharType="begin"/>
      </w:r>
      <w:r w:rsidRPr="00073C37">
        <w:rPr>
          <w:noProof/>
        </w:rPr>
        <w:instrText xml:space="preserve"> PAGEREF _Toc415555579 \h </w:instrText>
      </w:r>
      <w:r w:rsidRPr="00073C37">
        <w:rPr>
          <w:noProof/>
        </w:rPr>
      </w:r>
      <w:r w:rsidRPr="00073C37">
        <w:rPr>
          <w:noProof/>
        </w:rPr>
        <w:fldChar w:fldCharType="separate"/>
      </w:r>
      <w:r w:rsidRPr="00073C37">
        <w:rPr>
          <w:noProof/>
        </w:rPr>
        <w:t>190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85ZP</w:t>
      </w:r>
      <w:r>
        <w:rPr>
          <w:noProof/>
        </w:rPr>
        <w:tab/>
        <w:t>Application of Part</w:t>
      </w:r>
      <w:r w:rsidRPr="00073C37">
        <w:rPr>
          <w:noProof/>
        </w:rPr>
        <w:tab/>
      </w:r>
      <w:r w:rsidRPr="00073C37">
        <w:rPr>
          <w:noProof/>
        </w:rPr>
        <w:fldChar w:fldCharType="begin"/>
      </w:r>
      <w:r w:rsidRPr="00073C37">
        <w:rPr>
          <w:noProof/>
        </w:rPr>
        <w:instrText xml:space="preserve"> PAGEREF _Toc415555580 \h </w:instrText>
      </w:r>
      <w:r w:rsidRPr="00073C37">
        <w:rPr>
          <w:noProof/>
        </w:rPr>
      </w:r>
      <w:r w:rsidRPr="00073C37">
        <w:rPr>
          <w:noProof/>
        </w:rPr>
        <w:fldChar w:fldCharType="separate"/>
      </w:r>
      <w:r w:rsidRPr="00073C37">
        <w:rPr>
          <w:noProof/>
        </w:rPr>
        <w:t>190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85ZQ</w:t>
      </w:r>
      <w:r>
        <w:rPr>
          <w:noProof/>
        </w:rPr>
        <w:tab/>
        <w:t>Part binds the Crown</w:t>
      </w:r>
      <w:r w:rsidRPr="00073C37">
        <w:rPr>
          <w:noProof/>
        </w:rPr>
        <w:tab/>
      </w:r>
      <w:r w:rsidRPr="00073C37">
        <w:rPr>
          <w:noProof/>
        </w:rPr>
        <w:fldChar w:fldCharType="begin"/>
      </w:r>
      <w:r w:rsidRPr="00073C37">
        <w:rPr>
          <w:noProof/>
        </w:rPr>
        <w:instrText xml:space="preserve"> PAGEREF _Toc415555581 \h </w:instrText>
      </w:r>
      <w:r w:rsidRPr="00073C37">
        <w:rPr>
          <w:noProof/>
        </w:rPr>
      </w:r>
      <w:r w:rsidRPr="00073C37">
        <w:rPr>
          <w:noProof/>
        </w:rPr>
        <w:fldChar w:fldCharType="separate"/>
      </w:r>
      <w:r w:rsidRPr="00073C37">
        <w:rPr>
          <w:noProof/>
        </w:rPr>
        <w:t>191</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2—Pardons for persons wrongly convicted, and quashed convictions</w:t>
      </w:r>
      <w:r w:rsidRPr="00073C37">
        <w:rPr>
          <w:b w:val="0"/>
          <w:noProof/>
          <w:sz w:val="18"/>
        </w:rPr>
        <w:tab/>
      </w:r>
      <w:r w:rsidRPr="00073C37">
        <w:rPr>
          <w:b w:val="0"/>
          <w:noProof/>
          <w:sz w:val="18"/>
        </w:rPr>
        <w:fldChar w:fldCharType="begin"/>
      </w:r>
      <w:r w:rsidRPr="00073C37">
        <w:rPr>
          <w:b w:val="0"/>
          <w:noProof/>
          <w:sz w:val="18"/>
        </w:rPr>
        <w:instrText xml:space="preserve"> PAGEREF _Toc415555582 \h </w:instrText>
      </w:r>
      <w:r w:rsidRPr="00073C37">
        <w:rPr>
          <w:b w:val="0"/>
          <w:noProof/>
          <w:sz w:val="18"/>
        </w:rPr>
      </w:r>
      <w:r w:rsidRPr="00073C37">
        <w:rPr>
          <w:b w:val="0"/>
          <w:noProof/>
          <w:sz w:val="18"/>
        </w:rPr>
        <w:fldChar w:fldCharType="separate"/>
      </w:r>
      <w:r w:rsidRPr="00073C37">
        <w:rPr>
          <w:b w:val="0"/>
          <w:noProof/>
          <w:sz w:val="18"/>
        </w:rPr>
        <w:t>192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85ZR</w:t>
      </w:r>
      <w:r>
        <w:rPr>
          <w:noProof/>
        </w:rPr>
        <w:tab/>
        <w:t>Pardons for persons wrongly convicted</w:t>
      </w:r>
      <w:r w:rsidRPr="00073C37">
        <w:rPr>
          <w:noProof/>
        </w:rPr>
        <w:tab/>
      </w:r>
      <w:r w:rsidRPr="00073C37">
        <w:rPr>
          <w:noProof/>
        </w:rPr>
        <w:fldChar w:fldCharType="begin"/>
      </w:r>
      <w:r w:rsidRPr="00073C37">
        <w:rPr>
          <w:noProof/>
        </w:rPr>
        <w:instrText xml:space="preserve"> PAGEREF _Toc415555583 \h </w:instrText>
      </w:r>
      <w:r w:rsidRPr="00073C37">
        <w:rPr>
          <w:noProof/>
        </w:rPr>
      </w:r>
      <w:r w:rsidRPr="00073C37">
        <w:rPr>
          <w:noProof/>
        </w:rPr>
        <w:fldChar w:fldCharType="separate"/>
      </w:r>
      <w:r w:rsidRPr="00073C37">
        <w:rPr>
          <w:noProof/>
        </w:rPr>
        <w:t>192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85ZS</w:t>
      </w:r>
      <w:r>
        <w:rPr>
          <w:noProof/>
        </w:rPr>
        <w:tab/>
        <w:t>Effect of pardons for persons wrongly convicted</w:t>
      </w:r>
      <w:r w:rsidRPr="00073C37">
        <w:rPr>
          <w:noProof/>
        </w:rPr>
        <w:tab/>
      </w:r>
      <w:r w:rsidRPr="00073C37">
        <w:rPr>
          <w:noProof/>
        </w:rPr>
        <w:fldChar w:fldCharType="begin"/>
      </w:r>
      <w:r w:rsidRPr="00073C37">
        <w:rPr>
          <w:noProof/>
        </w:rPr>
        <w:instrText xml:space="preserve"> PAGEREF _Toc415555584 \h </w:instrText>
      </w:r>
      <w:r w:rsidRPr="00073C37">
        <w:rPr>
          <w:noProof/>
        </w:rPr>
      </w:r>
      <w:r w:rsidRPr="00073C37">
        <w:rPr>
          <w:noProof/>
        </w:rPr>
        <w:fldChar w:fldCharType="separate"/>
      </w:r>
      <w:r w:rsidRPr="00073C37">
        <w:rPr>
          <w:noProof/>
        </w:rPr>
        <w:t>192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85ZT</w:t>
      </w:r>
      <w:r>
        <w:rPr>
          <w:noProof/>
        </w:rPr>
        <w:tab/>
        <w:t>Quashed convictions</w:t>
      </w:r>
      <w:r w:rsidRPr="00073C37">
        <w:rPr>
          <w:noProof/>
        </w:rPr>
        <w:tab/>
      </w:r>
      <w:r w:rsidRPr="00073C37">
        <w:rPr>
          <w:noProof/>
        </w:rPr>
        <w:fldChar w:fldCharType="begin"/>
      </w:r>
      <w:r w:rsidRPr="00073C37">
        <w:rPr>
          <w:noProof/>
        </w:rPr>
        <w:instrText xml:space="preserve"> PAGEREF _Toc415555585 \h </w:instrText>
      </w:r>
      <w:r w:rsidRPr="00073C37">
        <w:rPr>
          <w:noProof/>
        </w:rPr>
      </w:r>
      <w:r w:rsidRPr="00073C37">
        <w:rPr>
          <w:noProof/>
        </w:rPr>
        <w:fldChar w:fldCharType="separate"/>
      </w:r>
      <w:r w:rsidRPr="00073C37">
        <w:rPr>
          <w:noProof/>
        </w:rPr>
        <w:t>193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85ZU</w:t>
      </w:r>
      <w:r>
        <w:rPr>
          <w:noProof/>
        </w:rPr>
        <w:tab/>
        <w:t>Effect of quashed convictions</w:t>
      </w:r>
      <w:r w:rsidRPr="00073C37">
        <w:rPr>
          <w:noProof/>
        </w:rPr>
        <w:tab/>
      </w:r>
      <w:r w:rsidRPr="00073C37">
        <w:rPr>
          <w:noProof/>
        </w:rPr>
        <w:fldChar w:fldCharType="begin"/>
      </w:r>
      <w:r w:rsidRPr="00073C37">
        <w:rPr>
          <w:noProof/>
        </w:rPr>
        <w:instrText xml:space="preserve"> PAGEREF _Toc415555586 \h </w:instrText>
      </w:r>
      <w:r w:rsidRPr="00073C37">
        <w:rPr>
          <w:noProof/>
        </w:rPr>
      </w:r>
      <w:r w:rsidRPr="00073C37">
        <w:rPr>
          <w:noProof/>
        </w:rPr>
        <w:fldChar w:fldCharType="separate"/>
      </w:r>
      <w:r w:rsidRPr="00073C37">
        <w:rPr>
          <w:noProof/>
        </w:rPr>
        <w:t>194</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3—Spent convictions</w:t>
      </w:r>
      <w:r w:rsidRPr="00073C37">
        <w:rPr>
          <w:b w:val="0"/>
          <w:noProof/>
          <w:sz w:val="18"/>
        </w:rPr>
        <w:tab/>
      </w:r>
      <w:r w:rsidRPr="00073C37">
        <w:rPr>
          <w:b w:val="0"/>
          <w:noProof/>
          <w:sz w:val="18"/>
        </w:rPr>
        <w:fldChar w:fldCharType="begin"/>
      </w:r>
      <w:r w:rsidRPr="00073C37">
        <w:rPr>
          <w:b w:val="0"/>
          <w:noProof/>
          <w:sz w:val="18"/>
        </w:rPr>
        <w:instrText xml:space="preserve"> PAGEREF _Toc415555587 \h </w:instrText>
      </w:r>
      <w:r w:rsidRPr="00073C37">
        <w:rPr>
          <w:b w:val="0"/>
          <w:noProof/>
          <w:sz w:val="18"/>
        </w:rPr>
      </w:r>
      <w:r w:rsidRPr="00073C37">
        <w:rPr>
          <w:b w:val="0"/>
          <w:noProof/>
          <w:sz w:val="18"/>
        </w:rPr>
        <w:fldChar w:fldCharType="separate"/>
      </w:r>
      <w:r w:rsidRPr="00073C37">
        <w:rPr>
          <w:b w:val="0"/>
          <w:noProof/>
          <w:sz w:val="18"/>
        </w:rPr>
        <w:t>195</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85ZV</w:t>
      </w:r>
      <w:r>
        <w:rPr>
          <w:noProof/>
        </w:rPr>
        <w:tab/>
        <w:t>Spent convictions</w:t>
      </w:r>
      <w:r w:rsidRPr="00073C37">
        <w:rPr>
          <w:noProof/>
        </w:rPr>
        <w:tab/>
      </w:r>
      <w:r w:rsidRPr="00073C37">
        <w:rPr>
          <w:noProof/>
        </w:rPr>
        <w:fldChar w:fldCharType="begin"/>
      </w:r>
      <w:r w:rsidRPr="00073C37">
        <w:rPr>
          <w:noProof/>
        </w:rPr>
        <w:instrText xml:space="preserve"> PAGEREF _Toc415555588 \h </w:instrText>
      </w:r>
      <w:r w:rsidRPr="00073C37">
        <w:rPr>
          <w:noProof/>
        </w:rPr>
      </w:r>
      <w:r w:rsidRPr="00073C37">
        <w:rPr>
          <w:noProof/>
        </w:rPr>
        <w:fldChar w:fldCharType="separate"/>
      </w:r>
      <w:r w:rsidRPr="00073C37">
        <w:rPr>
          <w:noProof/>
        </w:rPr>
        <w:t>195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85ZW</w:t>
      </w:r>
      <w:r>
        <w:rPr>
          <w:noProof/>
        </w:rPr>
        <w:tab/>
        <w:t>Effect of right of non</w:t>
      </w:r>
      <w:r>
        <w:rPr>
          <w:noProof/>
        </w:rPr>
        <w:noBreakHyphen/>
        <w:t>disclosure</w:t>
      </w:r>
      <w:r w:rsidRPr="00073C37">
        <w:rPr>
          <w:noProof/>
        </w:rPr>
        <w:tab/>
      </w:r>
      <w:r w:rsidRPr="00073C37">
        <w:rPr>
          <w:noProof/>
        </w:rPr>
        <w:fldChar w:fldCharType="begin"/>
      </w:r>
      <w:r w:rsidRPr="00073C37">
        <w:rPr>
          <w:noProof/>
        </w:rPr>
        <w:instrText xml:space="preserve"> PAGEREF _Toc415555589 \h </w:instrText>
      </w:r>
      <w:r w:rsidRPr="00073C37">
        <w:rPr>
          <w:noProof/>
        </w:rPr>
      </w:r>
      <w:r w:rsidRPr="00073C37">
        <w:rPr>
          <w:noProof/>
        </w:rPr>
        <w:fldChar w:fldCharType="separate"/>
      </w:r>
      <w:r w:rsidRPr="00073C37">
        <w:rPr>
          <w:noProof/>
        </w:rPr>
        <w:t>196</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4—Convictions of further offences</w:t>
      </w:r>
      <w:r w:rsidRPr="00073C37">
        <w:rPr>
          <w:b w:val="0"/>
          <w:noProof/>
          <w:sz w:val="18"/>
        </w:rPr>
        <w:tab/>
      </w:r>
      <w:r w:rsidRPr="00073C37">
        <w:rPr>
          <w:b w:val="0"/>
          <w:noProof/>
          <w:sz w:val="18"/>
        </w:rPr>
        <w:fldChar w:fldCharType="begin"/>
      </w:r>
      <w:r w:rsidRPr="00073C37">
        <w:rPr>
          <w:b w:val="0"/>
          <w:noProof/>
          <w:sz w:val="18"/>
        </w:rPr>
        <w:instrText xml:space="preserve"> PAGEREF _Toc415555590 \h </w:instrText>
      </w:r>
      <w:r w:rsidRPr="00073C37">
        <w:rPr>
          <w:b w:val="0"/>
          <w:noProof/>
          <w:sz w:val="18"/>
        </w:rPr>
      </w:r>
      <w:r w:rsidRPr="00073C37">
        <w:rPr>
          <w:b w:val="0"/>
          <w:noProof/>
          <w:sz w:val="18"/>
        </w:rPr>
        <w:fldChar w:fldCharType="separate"/>
      </w:r>
      <w:r w:rsidRPr="00073C37">
        <w:rPr>
          <w:b w:val="0"/>
          <w:noProof/>
          <w:sz w:val="18"/>
        </w:rPr>
        <w:t>197</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85ZX</w:t>
      </w:r>
      <w:r>
        <w:rPr>
          <w:noProof/>
        </w:rPr>
        <w:tab/>
        <w:t>Convictions of further Commonwealth or Territory offences</w:t>
      </w:r>
      <w:r w:rsidRPr="00073C37">
        <w:rPr>
          <w:noProof/>
        </w:rPr>
        <w:tab/>
      </w:r>
      <w:r w:rsidRPr="00073C37">
        <w:rPr>
          <w:noProof/>
        </w:rPr>
        <w:fldChar w:fldCharType="begin"/>
      </w:r>
      <w:r w:rsidRPr="00073C37">
        <w:rPr>
          <w:noProof/>
        </w:rPr>
        <w:instrText xml:space="preserve"> PAGEREF _Toc415555591 \h </w:instrText>
      </w:r>
      <w:r w:rsidRPr="00073C37">
        <w:rPr>
          <w:noProof/>
        </w:rPr>
      </w:r>
      <w:r w:rsidRPr="00073C37">
        <w:rPr>
          <w:noProof/>
        </w:rPr>
        <w:fldChar w:fldCharType="separate"/>
      </w:r>
      <w:r w:rsidRPr="00073C37">
        <w:rPr>
          <w:noProof/>
        </w:rPr>
        <w:t>197</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85ZY</w:t>
      </w:r>
      <w:r>
        <w:rPr>
          <w:noProof/>
        </w:rPr>
        <w:tab/>
        <w:t>Convictions of further State or foreign offences</w:t>
      </w:r>
      <w:r w:rsidRPr="00073C37">
        <w:rPr>
          <w:noProof/>
        </w:rPr>
        <w:tab/>
      </w:r>
      <w:r w:rsidRPr="00073C37">
        <w:rPr>
          <w:noProof/>
        </w:rPr>
        <w:fldChar w:fldCharType="begin"/>
      </w:r>
      <w:r w:rsidRPr="00073C37">
        <w:rPr>
          <w:noProof/>
        </w:rPr>
        <w:instrText xml:space="preserve"> PAGEREF _Toc415555592 \h </w:instrText>
      </w:r>
      <w:r w:rsidRPr="00073C37">
        <w:rPr>
          <w:noProof/>
        </w:rPr>
      </w:r>
      <w:r w:rsidRPr="00073C37">
        <w:rPr>
          <w:noProof/>
        </w:rPr>
        <w:fldChar w:fldCharType="separate"/>
      </w:r>
      <w:r w:rsidRPr="00073C37">
        <w:rPr>
          <w:noProof/>
        </w:rPr>
        <w:t>197</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5—Complaints to Information Commissioner</w:t>
      </w:r>
      <w:r w:rsidRPr="00073C37">
        <w:rPr>
          <w:b w:val="0"/>
          <w:noProof/>
          <w:sz w:val="18"/>
        </w:rPr>
        <w:tab/>
      </w:r>
      <w:r w:rsidRPr="00073C37">
        <w:rPr>
          <w:b w:val="0"/>
          <w:noProof/>
          <w:sz w:val="18"/>
        </w:rPr>
        <w:fldChar w:fldCharType="begin"/>
      </w:r>
      <w:r w:rsidRPr="00073C37">
        <w:rPr>
          <w:b w:val="0"/>
          <w:noProof/>
          <w:sz w:val="18"/>
        </w:rPr>
        <w:instrText xml:space="preserve"> PAGEREF _Toc415555593 \h </w:instrText>
      </w:r>
      <w:r w:rsidRPr="00073C37">
        <w:rPr>
          <w:b w:val="0"/>
          <w:noProof/>
          <w:sz w:val="18"/>
        </w:rPr>
      </w:r>
      <w:r w:rsidRPr="00073C37">
        <w:rPr>
          <w:b w:val="0"/>
          <w:noProof/>
          <w:sz w:val="18"/>
        </w:rPr>
        <w:fldChar w:fldCharType="separate"/>
      </w:r>
      <w:r w:rsidRPr="00073C37">
        <w:rPr>
          <w:b w:val="0"/>
          <w:noProof/>
          <w:sz w:val="18"/>
        </w:rPr>
        <w:t>199</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w:t>
      </w:r>
      <w:r>
        <w:rPr>
          <w:noProof/>
        </w:rPr>
        <w:tab/>
        <w:t>Information Commissioner’s functions</w:t>
      </w:r>
      <w:r w:rsidRPr="00073C37">
        <w:rPr>
          <w:noProof/>
        </w:rPr>
        <w:tab/>
      </w:r>
      <w:r w:rsidRPr="00073C37">
        <w:rPr>
          <w:noProof/>
        </w:rPr>
        <w:fldChar w:fldCharType="begin"/>
      </w:r>
      <w:r w:rsidRPr="00073C37">
        <w:rPr>
          <w:noProof/>
        </w:rPr>
        <w:instrText xml:space="preserve"> PAGEREF _Toc415555594 \h </w:instrText>
      </w:r>
      <w:r w:rsidRPr="00073C37">
        <w:rPr>
          <w:noProof/>
        </w:rPr>
      </w:r>
      <w:r w:rsidRPr="00073C37">
        <w:rPr>
          <w:noProof/>
        </w:rPr>
        <w:fldChar w:fldCharType="separate"/>
      </w:r>
      <w:r w:rsidRPr="00073C37">
        <w:rPr>
          <w:noProof/>
        </w:rPr>
        <w:t>199</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85ZZA</w:t>
      </w:r>
      <w:r>
        <w:rPr>
          <w:noProof/>
        </w:rPr>
        <w:tab/>
        <w:t>Complaints to the Information Commissioner</w:t>
      </w:r>
      <w:r w:rsidRPr="00073C37">
        <w:rPr>
          <w:noProof/>
        </w:rPr>
        <w:tab/>
      </w:r>
      <w:r w:rsidRPr="00073C37">
        <w:rPr>
          <w:noProof/>
        </w:rPr>
        <w:fldChar w:fldCharType="begin"/>
      </w:r>
      <w:r w:rsidRPr="00073C37">
        <w:rPr>
          <w:noProof/>
        </w:rPr>
        <w:instrText xml:space="preserve"> PAGEREF _Toc415555595 \h </w:instrText>
      </w:r>
      <w:r w:rsidRPr="00073C37">
        <w:rPr>
          <w:noProof/>
        </w:rPr>
      </w:r>
      <w:r w:rsidRPr="00073C37">
        <w:rPr>
          <w:noProof/>
        </w:rPr>
        <w:fldChar w:fldCharType="separate"/>
      </w:r>
      <w:r w:rsidRPr="00073C37">
        <w:rPr>
          <w:noProof/>
        </w:rPr>
        <w:t>200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85ZZB</w:t>
      </w:r>
      <w:r>
        <w:rPr>
          <w:noProof/>
        </w:rPr>
        <w:tab/>
        <w:t>Identity of respondent to complaint</w:t>
      </w:r>
      <w:r w:rsidRPr="00073C37">
        <w:rPr>
          <w:noProof/>
        </w:rPr>
        <w:tab/>
      </w:r>
      <w:r w:rsidRPr="00073C37">
        <w:rPr>
          <w:noProof/>
        </w:rPr>
        <w:fldChar w:fldCharType="begin"/>
      </w:r>
      <w:r w:rsidRPr="00073C37">
        <w:rPr>
          <w:noProof/>
        </w:rPr>
        <w:instrText xml:space="preserve"> PAGEREF _Toc415555596 \h </w:instrText>
      </w:r>
      <w:r w:rsidRPr="00073C37">
        <w:rPr>
          <w:noProof/>
        </w:rPr>
      </w:r>
      <w:r w:rsidRPr="00073C37">
        <w:rPr>
          <w:noProof/>
        </w:rPr>
        <w:fldChar w:fldCharType="separate"/>
      </w:r>
      <w:r w:rsidRPr="00073C37">
        <w:rPr>
          <w:noProof/>
        </w:rPr>
        <w:t>200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85ZZC</w:t>
      </w:r>
      <w:r>
        <w:rPr>
          <w:noProof/>
        </w:rPr>
        <w:tab/>
        <w:t>Investigation of complaints</w:t>
      </w:r>
      <w:r w:rsidRPr="00073C37">
        <w:rPr>
          <w:noProof/>
        </w:rPr>
        <w:tab/>
      </w:r>
      <w:r w:rsidRPr="00073C37">
        <w:rPr>
          <w:noProof/>
        </w:rPr>
        <w:fldChar w:fldCharType="begin"/>
      </w:r>
      <w:r w:rsidRPr="00073C37">
        <w:rPr>
          <w:noProof/>
        </w:rPr>
        <w:instrText xml:space="preserve"> PAGEREF _Toc415555597 \h </w:instrText>
      </w:r>
      <w:r w:rsidRPr="00073C37">
        <w:rPr>
          <w:noProof/>
        </w:rPr>
      </w:r>
      <w:r w:rsidRPr="00073C37">
        <w:rPr>
          <w:noProof/>
        </w:rPr>
        <w:fldChar w:fldCharType="separate"/>
      </w:r>
      <w:r w:rsidRPr="00073C37">
        <w:rPr>
          <w:noProof/>
        </w:rPr>
        <w:t>201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85ZZD</w:t>
      </w:r>
      <w:r>
        <w:rPr>
          <w:noProof/>
        </w:rPr>
        <w:tab/>
        <w:t>Determinations of Information Commissioner</w:t>
      </w:r>
      <w:r w:rsidRPr="00073C37">
        <w:rPr>
          <w:noProof/>
        </w:rPr>
        <w:tab/>
      </w:r>
      <w:r w:rsidRPr="00073C37">
        <w:rPr>
          <w:noProof/>
        </w:rPr>
        <w:fldChar w:fldCharType="begin"/>
      </w:r>
      <w:r w:rsidRPr="00073C37">
        <w:rPr>
          <w:noProof/>
        </w:rPr>
        <w:instrText xml:space="preserve"> PAGEREF _Toc415555598 \h </w:instrText>
      </w:r>
      <w:r w:rsidRPr="00073C37">
        <w:rPr>
          <w:noProof/>
        </w:rPr>
      </w:r>
      <w:r w:rsidRPr="00073C37">
        <w:rPr>
          <w:noProof/>
        </w:rPr>
        <w:fldChar w:fldCharType="separate"/>
      </w:r>
      <w:r w:rsidRPr="00073C37">
        <w:rPr>
          <w:noProof/>
        </w:rPr>
        <w:t>201</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85ZZE</w:t>
      </w:r>
      <w:r>
        <w:rPr>
          <w:noProof/>
        </w:rPr>
        <w:tab/>
        <w:t>Payment of compensation or expenses</w:t>
      </w:r>
      <w:r w:rsidRPr="00073C37">
        <w:rPr>
          <w:noProof/>
        </w:rPr>
        <w:tab/>
      </w:r>
      <w:r w:rsidRPr="00073C37">
        <w:rPr>
          <w:noProof/>
        </w:rPr>
        <w:fldChar w:fldCharType="begin"/>
      </w:r>
      <w:r w:rsidRPr="00073C37">
        <w:rPr>
          <w:noProof/>
        </w:rPr>
        <w:instrText xml:space="preserve"> PAGEREF _Toc415555599 \h </w:instrText>
      </w:r>
      <w:r w:rsidRPr="00073C37">
        <w:rPr>
          <w:noProof/>
        </w:rPr>
      </w:r>
      <w:r w:rsidRPr="00073C37">
        <w:rPr>
          <w:noProof/>
        </w:rPr>
        <w:fldChar w:fldCharType="separate"/>
      </w:r>
      <w:r w:rsidRPr="00073C37">
        <w:rPr>
          <w:noProof/>
        </w:rPr>
        <w:t>203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85ZZF</w:t>
      </w:r>
      <w:r>
        <w:rPr>
          <w:noProof/>
        </w:rPr>
        <w:tab/>
        <w:t>Enforcement of determination or recommendation</w:t>
      </w:r>
      <w:r w:rsidRPr="00073C37">
        <w:rPr>
          <w:noProof/>
        </w:rPr>
        <w:tab/>
      </w:r>
      <w:r w:rsidRPr="00073C37">
        <w:rPr>
          <w:noProof/>
        </w:rPr>
        <w:fldChar w:fldCharType="begin"/>
      </w:r>
      <w:r w:rsidRPr="00073C37">
        <w:rPr>
          <w:noProof/>
        </w:rPr>
        <w:instrText xml:space="preserve"> PAGEREF _Toc415555600 \h </w:instrText>
      </w:r>
      <w:r w:rsidRPr="00073C37">
        <w:rPr>
          <w:noProof/>
        </w:rPr>
      </w:r>
      <w:r w:rsidRPr="00073C37">
        <w:rPr>
          <w:noProof/>
        </w:rPr>
        <w:fldChar w:fldCharType="separate"/>
      </w:r>
      <w:r w:rsidRPr="00073C37">
        <w:rPr>
          <w:noProof/>
        </w:rPr>
        <w:t>203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85ZZG</w:t>
      </w:r>
      <w:r>
        <w:rPr>
          <w:noProof/>
        </w:rPr>
        <w:tab/>
        <w:t>Application of Privacy Act</w:t>
      </w:r>
      <w:r w:rsidRPr="00073C37">
        <w:rPr>
          <w:noProof/>
        </w:rPr>
        <w:tab/>
      </w:r>
      <w:r w:rsidRPr="00073C37">
        <w:rPr>
          <w:noProof/>
        </w:rPr>
        <w:fldChar w:fldCharType="begin"/>
      </w:r>
      <w:r w:rsidRPr="00073C37">
        <w:rPr>
          <w:noProof/>
        </w:rPr>
        <w:instrText xml:space="preserve"> PAGEREF _Toc415555601 \h </w:instrText>
      </w:r>
      <w:r w:rsidRPr="00073C37">
        <w:rPr>
          <w:noProof/>
        </w:rPr>
      </w:r>
      <w:r w:rsidRPr="00073C37">
        <w:rPr>
          <w:noProof/>
        </w:rPr>
        <w:fldChar w:fldCharType="separate"/>
      </w:r>
      <w:r w:rsidRPr="00073C37">
        <w:rPr>
          <w:noProof/>
        </w:rPr>
        <w:t>203</w:t>
      </w:r>
      <w:r w:rsidRPr="00073C37">
        <w:rPr>
          <w:noProof/>
        </w:rPr>
        <w:fldChar w:fldCharType="end"/>
      </w:r>
    </w:p>
    <w:p w:rsidR="00073C37" w:rsidRDefault="00073C37">
      <w:pPr>
        <w:pStyle w:val="TOC3"/>
        <w:rPr>
          <w:rFonts w:asciiTheme="minorHAnsi" w:eastAsiaTheme="minorEastAsia" w:hAnsiTheme="minorHAnsi" w:cstheme="minorBidi"/>
          <w:b w:val="0"/>
          <w:noProof/>
          <w:kern w:val="0"/>
          <w:szCs w:val="22"/>
        </w:rPr>
      </w:pPr>
      <w:r>
        <w:rPr>
          <w:noProof/>
        </w:rPr>
        <w:t>Division 6—Exclusions</w:t>
      </w:r>
      <w:r w:rsidRPr="00073C37">
        <w:rPr>
          <w:b w:val="0"/>
          <w:noProof/>
          <w:sz w:val="18"/>
        </w:rPr>
        <w:tab/>
      </w:r>
      <w:r w:rsidRPr="00073C37">
        <w:rPr>
          <w:b w:val="0"/>
          <w:noProof/>
          <w:sz w:val="18"/>
        </w:rPr>
        <w:fldChar w:fldCharType="begin"/>
      </w:r>
      <w:r w:rsidRPr="00073C37">
        <w:rPr>
          <w:b w:val="0"/>
          <w:noProof/>
          <w:sz w:val="18"/>
        </w:rPr>
        <w:instrText xml:space="preserve"> PAGEREF _Toc415555602 \h </w:instrText>
      </w:r>
      <w:r w:rsidRPr="00073C37">
        <w:rPr>
          <w:b w:val="0"/>
          <w:noProof/>
          <w:sz w:val="18"/>
        </w:rPr>
      </w:r>
      <w:r w:rsidRPr="00073C37">
        <w:rPr>
          <w:b w:val="0"/>
          <w:noProof/>
          <w:sz w:val="18"/>
        </w:rPr>
        <w:fldChar w:fldCharType="separate"/>
      </w:r>
      <w:r w:rsidRPr="00073C37">
        <w:rPr>
          <w:b w:val="0"/>
          <w:noProof/>
          <w:sz w:val="18"/>
        </w:rPr>
        <w:t>205</w:t>
      </w:r>
      <w:r w:rsidRPr="00073C37">
        <w:rPr>
          <w:b w:val="0"/>
          <w:noProof/>
          <w:sz w:val="18"/>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A—Exclusions (Divisions 2 and 3)</w:t>
      </w:r>
      <w:r w:rsidRPr="00073C37">
        <w:rPr>
          <w:b w:val="0"/>
          <w:noProof/>
          <w:sz w:val="18"/>
        </w:rPr>
        <w:tab/>
      </w:r>
      <w:r w:rsidRPr="00073C37">
        <w:rPr>
          <w:b w:val="0"/>
          <w:noProof/>
          <w:sz w:val="18"/>
        </w:rPr>
        <w:fldChar w:fldCharType="begin"/>
      </w:r>
      <w:r w:rsidRPr="00073C37">
        <w:rPr>
          <w:b w:val="0"/>
          <w:noProof/>
          <w:sz w:val="18"/>
        </w:rPr>
        <w:instrText xml:space="preserve"> PAGEREF _Toc415555603 \h </w:instrText>
      </w:r>
      <w:r w:rsidRPr="00073C37">
        <w:rPr>
          <w:b w:val="0"/>
          <w:noProof/>
          <w:sz w:val="18"/>
        </w:rPr>
      </w:r>
      <w:r w:rsidRPr="00073C37">
        <w:rPr>
          <w:b w:val="0"/>
          <w:noProof/>
          <w:sz w:val="18"/>
        </w:rPr>
        <w:fldChar w:fldCharType="separate"/>
      </w:r>
      <w:r w:rsidRPr="00073C37">
        <w:rPr>
          <w:b w:val="0"/>
          <w:noProof/>
          <w:sz w:val="18"/>
        </w:rPr>
        <w:t>205</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85ZZGA</w:t>
      </w:r>
      <w:r>
        <w:rPr>
          <w:noProof/>
        </w:rPr>
        <w:tab/>
        <w:t>Object of Subdivision</w:t>
      </w:r>
      <w:r w:rsidRPr="00073C37">
        <w:rPr>
          <w:noProof/>
        </w:rPr>
        <w:tab/>
      </w:r>
      <w:r w:rsidRPr="00073C37">
        <w:rPr>
          <w:noProof/>
        </w:rPr>
        <w:fldChar w:fldCharType="begin"/>
      </w:r>
      <w:r w:rsidRPr="00073C37">
        <w:rPr>
          <w:noProof/>
        </w:rPr>
        <w:instrText xml:space="preserve"> PAGEREF _Toc415555604 \h </w:instrText>
      </w:r>
      <w:r w:rsidRPr="00073C37">
        <w:rPr>
          <w:noProof/>
        </w:rPr>
      </w:r>
      <w:r w:rsidRPr="00073C37">
        <w:rPr>
          <w:noProof/>
        </w:rPr>
        <w:fldChar w:fldCharType="separate"/>
      </w:r>
      <w:r w:rsidRPr="00073C37">
        <w:rPr>
          <w:noProof/>
        </w:rPr>
        <w:t>205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85ZZGB</w:t>
      </w:r>
      <w:r>
        <w:rPr>
          <w:noProof/>
        </w:rPr>
        <w:tab/>
        <w:t>Exclusion: disclosing information to a person or body</w:t>
      </w:r>
      <w:r w:rsidRPr="00073C37">
        <w:rPr>
          <w:noProof/>
        </w:rPr>
        <w:tab/>
      </w:r>
      <w:r w:rsidRPr="00073C37">
        <w:rPr>
          <w:noProof/>
        </w:rPr>
        <w:fldChar w:fldCharType="begin"/>
      </w:r>
      <w:r w:rsidRPr="00073C37">
        <w:rPr>
          <w:noProof/>
        </w:rPr>
        <w:instrText xml:space="preserve"> PAGEREF _Toc415555605 \h </w:instrText>
      </w:r>
      <w:r w:rsidRPr="00073C37">
        <w:rPr>
          <w:noProof/>
        </w:rPr>
      </w:r>
      <w:r w:rsidRPr="00073C37">
        <w:rPr>
          <w:noProof/>
        </w:rPr>
        <w:fldChar w:fldCharType="separate"/>
      </w:r>
      <w:r w:rsidRPr="00073C37">
        <w:rPr>
          <w:noProof/>
        </w:rPr>
        <w:t>205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85ZZGC</w:t>
      </w:r>
      <w:r>
        <w:rPr>
          <w:noProof/>
        </w:rPr>
        <w:tab/>
        <w:t>Exclusion: person or body taking information into account</w:t>
      </w:r>
      <w:r w:rsidRPr="00073C37">
        <w:rPr>
          <w:noProof/>
        </w:rPr>
        <w:tab/>
      </w:r>
      <w:r w:rsidRPr="00073C37">
        <w:rPr>
          <w:noProof/>
        </w:rPr>
        <w:fldChar w:fldCharType="begin"/>
      </w:r>
      <w:r w:rsidRPr="00073C37">
        <w:rPr>
          <w:noProof/>
        </w:rPr>
        <w:instrText xml:space="preserve"> PAGEREF _Toc415555606 \h </w:instrText>
      </w:r>
      <w:r w:rsidRPr="00073C37">
        <w:rPr>
          <w:noProof/>
        </w:rPr>
      </w:r>
      <w:r w:rsidRPr="00073C37">
        <w:rPr>
          <w:noProof/>
        </w:rPr>
        <w:fldChar w:fldCharType="separate"/>
      </w:r>
      <w:r w:rsidRPr="00073C37">
        <w:rPr>
          <w:noProof/>
        </w:rPr>
        <w:t>205</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85ZZGD</w:t>
      </w:r>
      <w:r>
        <w:rPr>
          <w:noProof/>
        </w:rPr>
        <w:tab/>
        <w:t>Exclusion: person or body disclosing information</w:t>
      </w:r>
      <w:r w:rsidRPr="00073C37">
        <w:rPr>
          <w:noProof/>
        </w:rPr>
        <w:tab/>
      </w:r>
      <w:r w:rsidRPr="00073C37">
        <w:rPr>
          <w:noProof/>
        </w:rPr>
        <w:fldChar w:fldCharType="begin"/>
      </w:r>
      <w:r w:rsidRPr="00073C37">
        <w:rPr>
          <w:noProof/>
        </w:rPr>
        <w:instrText xml:space="preserve"> PAGEREF _Toc415555607 \h </w:instrText>
      </w:r>
      <w:r w:rsidRPr="00073C37">
        <w:rPr>
          <w:noProof/>
        </w:rPr>
      </w:r>
      <w:r w:rsidRPr="00073C37">
        <w:rPr>
          <w:noProof/>
        </w:rPr>
        <w:fldChar w:fldCharType="separate"/>
      </w:r>
      <w:r w:rsidRPr="00073C37">
        <w:rPr>
          <w:noProof/>
        </w:rPr>
        <w:t>206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lastRenderedPageBreak/>
        <w:t>85ZZGE</w:t>
      </w:r>
      <w:r>
        <w:rPr>
          <w:noProof/>
        </w:rPr>
        <w:tab/>
        <w:t>Prescribed persons and bodies</w:t>
      </w:r>
      <w:r w:rsidRPr="00073C37">
        <w:rPr>
          <w:noProof/>
        </w:rPr>
        <w:tab/>
      </w:r>
      <w:r w:rsidRPr="00073C37">
        <w:rPr>
          <w:noProof/>
        </w:rPr>
        <w:fldChar w:fldCharType="begin"/>
      </w:r>
      <w:r w:rsidRPr="00073C37">
        <w:rPr>
          <w:noProof/>
        </w:rPr>
        <w:instrText xml:space="preserve"> PAGEREF _Toc415555608 \h </w:instrText>
      </w:r>
      <w:r w:rsidRPr="00073C37">
        <w:rPr>
          <w:noProof/>
        </w:rPr>
      </w:r>
      <w:r w:rsidRPr="00073C37">
        <w:rPr>
          <w:noProof/>
        </w:rPr>
        <w:fldChar w:fldCharType="separate"/>
      </w:r>
      <w:r w:rsidRPr="00073C37">
        <w:rPr>
          <w:noProof/>
        </w:rPr>
        <w:t>206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85ZZGF</w:t>
      </w:r>
      <w:r>
        <w:rPr>
          <w:noProof/>
        </w:rPr>
        <w:tab/>
        <w:t>Definitions</w:t>
      </w:r>
      <w:r w:rsidRPr="00073C37">
        <w:rPr>
          <w:noProof/>
        </w:rPr>
        <w:tab/>
      </w:r>
      <w:r w:rsidRPr="00073C37">
        <w:rPr>
          <w:noProof/>
        </w:rPr>
        <w:fldChar w:fldCharType="begin"/>
      </w:r>
      <w:r w:rsidRPr="00073C37">
        <w:rPr>
          <w:noProof/>
        </w:rPr>
        <w:instrText xml:space="preserve"> PAGEREF _Toc415555609 \h </w:instrText>
      </w:r>
      <w:r w:rsidRPr="00073C37">
        <w:rPr>
          <w:noProof/>
        </w:rPr>
      </w:r>
      <w:r w:rsidRPr="00073C37">
        <w:rPr>
          <w:noProof/>
        </w:rPr>
        <w:fldChar w:fldCharType="separate"/>
      </w:r>
      <w:r w:rsidRPr="00073C37">
        <w:rPr>
          <w:noProof/>
        </w:rPr>
        <w:t>206</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85ZZGG</w:t>
      </w:r>
      <w:r>
        <w:rPr>
          <w:noProof/>
        </w:rPr>
        <w:tab/>
        <w:t>Reviews of operation of this Subdivision</w:t>
      </w:r>
      <w:r w:rsidRPr="00073C37">
        <w:rPr>
          <w:noProof/>
        </w:rPr>
        <w:tab/>
      </w:r>
      <w:r w:rsidRPr="00073C37">
        <w:rPr>
          <w:noProof/>
        </w:rPr>
        <w:fldChar w:fldCharType="begin"/>
      </w:r>
      <w:r w:rsidRPr="00073C37">
        <w:rPr>
          <w:noProof/>
        </w:rPr>
        <w:instrText xml:space="preserve"> PAGEREF _Toc415555610 \h </w:instrText>
      </w:r>
      <w:r w:rsidRPr="00073C37">
        <w:rPr>
          <w:noProof/>
        </w:rPr>
      </w:r>
      <w:r w:rsidRPr="00073C37">
        <w:rPr>
          <w:noProof/>
        </w:rPr>
        <w:fldChar w:fldCharType="separate"/>
      </w:r>
      <w:r w:rsidRPr="00073C37">
        <w:rPr>
          <w:noProof/>
        </w:rPr>
        <w:t>207</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B—Exclusions (Division 3)</w:t>
      </w:r>
      <w:r w:rsidRPr="00073C37">
        <w:rPr>
          <w:b w:val="0"/>
          <w:noProof/>
          <w:sz w:val="18"/>
        </w:rPr>
        <w:tab/>
      </w:r>
      <w:r w:rsidRPr="00073C37">
        <w:rPr>
          <w:b w:val="0"/>
          <w:noProof/>
          <w:sz w:val="18"/>
        </w:rPr>
        <w:fldChar w:fldCharType="begin"/>
      </w:r>
      <w:r w:rsidRPr="00073C37">
        <w:rPr>
          <w:b w:val="0"/>
          <w:noProof/>
          <w:sz w:val="18"/>
        </w:rPr>
        <w:instrText xml:space="preserve"> PAGEREF _Toc415555611 \h </w:instrText>
      </w:r>
      <w:r w:rsidRPr="00073C37">
        <w:rPr>
          <w:b w:val="0"/>
          <w:noProof/>
          <w:sz w:val="18"/>
        </w:rPr>
      </w:r>
      <w:r w:rsidRPr="00073C37">
        <w:rPr>
          <w:b w:val="0"/>
          <w:noProof/>
          <w:sz w:val="18"/>
        </w:rPr>
        <w:fldChar w:fldCharType="separate"/>
      </w:r>
      <w:r w:rsidRPr="00073C37">
        <w:rPr>
          <w:b w:val="0"/>
          <w:noProof/>
          <w:sz w:val="18"/>
        </w:rPr>
        <w:t>208</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85ZZH</w:t>
      </w:r>
      <w:r>
        <w:rPr>
          <w:noProof/>
        </w:rPr>
        <w:tab/>
        <w:t>Exclusions</w:t>
      </w:r>
      <w:r w:rsidRPr="00073C37">
        <w:rPr>
          <w:noProof/>
        </w:rPr>
        <w:tab/>
      </w:r>
      <w:r w:rsidRPr="00073C37">
        <w:rPr>
          <w:noProof/>
        </w:rPr>
        <w:fldChar w:fldCharType="begin"/>
      </w:r>
      <w:r w:rsidRPr="00073C37">
        <w:rPr>
          <w:noProof/>
        </w:rPr>
        <w:instrText xml:space="preserve"> PAGEREF _Toc415555612 \h </w:instrText>
      </w:r>
      <w:r w:rsidRPr="00073C37">
        <w:rPr>
          <w:noProof/>
        </w:rPr>
      </w:r>
      <w:r w:rsidRPr="00073C37">
        <w:rPr>
          <w:noProof/>
        </w:rPr>
        <w:fldChar w:fldCharType="separate"/>
      </w:r>
      <w:r w:rsidRPr="00073C37">
        <w:rPr>
          <w:noProof/>
        </w:rPr>
        <w:t>208</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85ZZJ</w:t>
      </w:r>
      <w:r>
        <w:rPr>
          <w:noProof/>
        </w:rPr>
        <w:tab/>
        <w:t>Further exclusions—law enforcement agencies</w:t>
      </w:r>
      <w:r w:rsidRPr="00073C37">
        <w:rPr>
          <w:noProof/>
        </w:rPr>
        <w:tab/>
      </w:r>
      <w:r w:rsidRPr="00073C37">
        <w:rPr>
          <w:noProof/>
        </w:rPr>
        <w:fldChar w:fldCharType="begin"/>
      </w:r>
      <w:r w:rsidRPr="00073C37">
        <w:rPr>
          <w:noProof/>
        </w:rPr>
        <w:instrText xml:space="preserve"> PAGEREF _Toc415555613 \h </w:instrText>
      </w:r>
      <w:r w:rsidRPr="00073C37">
        <w:rPr>
          <w:noProof/>
        </w:rPr>
      </w:r>
      <w:r w:rsidRPr="00073C37">
        <w:rPr>
          <w:noProof/>
        </w:rPr>
        <w:fldChar w:fldCharType="separate"/>
      </w:r>
      <w:r w:rsidRPr="00073C37">
        <w:rPr>
          <w:noProof/>
        </w:rPr>
        <w:t>209</w:t>
      </w:r>
      <w:r w:rsidRPr="00073C37">
        <w:rPr>
          <w:noProof/>
        </w:rPr>
        <w:fldChar w:fldCharType="end"/>
      </w:r>
    </w:p>
    <w:p w:rsidR="00073C37" w:rsidRDefault="00073C37">
      <w:pPr>
        <w:pStyle w:val="TOC4"/>
        <w:rPr>
          <w:rFonts w:asciiTheme="minorHAnsi" w:eastAsiaTheme="minorEastAsia" w:hAnsiTheme="minorHAnsi" w:cstheme="minorBidi"/>
          <w:b w:val="0"/>
          <w:noProof/>
          <w:kern w:val="0"/>
          <w:sz w:val="22"/>
          <w:szCs w:val="22"/>
        </w:rPr>
      </w:pPr>
      <w:r>
        <w:rPr>
          <w:noProof/>
        </w:rPr>
        <w:t>Subdivision C—Other matters</w:t>
      </w:r>
      <w:r w:rsidRPr="00073C37">
        <w:rPr>
          <w:b w:val="0"/>
          <w:noProof/>
          <w:sz w:val="18"/>
        </w:rPr>
        <w:tab/>
      </w:r>
      <w:r w:rsidRPr="00073C37">
        <w:rPr>
          <w:b w:val="0"/>
          <w:noProof/>
          <w:sz w:val="18"/>
        </w:rPr>
        <w:fldChar w:fldCharType="begin"/>
      </w:r>
      <w:r w:rsidRPr="00073C37">
        <w:rPr>
          <w:b w:val="0"/>
          <w:noProof/>
          <w:sz w:val="18"/>
        </w:rPr>
        <w:instrText xml:space="preserve"> PAGEREF _Toc415555614 \h </w:instrText>
      </w:r>
      <w:r w:rsidRPr="00073C37">
        <w:rPr>
          <w:b w:val="0"/>
          <w:noProof/>
          <w:sz w:val="18"/>
        </w:rPr>
      </w:r>
      <w:r w:rsidRPr="00073C37">
        <w:rPr>
          <w:b w:val="0"/>
          <w:noProof/>
          <w:sz w:val="18"/>
        </w:rPr>
        <w:fldChar w:fldCharType="separate"/>
      </w:r>
      <w:r w:rsidRPr="00073C37">
        <w:rPr>
          <w:b w:val="0"/>
          <w:noProof/>
          <w:sz w:val="18"/>
        </w:rPr>
        <w:t>210</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85ZZK</w:t>
      </w:r>
      <w:r>
        <w:rPr>
          <w:noProof/>
        </w:rPr>
        <w:tab/>
        <w:t>Fair reporting: pardons and quashed convictions</w:t>
      </w:r>
      <w:r w:rsidRPr="00073C37">
        <w:rPr>
          <w:noProof/>
        </w:rPr>
        <w:tab/>
      </w:r>
      <w:r w:rsidRPr="00073C37">
        <w:rPr>
          <w:noProof/>
        </w:rPr>
        <w:fldChar w:fldCharType="begin"/>
      </w:r>
      <w:r w:rsidRPr="00073C37">
        <w:rPr>
          <w:noProof/>
        </w:rPr>
        <w:instrText xml:space="preserve"> PAGEREF _Toc415555615 \h </w:instrText>
      </w:r>
      <w:r w:rsidRPr="00073C37">
        <w:rPr>
          <w:noProof/>
        </w:rPr>
      </w:r>
      <w:r w:rsidRPr="00073C37">
        <w:rPr>
          <w:noProof/>
        </w:rPr>
        <w:fldChar w:fldCharType="separate"/>
      </w:r>
      <w:r w:rsidRPr="00073C37">
        <w:rPr>
          <w:noProof/>
        </w:rPr>
        <w:t>210</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85ZZL</w:t>
      </w:r>
      <w:r>
        <w:rPr>
          <w:noProof/>
        </w:rPr>
        <w:tab/>
        <w:t>Criminal proceedings before the Federal Court of Australia</w:t>
      </w:r>
      <w:r w:rsidRPr="00073C37">
        <w:rPr>
          <w:noProof/>
        </w:rPr>
        <w:tab/>
      </w:r>
      <w:r w:rsidRPr="00073C37">
        <w:rPr>
          <w:noProof/>
        </w:rPr>
        <w:fldChar w:fldCharType="begin"/>
      </w:r>
      <w:r w:rsidRPr="00073C37">
        <w:rPr>
          <w:noProof/>
        </w:rPr>
        <w:instrText xml:space="preserve"> PAGEREF _Toc415555616 \h </w:instrText>
      </w:r>
      <w:r w:rsidRPr="00073C37">
        <w:rPr>
          <w:noProof/>
        </w:rPr>
      </w:r>
      <w:r w:rsidRPr="00073C37">
        <w:rPr>
          <w:noProof/>
        </w:rPr>
        <w:fldChar w:fldCharType="separate"/>
      </w:r>
      <w:r w:rsidRPr="00073C37">
        <w:rPr>
          <w:noProof/>
        </w:rPr>
        <w:t>210</w:t>
      </w:r>
      <w:r w:rsidRPr="00073C37">
        <w:rPr>
          <w:noProof/>
        </w:rPr>
        <w:fldChar w:fldCharType="end"/>
      </w:r>
    </w:p>
    <w:p w:rsidR="00073C37" w:rsidRDefault="00073C37">
      <w:pPr>
        <w:pStyle w:val="TOC2"/>
        <w:rPr>
          <w:rFonts w:asciiTheme="minorHAnsi" w:eastAsiaTheme="minorEastAsia" w:hAnsiTheme="minorHAnsi" w:cstheme="minorBidi"/>
          <w:b w:val="0"/>
          <w:noProof/>
          <w:kern w:val="0"/>
          <w:sz w:val="22"/>
          <w:szCs w:val="22"/>
        </w:rPr>
      </w:pPr>
      <w:r>
        <w:rPr>
          <w:noProof/>
        </w:rPr>
        <w:t>Part VIII—Miscellaneous</w:t>
      </w:r>
      <w:r w:rsidRPr="00073C37">
        <w:rPr>
          <w:b w:val="0"/>
          <w:noProof/>
          <w:sz w:val="18"/>
        </w:rPr>
        <w:tab/>
      </w:r>
      <w:r w:rsidRPr="00073C37">
        <w:rPr>
          <w:b w:val="0"/>
          <w:noProof/>
          <w:sz w:val="18"/>
        </w:rPr>
        <w:fldChar w:fldCharType="begin"/>
      </w:r>
      <w:r w:rsidRPr="00073C37">
        <w:rPr>
          <w:b w:val="0"/>
          <w:noProof/>
          <w:sz w:val="18"/>
        </w:rPr>
        <w:instrText xml:space="preserve"> PAGEREF _Toc415555617 \h </w:instrText>
      </w:r>
      <w:r w:rsidRPr="00073C37">
        <w:rPr>
          <w:b w:val="0"/>
          <w:noProof/>
          <w:sz w:val="18"/>
        </w:rPr>
      </w:r>
      <w:r w:rsidRPr="00073C37">
        <w:rPr>
          <w:b w:val="0"/>
          <w:noProof/>
          <w:sz w:val="18"/>
        </w:rPr>
        <w:fldChar w:fldCharType="separate"/>
      </w:r>
      <w:r w:rsidRPr="00073C37">
        <w:rPr>
          <w:b w:val="0"/>
          <w:noProof/>
          <w:sz w:val="18"/>
        </w:rPr>
        <w:t>212</w:t>
      </w:r>
      <w:r w:rsidRPr="00073C37">
        <w:rPr>
          <w:b w:val="0"/>
          <w:noProof/>
          <w:sz w:val="18"/>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87</w:t>
      </w:r>
      <w:r>
        <w:rPr>
          <w:noProof/>
        </w:rPr>
        <w:tab/>
        <w:t>False certificates</w:t>
      </w:r>
      <w:r w:rsidRPr="00073C37">
        <w:rPr>
          <w:noProof/>
        </w:rPr>
        <w:tab/>
      </w:r>
      <w:r w:rsidRPr="00073C37">
        <w:rPr>
          <w:noProof/>
        </w:rPr>
        <w:fldChar w:fldCharType="begin"/>
      </w:r>
      <w:r w:rsidRPr="00073C37">
        <w:rPr>
          <w:noProof/>
        </w:rPr>
        <w:instrText xml:space="preserve"> PAGEREF _Toc415555618 \h </w:instrText>
      </w:r>
      <w:r w:rsidRPr="00073C37">
        <w:rPr>
          <w:noProof/>
        </w:rPr>
      </w:r>
      <w:r w:rsidRPr="00073C37">
        <w:rPr>
          <w:noProof/>
        </w:rPr>
        <w:fldChar w:fldCharType="separate"/>
      </w:r>
      <w:r w:rsidRPr="00073C37">
        <w:rPr>
          <w:noProof/>
        </w:rPr>
        <w:t>212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89</w:t>
      </w:r>
      <w:r>
        <w:rPr>
          <w:noProof/>
        </w:rPr>
        <w:tab/>
        <w:t>Trespassing on Commonwealth land</w:t>
      </w:r>
      <w:r w:rsidRPr="00073C37">
        <w:rPr>
          <w:noProof/>
        </w:rPr>
        <w:tab/>
      </w:r>
      <w:r w:rsidRPr="00073C37">
        <w:rPr>
          <w:noProof/>
        </w:rPr>
        <w:fldChar w:fldCharType="begin"/>
      </w:r>
      <w:r w:rsidRPr="00073C37">
        <w:rPr>
          <w:noProof/>
        </w:rPr>
        <w:instrText xml:space="preserve"> PAGEREF _Toc415555619 \h </w:instrText>
      </w:r>
      <w:r w:rsidRPr="00073C37">
        <w:rPr>
          <w:noProof/>
        </w:rPr>
      </w:r>
      <w:r w:rsidRPr="00073C37">
        <w:rPr>
          <w:noProof/>
        </w:rPr>
        <w:fldChar w:fldCharType="separate"/>
      </w:r>
      <w:r w:rsidRPr="00073C37">
        <w:rPr>
          <w:noProof/>
        </w:rPr>
        <w:t>212</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89A</w:t>
      </w:r>
      <w:r>
        <w:rPr>
          <w:noProof/>
        </w:rPr>
        <w:tab/>
        <w:t>Discharging firearms on or over Commonwealth land</w:t>
      </w:r>
      <w:r w:rsidRPr="00073C37">
        <w:rPr>
          <w:noProof/>
        </w:rPr>
        <w:tab/>
      </w:r>
      <w:r w:rsidRPr="00073C37">
        <w:rPr>
          <w:noProof/>
        </w:rPr>
        <w:fldChar w:fldCharType="begin"/>
      </w:r>
      <w:r w:rsidRPr="00073C37">
        <w:rPr>
          <w:noProof/>
        </w:rPr>
        <w:instrText xml:space="preserve"> PAGEREF _Toc415555620 \h </w:instrText>
      </w:r>
      <w:r w:rsidRPr="00073C37">
        <w:rPr>
          <w:noProof/>
        </w:rPr>
      </w:r>
      <w:r w:rsidRPr="00073C37">
        <w:rPr>
          <w:noProof/>
        </w:rPr>
        <w:fldChar w:fldCharType="separate"/>
      </w:r>
      <w:r w:rsidRPr="00073C37">
        <w:rPr>
          <w:noProof/>
        </w:rPr>
        <w:t>213</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90</w:t>
      </w:r>
      <w:r>
        <w:rPr>
          <w:noProof/>
        </w:rPr>
        <w:tab/>
        <w:t>Trespass by cattle or live stock</w:t>
      </w:r>
      <w:r w:rsidRPr="00073C37">
        <w:rPr>
          <w:noProof/>
        </w:rPr>
        <w:tab/>
      </w:r>
      <w:r w:rsidRPr="00073C37">
        <w:rPr>
          <w:noProof/>
        </w:rPr>
        <w:fldChar w:fldCharType="begin"/>
      </w:r>
      <w:r w:rsidRPr="00073C37">
        <w:rPr>
          <w:noProof/>
        </w:rPr>
        <w:instrText xml:space="preserve"> PAGEREF _Toc415555621 \h </w:instrText>
      </w:r>
      <w:r w:rsidRPr="00073C37">
        <w:rPr>
          <w:noProof/>
        </w:rPr>
      </w:r>
      <w:r w:rsidRPr="00073C37">
        <w:rPr>
          <w:noProof/>
        </w:rPr>
        <w:fldChar w:fldCharType="separate"/>
      </w:r>
      <w:r w:rsidRPr="00073C37">
        <w:rPr>
          <w:noProof/>
        </w:rPr>
        <w:t>214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90A</w:t>
      </w:r>
      <w:r>
        <w:rPr>
          <w:noProof/>
        </w:rPr>
        <w:tab/>
        <w:t>Destroying etc. posters etc. relating to Commonwealth loans</w:t>
      </w:r>
      <w:r w:rsidRPr="00073C37">
        <w:rPr>
          <w:noProof/>
        </w:rPr>
        <w:tab/>
      </w:r>
      <w:r w:rsidRPr="00073C37">
        <w:rPr>
          <w:noProof/>
        </w:rPr>
        <w:fldChar w:fldCharType="begin"/>
      </w:r>
      <w:r w:rsidRPr="00073C37">
        <w:rPr>
          <w:noProof/>
        </w:rPr>
        <w:instrText xml:space="preserve"> PAGEREF _Toc415555622 \h </w:instrText>
      </w:r>
      <w:r w:rsidRPr="00073C37">
        <w:rPr>
          <w:noProof/>
        </w:rPr>
      </w:r>
      <w:r w:rsidRPr="00073C37">
        <w:rPr>
          <w:noProof/>
        </w:rPr>
        <w:fldChar w:fldCharType="separate"/>
      </w:r>
      <w:r w:rsidRPr="00073C37">
        <w:rPr>
          <w:noProof/>
        </w:rPr>
        <w:t>214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90B</w:t>
      </w:r>
      <w:r>
        <w:rPr>
          <w:noProof/>
        </w:rPr>
        <w:tab/>
        <w:t>False statements in documents filed etc. under laws of a Territory</w:t>
      </w:r>
      <w:r w:rsidRPr="00073C37">
        <w:rPr>
          <w:noProof/>
        </w:rPr>
        <w:tab/>
      </w:r>
      <w:r w:rsidRPr="00073C37">
        <w:rPr>
          <w:noProof/>
        </w:rPr>
        <w:fldChar w:fldCharType="begin"/>
      </w:r>
      <w:r w:rsidRPr="00073C37">
        <w:rPr>
          <w:noProof/>
        </w:rPr>
        <w:instrText xml:space="preserve"> PAGEREF _Toc415555623 \h </w:instrText>
      </w:r>
      <w:r w:rsidRPr="00073C37">
        <w:rPr>
          <w:noProof/>
        </w:rPr>
      </w:r>
      <w:r w:rsidRPr="00073C37">
        <w:rPr>
          <w:noProof/>
        </w:rPr>
        <w:fldChar w:fldCharType="separate"/>
      </w:r>
      <w:r w:rsidRPr="00073C37">
        <w:rPr>
          <w:noProof/>
        </w:rPr>
        <w:t>214</w:t>
      </w:r>
      <w:r w:rsidRPr="00073C37">
        <w:rPr>
          <w:noProof/>
        </w:rPr>
        <w:fldChar w:fldCharType="end"/>
      </w:r>
    </w:p>
    <w:p w:rsidR="00073C37" w:rsidRDefault="00073C37">
      <w:pPr>
        <w:pStyle w:val="TOC5"/>
        <w:rPr>
          <w:rFonts w:asciiTheme="minorHAnsi" w:eastAsiaTheme="minorEastAsia" w:hAnsiTheme="minorHAnsi" w:cstheme="minorBidi"/>
          <w:noProof/>
          <w:kern w:val="0"/>
          <w:sz w:val="22"/>
          <w:szCs w:val="22"/>
        </w:rPr>
      </w:pPr>
      <w:r>
        <w:rPr>
          <w:noProof/>
        </w:rPr>
        <w:t>91</w:t>
      </w:r>
      <w:r>
        <w:rPr>
          <w:noProof/>
        </w:rPr>
        <w:tab/>
        <w:t>Regulations</w:t>
      </w:r>
      <w:r w:rsidRPr="00073C37">
        <w:rPr>
          <w:noProof/>
        </w:rPr>
        <w:tab/>
      </w:r>
      <w:r w:rsidRPr="00073C37">
        <w:rPr>
          <w:noProof/>
        </w:rPr>
        <w:fldChar w:fldCharType="begin"/>
      </w:r>
      <w:r w:rsidRPr="00073C37">
        <w:rPr>
          <w:noProof/>
        </w:rPr>
        <w:instrText xml:space="preserve"> PAGEREF _Toc415555624 \h </w:instrText>
      </w:r>
      <w:r w:rsidRPr="00073C37">
        <w:rPr>
          <w:noProof/>
        </w:rPr>
      </w:r>
      <w:r w:rsidRPr="00073C37">
        <w:rPr>
          <w:noProof/>
        </w:rPr>
        <w:fldChar w:fldCharType="separate"/>
      </w:r>
      <w:r w:rsidRPr="00073C37">
        <w:rPr>
          <w:noProof/>
        </w:rPr>
        <w:t>215</w:t>
      </w:r>
      <w:r w:rsidRPr="00073C37">
        <w:rPr>
          <w:noProof/>
        </w:rPr>
        <w:fldChar w:fldCharType="end"/>
      </w:r>
    </w:p>
    <w:p w:rsidR="00073C37" w:rsidRDefault="00073C37">
      <w:pPr>
        <w:pStyle w:val="TOC1"/>
        <w:rPr>
          <w:rFonts w:asciiTheme="minorHAnsi" w:eastAsiaTheme="minorEastAsia" w:hAnsiTheme="minorHAnsi" w:cstheme="minorBidi"/>
          <w:b w:val="0"/>
          <w:noProof/>
          <w:kern w:val="0"/>
          <w:sz w:val="22"/>
          <w:szCs w:val="22"/>
        </w:rPr>
      </w:pPr>
      <w:r>
        <w:rPr>
          <w:noProof/>
        </w:rPr>
        <w:t>Schedule—Form of explanation under section 23V</w:t>
      </w:r>
      <w:r w:rsidRPr="00073C37">
        <w:rPr>
          <w:b w:val="0"/>
          <w:noProof/>
          <w:sz w:val="18"/>
        </w:rPr>
        <w:tab/>
      </w:r>
      <w:r w:rsidRPr="00073C37">
        <w:rPr>
          <w:b w:val="0"/>
          <w:noProof/>
          <w:sz w:val="18"/>
        </w:rPr>
        <w:fldChar w:fldCharType="begin"/>
      </w:r>
      <w:r w:rsidRPr="00073C37">
        <w:rPr>
          <w:b w:val="0"/>
          <w:noProof/>
          <w:sz w:val="18"/>
        </w:rPr>
        <w:instrText xml:space="preserve"> PAGEREF _Toc415555625 \h </w:instrText>
      </w:r>
      <w:r w:rsidRPr="00073C37">
        <w:rPr>
          <w:b w:val="0"/>
          <w:noProof/>
          <w:sz w:val="18"/>
        </w:rPr>
      </w:r>
      <w:r w:rsidRPr="00073C37">
        <w:rPr>
          <w:b w:val="0"/>
          <w:noProof/>
          <w:sz w:val="18"/>
        </w:rPr>
        <w:fldChar w:fldCharType="separate"/>
      </w:r>
      <w:r w:rsidRPr="00073C37">
        <w:rPr>
          <w:b w:val="0"/>
          <w:noProof/>
          <w:sz w:val="18"/>
        </w:rPr>
        <w:t>216</w:t>
      </w:r>
      <w:r w:rsidRPr="00073C37">
        <w:rPr>
          <w:b w:val="0"/>
          <w:noProof/>
          <w:sz w:val="18"/>
        </w:rPr>
        <w:fldChar w:fldCharType="end"/>
      </w:r>
    </w:p>
    <w:p w:rsidR="00073C37" w:rsidRDefault="00073C37" w:rsidP="00073C37">
      <w:pPr>
        <w:pStyle w:val="TOC2"/>
        <w:rPr>
          <w:rFonts w:asciiTheme="minorHAnsi" w:eastAsiaTheme="minorEastAsia" w:hAnsiTheme="minorHAnsi" w:cstheme="minorBidi"/>
          <w:b w:val="0"/>
          <w:noProof/>
          <w:kern w:val="0"/>
          <w:sz w:val="22"/>
          <w:szCs w:val="22"/>
        </w:rPr>
      </w:pPr>
      <w:r>
        <w:rPr>
          <w:noProof/>
        </w:rPr>
        <w:t>Endnotes</w:t>
      </w:r>
      <w:r w:rsidRPr="00073C37">
        <w:rPr>
          <w:b w:val="0"/>
          <w:noProof/>
          <w:sz w:val="18"/>
        </w:rPr>
        <w:tab/>
      </w:r>
      <w:r w:rsidRPr="00073C37">
        <w:rPr>
          <w:b w:val="0"/>
          <w:noProof/>
          <w:sz w:val="18"/>
        </w:rPr>
        <w:fldChar w:fldCharType="begin"/>
      </w:r>
      <w:r w:rsidRPr="00073C37">
        <w:rPr>
          <w:b w:val="0"/>
          <w:noProof/>
          <w:sz w:val="18"/>
        </w:rPr>
        <w:instrText xml:space="preserve"> PAGEREF _Toc415555626 \h </w:instrText>
      </w:r>
      <w:r w:rsidRPr="00073C37">
        <w:rPr>
          <w:b w:val="0"/>
          <w:noProof/>
          <w:sz w:val="18"/>
        </w:rPr>
      </w:r>
      <w:r w:rsidRPr="00073C37">
        <w:rPr>
          <w:b w:val="0"/>
          <w:noProof/>
          <w:sz w:val="18"/>
        </w:rPr>
        <w:fldChar w:fldCharType="separate"/>
      </w:r>
      <w:r w:rsidRPr="00073C37">
        <w:rPr>
          <w:b w:val="0"/>
          <w:noProof/>
          <w:sz w:val="18"/>
        </w:rPr>
        <w:t>217</w:t>
      </w:r>
      <w:r w:rsidRPr="00073C37">
        <w:rPr>
          <w:b w:val="0"/>
          <w:noProof/>
          <w:sz w:val="18"/>
        </w:rPr>
        <w:fldChar w:fldCharType="end"/>
      </w:r>
    </w:p>
    <w:p w:rsidR="00073C37" w:rsidRDefault="00073C37">
      <w:pPr>
        <w:pStyle w:val="TOC3"/>
        <w:rPr>
          <w:rFonts w:asciiTheme="minorHAnsi" w:eastAsiaTheme="minorEastAsia" w:hAnsiTheme="minorHAnsi" w:cstheme="minorBidi"/>
          <w:b w:val="0"/>
          <w:noProof/>
          <w:kern w:val="0"/>
          <w:szCs w:val="22"/>
        </w:rPr>
      </w:pPr>
      <w:r>
        <w:rPr>
          <w:noProof/>
        </w:rPr>
        <w:t>Endnote 1—About the endnotes</w:t>
      </w:r>
      <w:r w:rsidRPr="00073C37">
        <w:rPr>
          <w:b w:val="0"/>
          <w:noProof/>
          <w:sz w:val="18"/>
        </w:rPr>
        <w:tab/>
      </w:r>
      <w:r w:rsidRPr="00073C37">
        <w:rPr>
          <w:b w:val="0"/>
          <w:noProof/>
          <w:sz w:val="18"/>
        </w:rPr>
        <w:fldChar w:fldCharType="begin"/>
      </w:r>
      <w:r w:rsidRPr="00073C37">
        <w:rPr>
          <w:b w:val="0"/>
          <w:noProof/>
          <w:sz w:val="18"/>
        </w:rPr>
        <w:instrText xml:space="preserve"> PAGEREF _Toc415555627 \h </w:instrText>
      </w:r>
      <w:r w:rsidRPr="00073C37">
        <w:rPr>
          <w:b w:val="0"/>
          <w:noProof/>
          <w:sz w:val="18"/>
        </w:rPr>
      </w:r>
      <w:r w:rsidRPr="00073C37">
        <w:rPr>
          <w:b w:val="0"/>
          <w:noProof/>
          <w:sz w:val="18"/>
        </w:rPr>
        <w:fldChar w:fldCharType="separate"/>
      </w:r>
      <w:r w:rsidRPr="00073C37">
        <w:rPr>
          <w:b w:val="0"/>
          <w:noProof/>
          <w:sz w:val="18"/>
        </w:rPr>
        <w:t>217</w:t>
      </w:r>
      <w:r w:rsidRPr="00073C37">
        <w:rPr>
          <w:b w:val="0"/>
          <w:noProof/>
          <w:sz w:val="18"/>
        </w:rPr>
        <w:fldChar w:fldCharType="end"/>
      </w:r>
    </w:p>
    <w:p w:rsidR="00073C37" w:rsidRDefault="00073C37">
      <w:pPr>
        <w:pStyle w:val="TOC3"/>
        <w:rPr>
          <w:rFonts w:asciiTheme="minorHAnsi" w:eastAsiaTheme="minorEastAsia" w:hAnsiTheme="minorHAnsi" w:cstheme="minorBidi"/>
          <w:b w:val="0"/>
          <w:noProof/>
          <w:kern w:val="0"/>
          <w:szCs w:val="22"/>
        </w:rPr>
      </w:pPr>
      <w:r>
        <w:rPr>
          <w:noProof/>
        </w:rPr>
        <w:t>Endnote 2—Abbreviation key</w:t>
      </w:r>
      <w:r w:rsidRPr="00073C37">
        <w:rPr>
          <w:b w:val="0"/>
          <w:noProof/>
          <w:sz w:val="18"/>
        </w:rPr>
        <w:tab/>
      </w:r>
      <w:r w:rsidRPr="00073C37">
        <w:rPr>
          <w:b w:val="0"/>
          <w:noProof/>
          <w:sz w:val="18"/>
        </w:rPr>
        <w:fldChar w:fldCharType="begin"/>
      </w:r>
      <w:r w:rsidRPr="00073C37">
        <w:rPr>
          <w:b w:val="0"/>
          <w:noProof/>
          <w:sz w:val="18"/>
        </w:rPr>
        <w:instrText xml:space="preserve"> PAGEREF _Toc415555628 \h </w:instrText>
      </w:r>
      <w:r w:rsidRPr="00073C37">
        <w:rPr>
          <w:b w:val="0"/>
          <w:noProof/>
          <w:sz w:val="18"/>
        </w:rPr>
      </w:r>
      <w:r w:rsidRPr="00073C37">
        <w:rPr>
          <w:b w:val="0"/>
          <w:noProof/>
          <w:sz w:val="18"/>
        </w:rPr>
        <w:fldChar w:fldCharType="separate"/>
      </w:r>
      <w:r w:rsidRPr="00073C37">
        <w:rPr>
          <w:b w:val="0"/>
          <w:noProof/>
          <w:sz w:val="18"/>
        </w:rPr>
        <w:t>218</w:t>
      </w:r>
      <w:r w:rsidRPr="00073C37">
        <w:rPr>
          <w:b w:val="0"/>
          <w:noProof/>
          <w:sz w:val="18"/>
        </w:rPr>
        <w:fldChar w:fldCharType="end"/>
      </w:r>
    </w:p>
    <w:p w:rsidR="00073C37" w:rsidRDefault="00073C37">
      <w:pPr>
        <w:pStyle w:val="TOC3"/>
        <w:rPr>
          <w:rFonts w:asciiTheme="minorHAnsi" w:eastAsiaTheme="minorEastAsia" w:hAnsiTheme="minorHAnsi" w:cstheme="minorBidi"/>
          <w:b w:val="0"/>
          <w:noProof/>
          <w:kern w:val="0"/>
          <w:szCs w:val="22"/>
        </w:rPr>
      </w:pPr>
      <w:r>
        <w:rPr>
          <w:noProof/>
        </w:rPr>
        <w:t>Endnote 3—Legislation history</w:t>
      </w:r>
      <w:r w:rsidRPr="00073C37">
        <w:rPr>
          <w:b w:val="0"/>
          <w:noProof/>
          <w:sz w:val="18"/>
        </w:rPr>
        <w:tab/>
      </w:r>
      <w:r w:rsidRPr="00073C37">
        <w:rPr>
          <w:b w:val="0"/>
          <w:noProof/>
          <w:sz w:val="18"/>
        </w:rPr>
        <w:fldChar w:fldCharType="begin"/>
      </w:r>
      <w:r w:rsidRPr="00073C37">
        <w:rPr>
          <w:b w:val="0"/>
          <w:noProof/>
          <w:sz w:val="18"/>
        </w:rPr>
        <w:instrText xml:space="preserve"> PAGEREF _Toc415555629 \h </w:instrText>
      </w:r>
      <w:r w:rsidRPr="00073C37">
        <w:rPr>
          <w:b w:val="0"/>
          <w:noProof/>
          <w:sz w:val="18"/>
        </w:rPr>
      </w:r>
      <w:r w:rsidRPr="00073C37">
        <w:rPr>
          <w:b w:val="0"/>
          <w:noProof/>
          <w:sz w:val="18"/>
        </w:rPr>
        <w:fldChar w:fldCharType="separate"/>
      </w:r>
      <w:r w:rsidRPr="00073C37">
        <w:rPr>
          <w:b w:val="0"/>
          <w:noProof/>
          <w:sz w:val="18"/>
        </w:rPr>
        <w:t>219</w:t>
      </w:r>
      <w:r w:rsidRPr="00073C37">
        <w:rPr>
          <w:b w:val="0"/>
          <w:noProof/>
          <w:sz w:val="18"/>
        </w:rPr>
        <w:fldChar w:fldCharType="end"/>
      </w:r>
    </w:p>
    <w:p w:rsidR="00073C37" w:rsidRPr="00073C37" w:rsidRDefault="00073C37">
      <w:pPr>
        <w:pStyle w:val="TOC3"/>
        <w:rPr>
          <w:rFonts w:eastAsiaTheme="minorEastAsia"/>
          <w:b w:val="0"/>
          <w:noProof/>
          <w:kern w:val="0"/>
          <w:sz w:val="18"/>
          <w:szCs w:val="22"/>
        </w:rPr>
      </w:pPr>
      <w:r>
        <w:rPr>
          <w:noProof/>
        </w:rPr>
        <w:t>Endnote 4—Amendment history</w:t>
      </w:r>
      <w:r w:rsidRPr="00073C37">
        <w:rPr>
          <w:b w:val="0"/>
          <w:noProof/>
          <w:sz w:val="18"/>
        </w:rPr>
        <w:tab/>
      </w:r>
      <w:r w:rsidRPr="00073C37">
        <w:rPr>
          <w:b w:val="0"/>
          <w:noProof/>
          <w:sz w:val="18"/>
        </w:rPr>
        <w:fldChar w:fldCharType="begin"/>
      </w:r>
      <w:r w:rsidRPr="00073C37">
        <w:rPr>
          <w:b w:val="0"/>
          <w:noProof/>
          <w:sz w:val="18"/>
        </w:rPr>
        <w:instrText xml:space="preserve"> PAGEREF _Toc415555630 \h </w:instrText>
      </w:r>
      <w:r w:rsidRPr="00073C37">
        <w:rPr>
          <w:b w:val="0"/>
          <w:noProof/>
          <w:sz w:val="18"/>
        </w:rPr>
      </w:r>
      <w:r w:rsidRPr="00073C37">
        <w:rPr>
          <w:b w:val="0"/>
          <w:noProof/>
          <w:sz w:val="18"/>
        </w:rPr>
        <w:fldChar w:fldCharType="separate"/>
      </w:r>
      <w:r w:rsidRPr="00073C37">
        <w:rPr>
          <w:b w:val="0"/>
          <w:noProof/>
          <w:sz w:val="18"/>
        </w:rPr>
        <w:t>243</w:t>
      </w:r>
      <w:r w:rsidRPr="00073C37">
        <w:rPr>
          <w:b w:val="0"/>
          <w:noProof/>
          <w:sz w:val="18"/>
        </w:rPr>
        <w:fldChar w:fldCharType="end"/>
      </w:r>
    </w:p>
    <w:p w:rsidR="00985239" w:rsidRPr="007E5D75" w:rsidRDefault="00325FCC" w:rsidP="00985239">
      <w:r w:rsidRPr="00073C37">
        <w:rPr>
          <w:rFonts w:cs="Times New Roman"/>
          <w:sz w:val="18"/>
        </w:rPr>
        <w:fldChar w:fldCharType="end"/>
      </w:r>
    </w:p>
    <w:p w:rsidR="00B43621" w:rsidRPr="007E5D75" w:rsidRDefault="00B43621" w:rsidP="00985239">
      <w:pPr>
        <w:sectPr w:rsidR="00B43621" w:rsidRPr="007E5D75" w:rsidSect="00DE41B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23297D" w:rsidRPr="007E5D75" w:rsidRDefault="002F0985" w:rsidP="0023297D">
      <w:pPr>
        <w:pStyle w:val="ActHead2"/>
        <w:keepNext w:val="0"/>
      </w:pPr>
      <w:bookmarkStart w:id="1" w:name="_Toc415555316"/>
      <w:r w:rsidRPr="00073C37">
        <w:rPr>
          <w:rStyle w:val="CharPartNo"/>
        </w:rPr>
        <w:lastRenderedPageBreak/>
        <w:t>P</w:t>
      </w:r>
      <w:r w:rsidR="0023297D" w:rsidRPr="00073C37">
        <w:rPr>
          <w:rStyle w:val="CharPartNo"/>
        </w:rPr>
        <w:t>art</w:t>
      </w:r>
      <w:r w:rsidR="005B01AA" w:rsidRPr="00073C37">
        <w:rPr>
          <w:rStyle w:val="CharPartNo"/>
        </w:rPr>
        <w:t> </w:t>
      </w:r>
      <w:r w:rsidR="0023297D" w:rsidRPr="00073C37">
        <w:rPr>
          <w:rStyle w:val="CharPartNo"/>
        </w:rPr>
        <w:t>ID</w:t>
      </w:r>
      <w:r w:rsidR="0023297D" w:rsidRPr="007E5D75">
        <w:t>—</w:t>
      </w:r>
      <w:r w:rsidR="0023297D" w:rsidRPr="00073C37">
        <w:rPr>
          <w:rStyle w:val="CharPartText"/>
        </w:rPr>
        <w:t>Forensic procedures</w:t>
      </w:r>
      <w:bookmarkEnd w:id="1"/>
    </w:p>
    <w:p w:rsidR="0023297D" w:rsidRPr="00073C37" w:rsidRDefault="00BB1281" w:rsidP="0023297D">
      <w:pPr>
        <w:pStyle w:val="Header"/>
      </w:pPr>
      <w:r w:rsidRPr="00073C37">
        <w:rPr>
          <w:rStyle w:val="CharDivNo"/>
        </w:rPr>
        <w:t xml:space="preserve"> </w:t>
      </w:r>
      <w:r w:rsidRPr="00073C37">
        <w:rPr>
          <w:rStyle w:val="CharDivText"/>
        </w:rPr>
        <w:t xml:space="preserve"> </w:t>
      </w:r>
    </w:p>
    <w:p w:rsidR="0023297D" w:rsidRPr="007E5D75" w:rsidRDefault="0023297D" w:rsidP="0023297D">
      <w:pPr>
        <w:pStyle w:val="BoxHeadBold"/>
      </w:pPr>
      <w:r w:rsidRPr="007E5D75">
        <w:t>Simplified outline of operation of Part</w:t>
      </w:r>
    </w:p>
    <w:p w:rsidR="0023297D" w:rsidRPr="007E5D75" w:rsidRDefault="0023297D" w:rsidP="0023297D">
      <w:pPr>
        <w:pStyle w:val="BoxText"/>
        <w:spacing w:before="120"/>
      </w:pPr>
      <w:r w:rsidRPr="007E5D75">
        <w:t xml:space="preserve">This </w:t>
      </w:r>
      <w:r w:rsidR="00BB1281" w:rsidRPr="007E5D75">
        <w:t>Part</w:t>
      </w:r>
      <w:r w:rsidR="00B5109B" w:rsidRPr="007E5D75">
        <w:t xml:space="preserve"> </w:t>
      </w:r>
      <w:r w:rsidRPr="007E5D75">
        <w:t>provides for forensic procedures to be carried out on:</w:t>
      </w:r>
    </w:p>
    <w:p w:rsidR="0023297D" w:rsidRPr="007E5D75" w:rsidRDefault="0023297D" w:rsidP="0023297D">
      <w:pPr>
        <w:pStyle w:val="BoxList"/>
      </w:pPr>
      <w:r w:rsidRPr="007E5D75">
        <w:t>•</w:t>
      </w:r>
      <w:r w:rsidRPr="007E5D75">
        <w:tab/>
        <w:t>suspects in relation to indictable offences (Divisions</w:t>
      </w:r>
      <w:r w:rsidR="007E5D75">
        <w:t> </w:t>
      </w:r>
      <w:r w:rsidRPr="007E5D75">
        <w:t>3, 4 and 5); and</w:t>
      </w:r>
    </w:p>
    <w:p w:rsidR="0023297D" w:rsidRPr="007E5D75" w:rsidRDefault="0023297D" w:rsidP="0023297D">
      <w:pPr>
        <w:pStyle w:val="BoxList"/>
      </w:pPr>
      <w:r w:rsidRPr="007E5D75">
        <w:t>•</w:t>
      </w:r>
      <w:r w:rsidRPr="007E5D75">
        <w:tab/>
        <w:t>offenders in relation to prescribed and serious offences (Division</w:t>
      </w:r>
      <w:r w:rsidR="007E5D75">
        <w:t> </w:t>
      </w:r>
      <w:r w:rsidRPr="007E5D75">
        <w:t>6A); and</w:t>
      </w:r>
    </w:p>
    <w:p w:rsidR="0023297D" w:rsidRPr="007E5D75" w:rsidRDefault="0023297D" w:rsidP="0023297D">
      <w:pPr>
        <w:pStyle w:val="BoxList"/>
      </w:pPr>
      <w:r w:rsidRPr="007E5D75">
        <w:t>•</w:t>
      </w:r>
      <w:r w:rsidRPr="007E5D75">
        <w:tab/>
        <w:t>volunteers (Division</w:t>
      </w:r>
      <w:r w:rsidR="007E5D75">
        <w:t> </w:t>
      </w:r>
      <w:r w:rsidRPr="007E5D75">
        <w:t>6B).</w:t>
      </w:r>
    </w:p>
    <w:p w:rsidR="0023297D" w:rsidRPr="007E5D75" w:rsidRDefault="0023297D" w:rsidP="0023297D">
      <w:pPr>
        <w:pStyle w:val="BoxText"/>
        <w:spacing w:before="120"/>
      </w:pPr>
      <w:r w:rsidRPr="007E5D75">
        <w:t>If the carrying out of a forensic procedure is authorised under this Part, it must be carried out in accordance with rules and procedures set out in Division</w:t>
      </w:r>
      <w:r w:rsidR="007E5D75">
        <w:t> </w:t>
      </w:r>
      <w:r w:rsidRPr="007E5D75">
        <w:t>6.</w:t>
      </w:r>
    </w:p>
    <w:p w:rsidR="0023297D" w:rsidRPr="007E5D75" w:rsidRDefault="0023297D" w:rsidP="0023297D">
      <w:pPr>
        <w:pStyle w:val="BoxText"/>
        <w:spacing w:before="120"/>
      </w:pPr>
      <w:r w:rsidRPr="007E5D75">
        <w:t xml:space="preserve">If a forensic procedure covered by this </w:t>
      </w:r>
      <w:r w:rsidR="00BB1281" w:rsidRPr="007E5D75">
        <w:t>Part</w:t>
      </w:r>
      <w:r w:rsidR="00B5109B" w:rsidRPr="007E5D75">
        <w:t xml:space="preserve"> </w:t>
      </w:r>
      <w:r w:rsidRPr="007E5D75">
        <w:t>is carried out without proper authority under this Part, evidence obtained through the procedure may be inadmissible in proceedings against the suspect (Division</w:t>
      </w:r>
      <w:r w:rsidR="007E5D75">
        <w:t> </w:t>
      </w:r>
      <w:r w:rsidRPr="007E5D75">
        <w:t>7).</w:t>
      </w:r>
    </w:p>
    <w:p w:rsidR="003D037E" w:rsidRPr="007E5D75" w:rsidRDefault="003D037E" w:rsidP="0023297D">
      <w:pPr>
        <w:pStyle w:val="BoxText"/>
        <w:spacing w:before="120"/>
      </w:pPr>
      <w:r w:rsidRPr="007E5D75">
        <w:t xml:space="preserve">However, certain rules are modified or do not apply if the forensic procedure is carried out in response to a request by a foreign country (as contemplated by the </w:t>
      </w:r>
      <w:r w:rsidRPr="007E5D75">
        <w:rPr>
          <w:i/>
        </w:rPr>
        <w:t>Mutual Assistance in Criminal Matters Act 1987</w:t>
      </w:r>
      <w:r w:rsidRPr="007E5D75">
        <w:t>) or a request by a foreign law enforcement agency (Division</w:t>
      </w:r>
      <w:r w:rsidR="007E5D75">
        <w:t> </w:t>
      </w:r>
      <w:r w:rsidRPr="007E5D75">
        <w:t>9A).</w:t>
      </w:r>
    </w:p>
    <w:p w:rsidR="0023297D" w:rsidRPr="007E5D75" w:rsidRDefault="0023297D" w:rsidP="0023297D">
      <w:pPr>
        <w:pStyle w:val="BoxText"/>
        <w:spacing w:before="120"/>
      </w:pPr>
      <w:r w:rsidRPr="007E5D75">
        <w:lastRenderedPageBreak/>
        <w:t xml:space="preserve">This </w:t>
      </w:r>
      <w:r w:rsidR="00BB1281" w:rsidRPr="007E5D75">
        <w:t>Part</w:t>
      </w:r>
      <w:r w:rsidR="00B5109B" w:rsidRPr="007E5D75">
        <w:t xml:space="preserve"> </w:t>
      </w:r>
      <w:r w:rsidRPr="007E5D75">
        <w:t>also:</w:t>
      </w:r>
    </w:p>
    <w:p w:rsidR="0023297D" w:rsidRPr="007E5D75" w:rsidRDefault="0023297D" w:rsidP="0023297D">
      <w:pPr>
        <w:pStyle w:val="BoxList"/>
      </w:pPr>
      <w:r w:rsidRPr="007E5D75">
        <w:t>•</w:t>
      </w:r>
      <w:r w:rsidRPr="007E5D75">
        <w:tab/>
        <w:t>contains offences in relation to the Commonwealth DNA database system and the National Criminal Investigation DNA Database (</w:t>
      </w:r>
      <w:r w:rsidRPr="007E5D75">
        <w:rPr>
          <w:b/>
          <w:i/>
        </w:rPr>
        <w:t>NCIDD</w:t>
      </w:r>
      <w:r w:rsidR="00BB1281" w:rsidRPr="007E5D75">
        <w:t>) (D</w:t>
      </w:r>
      <w:r w:rsidRPr="007E5D75">
        <w:t>ivision</w:t>
      </w:r>
      <w:r w:rsidR="007E5D75">
        <w:t> </w:t>
      </w:r>
      <w:r w:rsidRPr="007E5D75">
        <w:t>8A); and</w:t>
      </w:r>
    </w:p>
    <w:p w:rsidR="0023297D" w:rsidRPr="007E5D75" w:rsidRDefault="0023297D" w:rsidP="0023297D">
      <w:pPr>
        <w:pStyle w:val="BoxList"/>
      </w:pPr>
      <w:r w:rsidRPr="007E5D75">
        <w:t>•</w:t>
      </w:r>
      <w:r w:rsidRPr="007E5D75">
        <w:tab/>
        <w:t>provides for the whole or a part of the Commonwealth DNA database system to be integrated with the whole or a part of one or more State/Territory DNA database systems to form part of NCIDD (Division</w:t>
      </w:r>
      <w:r w:rsidR="007E5D75">
        <w:t> </w:t>
      </w:r>
      <w:r w:rsidRPr="007E5D75">
        <w:t>8A); and</w:t>
      </w:r>
    </w:p>
    <w:p w:rsidR="0023297D" w:rsidRPr="007E5D75" w:rsidRDefault="0023297D" w:rsidP="002F408D">
      <w:pPr>
        <w:pStyle w:val="BoxList"/>
        <w:keepNext/>
        <w:keepLines/>
      </w:pPr>
      <w:r w:rsidRPr="007E5D75">
        <w:lastRenderedPageBreak/>
        <w:t>•</w:t>
      </w:r>
      <w:r w:rsidRPr="007E5D75">
        <w:tab/>
        <w:t>provides for the exchange of information in the Commonwealth DNA database system or a State/Territory DNA database system and the protection of the information that is exchanged (Division</w:t>
      </w:r>
      <w:r w:rsidR="007E5D75">
        <w:t> </w:t>
      </w:r>
      <w:r w:rsidRPr="007E5D75">
        <w:t>11); and</w:t>
      </w:r>
    </w:p>
    <w:p w:rsidR="0023297D" w:rsidRPr="007E5D75" w:rsidRDefault="0023297D" w:rsidP="0023297D">
      <w:pPr>
        <w:pStyle w:val="BoxList"/>
      </w:pPr>
      <w:r w:rsidRPr="007E5D75">
        <w:t>•</w:t>
      </w:r>
      <w:r w:rsidRPr="007E5D75">
        <w:tab/>
        <w:t>provides for the destruction of forensic material (Division</w:t>
      </w:r>
      <w:r w:rsidR="007E5D75">
        <w:t> </w:t>
      </w:r>
      <w:r w:rsidRPr="007E5D75">
        <w:t>8).</w:t>
      </w:r>
    </w:p>
    <w:p w:rsidR="0023297D" w:rsidRPr="007E5D75" w:rsidRDefault="0023297D" w:rsidP="0023297D">
      <w:pPr>
        <w:sectPr w:rsidR="0023297D" w:rsidRPr="007E5D75" w:rsidSect="00DE41B2">
          <w:headerReference w:type="even" r:id="rId22"/>
          <w:headerReference w:type="default" r:id="rId23"/>
          <w:footerReference w:type="even" r:id="rId24"/>
          <w:footerReference w:type="default" r:id="rId25"/>
          <w:headerReference w:type="first" r:id="rId26"/>
          <w:footerReference w:type="first" r:id="rId27"/>
          <w:pgSz w:w="11906" w:h="16838" w:code="9"/>
          <w:pgMar w:top="2268" w:right="2410" w:bottom="3827" w:left="2410" w:header="567" w:footer="3119" w:gutter="0"/>
          <w:pgNumType w:start="1"/>
          <w:cols w:space="708"/>
          <w:docGrid w:linePitch="360"/>
        </w:sectPr>
      </w:pPr>
    </w:p>
    <w:p w:rsidR="0023297D" w:rsidRPr="007E5D75" w:rsidRDefault="0023297D" w:rsidP="0023297D">
      <w:pPr>
        <w:pStyle w:val="ActHead3"/>
      </w:pPr>
      <w:bookmarkStart w:id="2" w:name="_Toc415555317"/>
      <w:r w:rsidRPr="00073C37">
        <w:rPr>
          <w:rStyle w:val="CharDivNo"/>
        </w:rPr>
        <w:lastRenderedPageBreak/>
        <w:t>Division</w:t>
      </w:r>
      <w:r w:rsidR="007E5D75" w:rsidRPr="00073C37">
        <w:rPr>
          <w:rStyle w:val="CharDivNo"/>
        </w:rPr>
        <w:t> </w:t>
      </w:r>
      <w:r w:rsidRPr="00073C37">
        <w:rPr>
          <w:rStyle w:val="CharDivNo"/>
        </w:rPr>
        <w:t>1</w:t>
      </w:r>
      <w:r w:rsidRPr="007E5D75">
        <w:t>—</w:t>
      </w:r>
      <w:r w:rsidRPr="00073C37">
        <w:rPr>
          <w:rStyle w:val="CharDivText"/>
        </w:rPr>
        <w:t>Explanation of expressions used</w:t>
      </w:r>
      <w:bookmarkEnd w:id="2"/>
    </w:p>
    <w:p w:rsidR="0023297D" w:rsidRPr="007E5D75" w:rsidRDefault="0023297D" w:rsidP="0023297D">
      <w:pPr>
        <w:pStyle w:val="ActHead5"/>
      </w:pPr>
      <w:bookmarkStart w:id="3" w:name="_Toc415555318"/>
      <w:r w:rsidRPr="00073C37">
        <w:rPr>
          <w:rStyle w:val="CharSectno"/>
        </w:rPr>
        <w:t>23WA</w:t>
      </w:r>
      <w:r w:rsidRPr="007E5D75">
        <w:t xml:space="preserve">  Definitions</w:t>
      </w:r>
      <w:bookmarkEnd w:id="3"/>
    </w:p>
    <w:p w:rsidR="0023297D" w:rsidRPr="007E5D75" w:rsidRDefault="0023297D" w:rsidP="0023297D">
      <w:pPr>
        <w:pStyle w:val="subsection"/>
      </w:pPr>
      <w:r w:rsidRPr="007E5D75">
        <w:tab/>
        <w:t>(1)</w:t>
      </w:r>
      <w:r w:rsidRPr="007E5D75">
        <w:tab/>
        <w:t>In this Part:</w:t>
      </w:r>
    </w:p>
    <w:p w:rsidR="0023297D" w:rsidRPr="007E5D75" w:rsidRDefault="0023297D" w:rsidP="0023297D">
      <w:pPr>
        <w:pStyle w:val="Definition"/>
      </w:pPr>
      <w:r w:rsidRPr="007E5D75">
        <w:rPr>
          <w:b/>
          <w:i/>
        </w:rPr>
        <w:t>Aboriginal legal aid organisation</w:t>
      </w:r>
      <w:r w:rsidRPr="007E5D75">
        <w:t xml:space="preserve"> has the same meaning as the expression has in Part</w:t>
      </w:r>
      <w:r w:rsidR="005B01AA" w:rsidRPr="007E5D75">
        <w:t> </w:t>
      </w:r>
      <w:r w:rsidRPr="007E5D75">
        <w:t>IC.</w:t>
      </w:r>
    </w:p>
    <w:p w:rsidR="00605259" w:rsidRPr="007E5D75" w:rsidRDefault="00605259" w:rsidP="00605259">
      <w:pPr>
        <w:pStyle w:val="Definition"/>
      </w:pPr>
      <w:r w:rsidRPr="007E5D75">
        <w:rPr>
          <w:b/>
          <w:i/>
        </w:rPr>
        <w:t>accredited laboratory</w:t>
      </w:r>
      <w:r w:rsidRPr="007E5D75">
        <w:t xml:space="preserve"> means:</w:t>
      </w:r>
    </w:p>
    <w:p w:rsidR="00605259" w:rsidRPr="007E5D75" w:rsidRDefault="00605259" w:rsidP="00605259">
      <w:pPr>
        <w:pStyle w:val="paragraph"/>
      </w:pPr>
      <w:r w:rsidRPr="007E5D75">
        <w:tab/>
        <w:t>(a)</w:t>
      </w:r>
      <w:r w:rsidRPr="007E5D75">
        <w:tab/>
        <w:t>a forensic laboratory accredited by the National Association of Testing Authorities, Australia; or</w:t>
      </w:r>
    </w:p>
    <w:p w:rsidR="00605259" w:rsidRPr="007E5D75" w:rsidRDefault="00605259" w:rsidP="00605259">
      <w:pPr>
        <w:pStyle w:val="paragraph"/>
      </w:pPr>
      <w:r w:rsidRPr="007E5D75">
        <w:tab/>
        <w:t>(b)</w:t>
      </w:r>
      <w:r w:rsidRPr="007E5D75">
        <w:tab/>
        <w:t>a forensic laboratory that is of a kind prescribed by the regulations for the purposes of this paragraph.</w:t>
      </w:r>
    </w:p>
    <w:p w:rsidR="0023297D" w:rsidRPr="007E5D75" w:rsidRDefault="0023297D" w:rsidP="0023297D">
      <w:pPr>
        <w:pStyle w:val="Definition"/>
      </w:pPr>
      <w:r w:rsidRPr="007E5D75">
        <w:rPr>
          <w:b/>
          <w:i/>
        </w:rPr>
        <w:t>adult</w:t>
      </w:r>
      <w:r w:rsidRPr="007E5D75">
        <w:t xml:space="preserve"> means a person of or above 18 years of age.</w:t>
      </w:r>
    </w:p>
    <w:p w:rsidR="0023297D" w:rsidRPr="007E5D75" w:rsidRDefault="0023297D" w:rsidP="0023297D">
      <w:pPr>
        <w:pStyle w:val="Definition"/>
      </w:pPr>
      <w:r w:rsidRPr="007E5D75">
        <w:rPr>
          <w:b/>
          <w:i/>
        </w:rPr>
        <w:t xml:space="preserve">AFP function </w:t>
      </w:r>
      <w:r w:rsidRPr="007E5D75">
        <w:t>means a function of the Australian Federal Police set out in section</w:t>
      </w:r>
      <w:r w:rsidR="007E5D75">
        <w:t> </w:t>
      </w:r>
      <w:r w:rsidRPr="007E5D75">
        <w:t xml:space="preserve">8 of the </w:t>
      </w:r>
      <w:r w:rsidRPr="007E5D75">
        <w:rPr>
          <w:i/>
        </w:rPr>
        <w:t>Australian Federal Police Act 1979</w:t>
      </w:r>
      <w:r w:rsidRPr="007E5D75">
        <w:t>.</w:t>
      </w:r>
    </w:p>
    <w:p w:rsidR="0023297D" w:rsidRPr="007E5D75" w:rsidRDefault="0023297D" w:rsidP="0023297D">
      <w:pPr>
        <w:pStyle w:val="Definition"/>
      </w:pPr>
      <w:r w:rsidRPr="007E5D75">
        <w:rPr>
          <w:b/>
          <w:i/>
        </w:rPr>
        <w:t>appropriately qualified</w:t>
      </w:r>
      <w:r w:rsidRPr="007E5D75">
        <w:t xml:space="preserve">, in relation to carrying out a forensic procedure, means: </w:t>
      </w:r>
    </w:p>
    <w:p w:rsidR="0023297D" w:rsidRPr="007E5D75" w:rsidRDefault="0023297D" w:rsidP="0023297D">
      <w:pPr>
        <w:pStyle w:val="paragraph"/>
      </w:pPr>
      <w:r w:rsidRPr="007E5D75">
        <w:tab/>
        <w:t>(a)</w:t>
      </w:r>
      <w:r w:rsidRPr="007E5D75">
        <w:tab/>
        <w:t>having suitable professional qualifications or experience to carry out the forensic procedure; or</w:t>
      </w:r>
    </w:p>
    <w:p w:rsidR="0023297D" w:rsidRPr="007E5D75" w:rsidRDefault="0023297D" w:rsidP="0023297D">
      <w:pPr>
        <w:pStyle w:val="paragraph"/>
      </w:pPr>
      <w:r w:rsidRPr="007E5D75">
        <w:tab/>
        <w:t>(b)</w:t>
      </w:r>
      <w:r w:rsidRPr="007E5D75">
        <w:tab/>
        <w:t>qualified under the regulations to carry out the forensic procedure.</w:t>
      </w:r>
    </w:p>
    <w:p w:rsidR="0023297D" w:rsidRPr="007E5D75" w:rsidRDefault="0023297D" w:rsidP="0023297D">
      <w:pPr>
        <w:pStyle w:val="Definition"/>
      </w:pPr>
      <w:r w:rsidRPr="007E5D75">
        <w:rPr>
          <w:b/>
          <w:i/>
        </w:rPr>
        <w:t>authorised applicant</w:t>
      </w:r>
      <w:r w:rsidRPr="007E5D75">
        <w:t xml:space="preserve"> for an order for the carrying out of a forensic procedure means:</w:t>
      </w:r>
    </w:p>
    <w:p w:rsidR="0023297D" w:rsidRPr="007E5D75" w:rsidRDefault="0023297D" w:rsidP="0023297D">
      <w:pPr>
        <w:pStyle w:val="paragraph"/>
      </w:pPr>
      <w:r w:rsidRPr="007E5D75">
        <w:tab/>
        <w:t>(a)</w:t>
      </w:r>
      <w:r w:rsidRPr="007E5D75">
        <w:tab/>
        <w:t>if the procedure will be carried out on a suspect—the constable in charge of a police station or the investigating constable in relation to a relevant offence; or</w:t>
      </w:r>
    </w:p>
    <w:p w:rsidR="0023297D" w:rsidRPr="007E5D75" w:rsidRDefault="0023297D" w:rsidP="0023297D">
      <w:pPr>
        <w:pStyle w:val="paragraph"/>
      </w:pPr>
      <w:r w:rsidRPr="007E5D75">
        <w:tab/>
        <w:t>(b)</w:t>
      </w:r>
      <w:r w:rsidRPr="007E5D75">
        <w:tab/>
        <w:t>if the procedure will be carried out on an offender—the constable in charge of a police station, the investigating constable in relation to a relevant offence or the Director of Public Prosecutions.</w:t>
      </w:r>
    </w:p>
    <w:p w:rsidR="0023297D" w:rsidRPr="007E5D75" w:rsidRDefault="0023297D" w:rsidP="0023297D">
      <w:pPr>
        <w:pStyle w:val="Definition"/>
      </w:pPr>
      <w:r w:rsidRPr="007E5D75">
        <w:rPr>
          <w:b/>
          <w:i/>
        </w:rPr>
        <w:t>child</w:t>
      </w:r>
      <w:r w:rsidRPr="007E5D75">
        <w:t xml:space="preserve"> means a person who is at least 10 years of age but under 18 years of age.</w:t>
      </w:r>
    </w:p>
    <w:p w:rsidR="0023297D" w:rsidRPr="007E5D75" w:rsidRDefault="0023297D" w:rsidP="0023297D">
      <w:pPr>
        <w:pStyle w:val="Definition"/>
      </w:pPr>
      <w:r w:rsidRPr="007E5D75">
        <w:rPr>
          <w:b/>
          <w:i/>
        </w:rPr>
        <w:lastRenderedPageBreak/>
        <w:t>Commissioner</w:t>
      </w:r>
      <w:r w:rsidRPr="007E5D75">
        <w:t xml:space="preserve"> means the Commissioner of the Australian Federal Police and includes a constable or </w:t>
      </w:r>
      <w:r w:rsidR="00605259" w:rsidRPr="007E5D75">
        <w:t xml:space="preserve">AFP appointee (within the meaning of the </w:t>
      </w:r>
      <w:r w:rsidR="00605259" w:rsidRPr="007E5D75">
        <w:rPr>
          <w:i/>
        </w:rPr>
        <w:t>Australian Federal Police Act 1979</w:t>
      </w:r>
      <w:r w:rsidR="00605259" w:rsidRPr="007E5D75">
        <w:t>)</w:t>
      </w:r>
      <w:r w:rsidRPr="007E5D75">
        <w:t xml:space="preserve"> to whom the Commissioner has delegated the functions and powers conferred or imposed on the Commissioner under this Act.</w:t>
      </w:r>
    </w:p>
    <w:p w:rsidR="0023297D" w:rsidRPr="007E5D75" w:rsidRDefault="0023297D" w:rsidP="0023297D">
      <w:pPr>
        <w:pStyle w:val="notetext"/>
      </w:pPr>
      <w:r w:rsidRPr="007E5D75">
        <w:t>Note:</w:t>
      </w:r>
      <w:r w:rsidRPr="007E5D75">
        <w:tab/>
        <w:t>See section</w:t>
      </w:r>
      <w:r w:rsidR="007E5D75">
        <w:t> </w:t>
      </w:r>
      <w:r w:rsidRPr="007E5D75">
        <w:t>23YQ for the Commissioner’s power to delegate.</w:t>
      </w:r>
    </w:p>
    <w:p w:rsidR="0023297D" w:rsidRPr="007E5D75" w:rsidRDefault="0023297D" w:rsidP="0023297D">
      <w:pPr>
        <w:pStyle w:val="Definition"/>
      </w:pPr>
      <w:r w:rsidRPr="007E5D75">
        <w:rPr>
          <w:b/>
          <w:i/>
        </w:rPr>
        <w:t xml:space="preserve">Commonwealth DNA database system </w:t>
      </w:r>
      <w:r w:rsidRPr="007E5D75">
        <w:t>is defined in section</w:t>
      </w:r>
      <w:r w:rsidR="007E5D75">
        <w:t> </w:t>
      </w:r>
      <w:r w:rsidRPr="007E5D75">
        <w:t>23YDAC.</w:t>
      </w:r>
    </w:p>
    <w:p w:rsidR="0023297D" w:rsidRPr="007E5D75" w:rsidRDefault="0023297D" w:rsidP="0023297D">
      <w:pPr>
        <w:pStyle w:val="Definition"/>
      </w:pPr>
      <w:r w:rsidRPr="007E5D75">
        <w:rPr>
          <w:b/>
          <w:i/>
        </w:rPr>
        <w:t>corresponding law</w:t>
      </w:r>
      <w:r w:rsidRPr="007E5D75">
        <w:t xml:space="preserve"> is defined in section</w:t>
      </w:r>
      <w:r w:rsidR="007E5D75">
        <w:t> </w:t>
      </w:r>
      <w:r w:rsidRPr="007E5D75">
        <w:t>23YUA.</w:t>
      </w:r>
    </w:p>
    <w:p w:rsidR="0023297D" w:rsidRPr="007E5D75" w:rsidRDefault="0023297D" w:rsidP="0023297D">
      <w:pPr>
        <w:pStyle w:val="Definition"/>
      </w:pPr>
      <w:r w:rsidRPr="007E5D75">
        <w:rPr>
          <w:b/>
          <w:i/>
        </w:rPr>
        <w:t>destroy</w:t>
      </w:r>
      <w:r w:rsidRPr="007E5D75">
        <w:t xml:space="preserve"> is defined in </w:t>
      </w:r>
      <w:r w:rsidR="007E5D75">
        <w:t>subsection (</w:t>
      </w:r>
      <w:r w:rsidRPr="007E5D75">
        <w:t>5).</w:t>
      </w:r>
    </w:p>
    <w:p w:rsidR="0023297D" w:rsidRPr="007E5D75" w:rsidRDefault="0023297D" w:rsidP="0023297D">
      <w:pPr>
        <w:pStyle w:val="Definition"/>
      </w:pPr>
      <w:r w:rsidRPr="007E5D75">
        <w:rPr>
          <w:b/>
          <w:i/>
        </w:rPr>
        <w:t>exercise a function</w:t>
      </w:r>
      <w:r w:rsidRPr="007E5D75">
        <w:t xml:space="preserve"> includes perform a duty.</w:t>
      </w:r>
    </w:p>
    <w:p w:rsidR="003A67E0" w:rsidRPr="007E5D75" w:rsidRDefault="003A67E0" w:rsidP="003A67E0">
      <w:pPr>
        <w:pStyle w:val="Definition"/>
      </w:pPr>
      <w:r w:rsidRPr="007E5D75">
        <w:rPr>
          <w:b/>
          <w:i/>
        </w:rPr>
        <w:t>foreign law enforcement agency</w:t>
      </w:r>
      <w:r w:rsidRPr="007E5D75">
        <w:t xml:space="preserve"> means:</w:t>
      </w:r>
    </w:p>
    <w:p w:rsidR="003A67E0" w:rsidRPr="007E5D75" w:rsidRDefault="003A67E0" w:rsidP="003A67E0">
      <w:pPr>
        <w:pStyle w:val="paragraph"/>
      </w:pPr>
      <w:r w:rsidRPr="007E5D75">
        <w:tab/>
        <w:t>(a)</w:t>
      </w:r>
      <w:r w:rsidRPr="007E5D75">
        <w:tab/>
        <w:t>a police force (however described) of a foreign country; or</w:t>
      </w:r>
    </w:p>
    <w:p w:rsidR="003A67E0" w:rsidRPr="007E5D75" w:rsidRDefault="003A67E0" w:rsidP="003A67E0">
      <w:pPr>
        <w:pStyle w:val="paragraph"/>
      </w:pPr>
      <w:r w:rsidRPr="007E5D75">
        <w:tab/>
        <w:t>(b)</w:t>
      </w:r>
      <w:r w:rsidRPr="007E5D75">
        <w:tab/>
        <w:t>any other authority or person responsible for the enforcement of the laws of the foreign country.</w:t>
      </w:r>
    </w:p>
    <w:p w:rsidR="00D340D5" w:rsidRPr="007E5D75" w:rsidRDefault="00D340D5" w:rsidP="00D340D5">
      <w:pPr>
        <w:pStyle w:val="Definition"/>
      </w:pPr>
      <w:r w:rsidRPr="007E5D75">
        <w:rPr>
          <w:b/>
          <w:i/>
        </w:rPr>
        <w:t>foreign serious offence</w:t>
      </w:r>
      <w:r w:rsidRPr="007E5D75">
        <w:t xml:space="preserve"> has the same meaning as in the </w:t>
      </w:r>
      <w:r w:rsidRPr="007E5D75">
        <w:rPr>
          <w:i/>
        </w:rPr>
        <w:t>Mutual Assistance in Criminal Matters Act 1987</w:t>
      </w:r>
      <w:r w:rsidRPr="007E5D75">
        <w:t>.</w:t>
      </w:r>
    </w:p>
    <w:p w:rsidR="00D340D5" w:rsidRPr="007E5D75" w:rsidRDefault="00D340D5" w:rsidP="00D340D5">
      <w:pPr>
        <w:pStyle w:val="Definition"/>
      </w:pPr>
      <w:r w:rsidRPr="007E5D75">
        <w:rPr>
          <w:b/>
          <w:i/>
        </w:rPr>
        <w:t>forensic evidence</w:t>
      </w:r>
      <w:r w:rsidRPr="007E5D75">
        <w:t xml:space="preserve"> means one or more of the following:</w:t>
      </w:r>
    </w:p>
    <w:p w:rsidR="00D340D5" w:rsidRPr="007E5D75" w:rsidRDefault="00D340D5" w:rsidP="00D340D5">
      <w:pPr>
        <w:pStyle w:val="paragraph"/>
      </w:pPr>
      <w:r w:rsidRPr="007E5D75">
        <w:tab/>
        <w:t>(a)</w:t>
      </w:r>
      <w:r w:rsidRPr="007E5D75">
        <w:tab/>
        <w:t>evidence of forensic material, or evidence consisting of forensic material, taken from a suspect or a volunteer by a forensic procedure;</w:t>
      </w:r>
    </w:p>
    <w:p w:rsidR="00D340D5" w:rsidRPr="007E5D75" w:rsidRDefault="00D340D5" w:rsidP="00D340D5">
      <w:pPr>
        <w:pStyle w:val="paragraph"/>
      </w:pPr>
      <w:r w:rsidRPr="007E5D75">
        <w:tab/>
        <w:t>(b)</w:t>
      </w:r>
      <w:r w:rsidRPr="007E5D75">
        <w:tab/>
        <w:t>evidence of any results of the analysis of the forensic material;</w:t>
      </w:r>
    </w:p>
    <w:p w:rsidR="00D340D5" w:rsidRPr="007E5D75" w:rsidRDefault="00D340D5" w:rsidP="00D340D5">
      <w:pPr>
        <w:pStyle w:val="paragraph"/>
      </w:pPr>
      <w:r w:rsidRPr="007E5D75">
        <w:tab/>
        <w:t>(c)</w:t>
      </w:r>
      <w:r w:rsidRPr="007E5D75">
        <w:tab/>
        <w:t>any other evidence obtained as a result of or in connection with the carrying out of the forensic procedure.</w:t>
      </w:r>
    </w:p>
    <w:p w:rsidR="0023297D" w:rsidRPr="007E5D75" w:rsidRDefault="0023297D" w:rsidP="0023297D">
      <w:pPr>
        <w:pStyle w:val="Definition"/>
      </w:pPr>
      <w:r w:rsidRPr="007E5D75">
        <w:rPr>
          <w:b/>
          <w:i/>
        </w:rPr>
        <w:t>forensic material</w:t>
      </w:r>
      <w:r w:rsidRPr="007E5D75">
        <w:t xml:space="preserve"> means:</w:t>
      </w:r>
    </w:p>
    <w:p w:rsidR="0023297D" w:rsidRPr="007E5D75" w:rsidRDefault="0023297D" w:rsidP="0023297D">
      <w:pPr>
        <w:pStyle w:val="paragraph"/>
      </w:pPr>
      <w:r w:rsidRPr="007E5D75">
        <w:tab/>
        <w:t>(a)</w:t>
      </w:r>
      <w:r w:rsidRPr="007E5D75">
        <w:tab/>
        <w:t>samples; or</w:t>
      </w:r>
    </w:p>
    <w:p w:rsidR="0023297D" w:rsidRPr="007E5D75" w:rsidRDefault="0023297D" w:rsidP="0023297D">
      <w:pPr>
        <w:pStyle w:val="paragraph"/>
      </w:pPr>
      <w:r w:rsidRPr="007E5D75">
        <w:tab/>
        <w:t>(b)</w:t>
      </w:r>
      <w:r w:rsidRPr="007E5D75">
        <w:tab/>
        <w:t>hand prints, finger prints, foot prints or toe prints; or</w:t>
      </w:r>
    </w:p>
    <w:p w:rsidR="0023297D" w:rsidRPr="007E5D75" w:rsidRDefault="0023297D" w:rsidP="0023297D">
      <w:pPr>
        <w:pStyle w:val="paragraph"/>
      </w:pPr>
      <w:r w:rsidRPr="007E5D75">
        <w:tab/>
        <w:t>(c)</w:t>
      </w:r>
      <w:r w:rsidRPr="007E5D75">
        <w:tab/>
        <w:t>photographs or video recordings; or</w:t>
      </w:r>
    </w:p>
    <w:p w:rsidR="0023297D" w:rsidRPr="007E5D75" w:rsidRDefault="0023297D" w:rsidP="0023297D">
      <w:pPr>
        <w:pStyle w:val="paragraph"/>
      </w:pPr>
      <w:r w:rsidRPr="007E5D75">
        <w:tab/>
        <w:t>(d)</w:t>
      </w:r>
      <w:r w:rsidRPr="007E5D75">
        <w:tab/>
        <w:t>casts or impressions;</w:t>
      </w:r>
    </w:p>
    <w:p w:rsidR="0023297D" w:rsidRPr="007E5D75" w:rsidRDefault="0023297D" w:rsidP="0023297D">
      <w:pPr>
        <w:pStyle w:val="subsection2"/>
      </w:pPr>
      <w:r w:rsidRPr="007E5D75">
        <w:t>taken from or of a person’s body by a forensic procedure.</w:t>
      </w:r>
    </w:p>
    <w:p w:rsidR="0023297D" w:rsidRPr="007E5D75" w:rsidRDefault="0023297D" w:rsidP="0023297D">
      <w:pPr>
        <w:pStyle w:val="Definition"/>
      </w:pPr>
      <w:r w:rsidRPr="007E5D75">
        <w:rPr>
          <w:b/>
          <w:i/>
        </w:rPr>
        <w:lastRenderedPageBreak/>
        <w:t>forensic procedure</w:t>
      </w:r>
      <w:r w:rsidRPr="007E5D75">
        <w:t xml:space="preserve"> means:</w:t>
      </w:r>
    </w:p>
    <w:p w:rsidR="0023297D" w:rsidRPr="007E5D75" w:rsidRDefault="0023297D" w:rsidP="0023297D">
      <w:pPr>
        <w:pStyle w:val="paragraph"/>
      </w:pPr>
      <w:r w:rsidRPr="007E5D75">
        <w:tab/>
        <w:t>(a)</w:t>
      </w:r>
      <w:r w:rsidRPr="007E5D75">
        <w:tab/>
        <w:t>an intimate forensic procedure; or</w:t>
      </w:r>
    </w:p>
    <w:p w:rsidR="0023297D" w:rsidRPr="007E5D75" w:rsidRDefault="0023297D" w:rsidP="0023297D">
      <w:pPr>
        <w:pStyle w:val="paragraph"/>
      </w:pPr>
      <w:r w:rsidRPr="007E5D75">
        <w:tab/>
        <w:t>(b)</w:t>
      </w:r>
      <w:r w:rsidRPr="007E5D75">
        <w:tab/>
        <w:t>a non</w:t>
      </w:r>
      <w:r w:rsidR="007E5D75">
        <w:noBreakHyphen/>
      </w:r>
      <w:r w:rsidRPr="007E5D75">
        <w:t>intimate forensic procedure;</w:t>
      </w:r>
    </w:p>
    <w:p w:rsidR="0023297D" w:rsidRPr="007E5D75" w:rsidRDefault="0023297D" w:rsidP="0023297D">
      <w:pPr>
        <w:pStyle w:val="subsection2"/>
      </w:pPr>
      <w:r w:rsidRPr="007E5D75">
        <w:t>but does not include any intrusion into a person’s body cavities except the mouth or the taking of any sample for the sole purpose of establishing the identity of the person from whom the sample is taken.</w:t>
      </w:r>
    </w:p>
    <w:p w:rsidR="0023297D" w:rsidRPr="007E5D75" w:rsidRDefault="0023297D" w:rsidP="0023297D">
      <w:pPr>
        <w:pStyle w:val="Definition"/>
      </w:pPr>
      <w:r w:rsidRPr="007E5D75">
        <w:rPr>
          <w:b/>
          <w:i/>
        </w:rPr>
        <w:t xml:space="preserve">function </w:t>
      </w:r>
      <w:r w:rsidRPr="007E5D75">
        <w:t>includes a power, authority or duty.</w:t>
      </w:r>
    </w:p>
    <w:p w:rsidR="0023297D" w:rsidRPr="007E5D75" w:rsidRDefault="0023297D" w:rsidP="0023297D">
      <w:pPr>
        <w:pStyle w:val="Definition"/>
      </w:pPr>
      <w:r w:rsidRPr="007E5D75">
        <w:rPr>
          <w:b/>
          <w:i/>
        </w:rPr>
        <w:t>incapable person</w:t>
      </w:r>
      <w:r w:rsidRPr="007E5D75">
        <w:t xml:space="preserve"> means an adult who:</w:t>
      </w:r>
    </w:p>
    <w:p w:rsidR="0023297D" w:rsidRPr="007E5D75" w:rsidRDefault="0023297D" w:rsidP="0023297D">
      <w:pPr>
        <w:pStyle w:val="paragraph"/>
      </w:pPr>
      <w:r w:rsidRPr="007E5D75">
        <w:tab/>
        <w:t>(a)</w:t>
      </w:r>
      <w:r w:rsidRPr="007E5D75">
        <w:tab/>
        <w:t>is incapable of understanding the general nature and effect of, and purposes of carrying out, a forensic procedure; or</w:t>
      </w:r>
    </w:p>
    <w:p w:rsidR="0023297D" w:rsidRPr="007E5D75" w:rsidRDefault="0023297D" w:rsidP="0023297D">
      <w:pPr>
        <w:pStyle w:val="paragraph"/>
      </w:pPr>
      <w:r w:rsidRPr="007E5D75">
        <w:tab/>
        <w:t>(b)</w:t>
      </w:r>
      <w:r w:rsidRPr="007E5D75">
        <w:tab/>
        <w:t>is incapable of indicating whether he or she consents or does not consent to a forensic procedure being carried out.</w:t>
      </w:r>
    </w:p>
    <w:p w:rsidR="0023297D" w:rsidRPr="007E5D75" w:rsidRDefault="0023297D" w:rsidP="0023297D">
      <w:pPr>
        <w:pStyle w:val="Definition"/>
      </w:pPr>
      <w:r w:rsidRPr="007E5D75">
        <w:rPr>
          <w:b/>
          <w:i/>
        </w:rPr>
        <w:t>in custody</w:t>
      </w:r>
      <w:r w:rsidRPr="007E5D75">
        <w:t xml:space="preserve"> is explained in </w:t>
      </w:r>
      <w:r w:rsidR="007E5D75">
        <w:t>subsection (</w:t>
      </w:r>
      <w:r w:rsidRPr="007E5D75">
        <w:t>2).</w:t>
      </w:r>
    </w:p>
    <w:p w:rsidR="0023297D" w:rsidRPr="007E5D75" w:rsidRDefault="0023297D" w:rsidP="0023297D">
      <w:pPr>
        <w:pStyle w:val="Definition"/>
      </w:pPr>
      <w:r w:rsidRPr="007E5D75">
        <w:rPr>
          <w:b/>
          <w:i/>
        </w:rPr>
        <w:t>indictable offence</w:t>
      </w:r>
      <w:r w:rsidRPr="007E5D75">
        <w:t xml:space="preserve"> means:</w:t>
      </w:r>
    </w:p>
    <w:p w:rsidR="0023297D" w:rsidRPr="007E5D75" w:rsidRDefault="0023297D" w:rsidP="0023297D">
      <w:pPr>
        <w:pStyle w:val="paragraph"/>
      </w:pPr>
      <w:r w:rsidRPr="007E5D75">
        <w:tab/>
        <w:t>(a)</w:t>
      </w:r>
      <w:r w:rsidRPr="007E5D75">
        <w:tab/>
        <w:t>an indictable offence against a law of the Commonwealth; or</w:t>
      </w:r>
    </w:p>
    <w:p w:rsidR="0023297D" w:rsidRPr="007E5D75" w:rsidRDefault="0023297D" w:rsidP="0023297D">
      <w:pPr>
        <w:pStyle w:val="paragraph"/>
      </w:pPr>
      <w:r w:rsidRPr="007E5D75">
        <w:tab/>
        <w:t>(b)</w:t>
      </w:r>
      <w:r w:rsidRPr="007E5D75">
        <w:tab/>
        <w:t>a State offence that has a federal aspect and that is an indictable offence against the law of that State.</w:t>
      </w:r>
    </w:p>
    <w:p w:rsidR="0023297D" w:rsidRPr="007E5D75" w:rsidRDefault="0023297D" w:rsidP="0023297D">
      <w:pPr>
        <w:pStyle w:val="Definition"/>
      </w:pPr>
      <w:r w:rsidRPr="007E5D75">
        <w:rPr>
          <w:b/>
          <w:i/>
        </w:rPr>
        <w:t>inform</w:t>
      </w:r>
      <w:r w:rsidRPr="007E5D75">
        <w:t xml:space="preserve"> is explained in </w:t>
      </w:r>
      <w:r w:rsidR="007E5D75">
        <w:t>subsection (</w:t>
      </w:r>
      <w:r w:rsidRPr="007E5D75">
        <w:t>4).</w:t>
      </w:r>
    </w:p>
    <w:p w:rsidR="0023297D" w:rsidRPr="007E5D75" w:rsidRDefault="0023297D" w:rsidP="0023297D">
      <w:pPr>
        <w:pStyle w:val="Definition"/>
      </w:pPr>
      <w:r w:rsidRPr="007E5D75">
        <w:rPr>
          <w:b/>
          <w:i/>
        </w:rPr>
        <w:t>informed consent</w:t>
      </w:r>
      <w:r w:rsidRPr="007E5D75">
        <w:t xml:space="preserve"> is explained in </w:t>
      </w:r>
      <w:r w:rsidR="00605259" w:rsidRPr="007E5D75">
        <w:t>sections</w:t>
      </w:r>
      <w:r w:rsidR="007E5D75">
        <w:t> </w:t>
      </w:r>
      <w:r w:rsidR="00605259" w:rsidRPr="007E5D75">
        <w:t>23WF, 23WG, 23XWG and 23XWR</w:t>
      </w:r>
      <w:r w:rsidRPr="007E5D75">
        <w:t>.</w:t>
      </w:r>
    </w:p>
    <w:p w:rsidR="0023297D" w:rsidRPr="007E5D75" w:rsidRDefault="0023297D" w:rsidP="0023297D">
      <w:pPr>
        <w:pStyle w:val="Definition"/>
      </w:pPr>
      <w:r w:rsidRPr="007E5D75">
        <w:rPr>
          <w:b/>
          <w:i/>
        </w:rPr>
        <w:t>interview friend</w:t>
      </w:r>
      <w:r w:rsidRPr="007E5D75">
        <w:t xml:space="preserve"> is explained in section</w:t>
      </w:r>
      <w:r w:rsidR="007E5D75">
        <w:t> </w:t>
      </w:r>
      <w:r w:rsidRPr="007E5D75">
        <w:t>23WB.</w:t>
      </w:r>
    </w:p>
    <w:p w:rsidR="0023297D" w:rsidRPr="007E5D75" w:rsidRDefault="0023297D" w:rsidP="0023297D">
      <w:pPr>
        <w:pStyle w:val="Definition"/>
        <w:keepNext/>
        <w:keepLines/>
      </w:pPr>
      <w:r w:rsidRPr="007E5D75">
        <w:rPr>
          <w:b/>
          <w:i/>
        </w:rPr>
        <w:t>intimate forensic procedure</w:t>
      </w:r>
      <w:r w:rsidRPr="007E5D75">
        <w:t xml:space="preserve"> means the following forensic procedures:</w:t>
      </w:r>
    </w:p>
    <w:p w:rsidR="0023297D" w:rsidRPr="007E5D75" w:rsidRDefault="0023297D" w:rsidP="0023297D">
      <w:pPr>
        <w:pStyle w:val="paragraph"/>
      </w:pPr>
      <w:r w:rsidRPr="007E5D75">
        <w:tab/>
        <w:t>(a)</w:t>
      </w:r>
      <w:r w:rsidRPr="007E5D75">
        <w:tab/>
        <w:t>an external examination of the genital or anal area, the buttocks or, in the case of a female or a transgender person who identifies as a female, the breasts;</w:t>
      </w:r>
    </w:p>
    <w:p w:rsidR="0023297D" w:rsidRPr="007E5D75" w:rsidRDefault="0023297D" w:rsidP="0023297D">
      <w:pPr>
        <w:pStyle w:val="paragraph"/>
      </w:pPr>
      <w:r w:rsidRPr="007E5D75">
        <w:tab/>
        <w:t>(b)</w:t>
      </w:r>
      <w:r w:rsidRPr="007E5D75">
        <w:tab/>
        <w:t>the taking of a sample of blood</w:t>
      </w:r>
      <w:r w:rsidR="00605259" w:rsidRPr="007E5D75">
        <w:t xml:space="preserve"> (other than by a finger prick)</w:t>
      </w:r>
      <w:r w:rsidRPr="007E5D75">
        <w:t>;</w:t>
      </w:r>
    </w:p>
    <w:p w:rsidR="0023297D" w:rsidRPr="007E5D75" w:rsidRDefault="0023297D" w:rsidP="0023297D">
      <w:pPr>
        <w:pStyle w:val="paragraph"/>
      </w:pPr>
      <w:r w:rsidRPr="007E5D75">
        <w:tab/>
        <w:t>(d)</w:t>
      </w:r>
      <w:r w:rsidRPr="007E5D75">
        <w:tab/>
        <w:t>the taking of a sample of pubic hair;</w:t>
      </w:r>
    </w:p>
    <w:p w:rsidR="0023297D" w:rsidRPr="007E5D75" w:rsidRDefault="0023297D" w:rsidP="0023297D">
      <w:pPr>
        <w:pStyle w:val="paragraph"/>
      </w:pPr>
      <w:r w:rsidRPr="007E5D75">
        <w:lastRenderedPageBreak/>
        <w:tab/>
        <w:t>(e)</w:t>
      </w:r>
      <w:r w:rsidRPr="007E5D75">
        <w:tab/>
        <w:t>the taking of a sample by swab or washing from the external genital or anal area, the buttocks or, in the case of a female or a transgender person who identifies as a female, the breasts;</w:t>
      </w:r>
    </w:p>
    <w:p w:rsidR="0023297D" w:rsidRPr="007E5D75" w:rsidRDefault="0023297D" w:rsidP="0023297D">
      <w:pPr>
        <w:pStyle w:val="paragraph"/>
      </w:pPr>
      <w:r w:rsidRPr="007E5D75">
        <w:tab/>
        <w:t>(f)</w:t>
      </w:r>
      <w:r w:rsidRPr="007E5D75">
        <w:tab/>
        <w:t>the taking of a sample by vacuum suction, by scraping or by lifting by tape from the external genital or anal area, the buttocks or, in the case of a female or a transgender person who identifies as a female, the breasts;</w:t>
      </w:r>
    </w:p>
    <w:p w:rsidR="0023297D" w:rsidRPr="007E5D75" w:rsidRDefault="0023297D" w:rsidP="0023297D">
      <w:pPr>
        <w:pStyle w:val="paragraph"/>
      </w:pPr>
      <w:r w:rsidRPr="007E5D75">
        <w:tab/>
        <w:t>(g)</w:t>
      </w:r>
      <w:r w:rsidRPr="007E5D75">
        <w:tab/>
        <w:t>the taking of a dental impression;</w:t>
      </w:r>
    </w:p>
    <w:p w:rsidR="0023297D" w:rsidRPr="007E5D75" w:rsidRDefault="0023297D" w:rsidP="0023297D">
      <w:pPr>
        <w:pStyle w:val="paragraph"/>
      </w:pPr>
      <w:r w:rsidRPr="007E5D75">
        <w:tab/>
        <w:t>(h)</w:t>
      </w:r>
      <w:r w:rsidRPr="007E5D75">
        <w:tab/>
        <w:t>the taking of a photograph or video recording of, or an impression or cast of a wound from, the genital or anal area, the buttocks or, in the case of a female or a transgender person who identifies as a female, the breasts.</w:t>
      </w:r>
    </w:p>
    <w:p w:rsidR="00D340D5" w:rsidRPr="007E5D75" w:rsidRDefault="00D340D5" w:rsidP="00D340D5">
      <w:pPr>
        <w:pStyle w:val="Definition"/>
      </w:pPr>
      <w:r w:rsidRPr="007E5D75">
        <w:rPr>
          <w:b/>
          <w:i/>
        </w:rPr>
        <w:t>investigating constable</w:t>
      </w:r>
      <w:r w:rsidRPr="007E5D75">
        <w:t xml:space="preserve"> means:</w:t>
      </w:r>
    </w:p>
    <w:p w:rsidR="00D340D5" w:rsidRPr="007E5D75" w:rsidRDefault="00D340D5" w:rsidP="00D340D5">
      <w:pPr>
        <w:pStyle w:val="paragraph"/>
      </w:pPr>
      <w:r w:rsidRPr="007E5D75">
        <w:tab/>
        <w:t>(a)</w:t>
      </w:r>
      <w:r w:rsidRPr="007E5D75">
        <w:tab/>
        <w:t xml:space="preserve">in the case of a request by a foreign country (as contemplated by the </w:t>
      </w:r>
      <w:r w:rsidRPr="007E5D75">
        <w:rPr>
          <w:i/>
        </w:rPr>
        <w:t>Mutual Assistance in Criminal Matters Act 1987</w:t>
      </w:r>
      <w:r w:rsidRPr="007E5D75">
        <w:t>) or a foreign law enforcement agency—the constable in charge of coordinating the response to the request; and</w:t>
      </w:r>
    </w:p>
    <w:p w:rsidR="00D340D5" w:rsidRPr="007E5D75" w:rsidRDefault="00D340D5" w:rsidP="00D340D5">
      <w:pPr>
        <w:pStyle w:val="paragraph"/>
      </w:pPr>
      <w:r w:rsidRPr="007E5D75">
        <w:tab/>
        <w:t>(b)</w:t>
      </w:r>
      <w:r w:rsidRPr="007E5D75">
        <w:tab/>
        <w:t>in any other case—the constable in charge of the investigation of the commission of an offence in relation to which a forensic procedure is carried out or proposed to be carried out.</w:t>
      </w:r>
    </w:p>
    <w:p w:rsidR="0023297D" w:rsidRPr="007E5D75" w:rsidRDefault="0023297D" w:rsidP="0023297D">
      <w:pPr>
        <w:pStyle w:val="Definition"/>
      </w:pPr>
      <w:r w:rsidRPr="007E5D75">
        <w:rPr>
          <w:b/>
          <w:i/>
        </w:rPr>
        <w:t>judge</w:t>
      </w:r>
      <w:r w:rsidRPr="007E5D75">
        <w:t xml:space="preserve"> means a State or Territory judge.</w:t>
      </w:r>
    </w:p>
    <w:p w:rsidR="0023297D" w:rsidRPr="007E5D75" w:rsidRDefault="0023297D" w:rsidP="0023297D">
      <w:pPr>
        <w:pStyle w:val="Definition"/>
      </w:pPr>
      <w:r w:rsidRPr="007E5D75">
        <w:rPr>
          <w:b/>
          <w:i/>
        </w:rPr>
        <w:t>legal representative</w:t>
      </w:r>
      <w:r w:rsidRPr="007E5D75">
        <w:t xml:space="preserve"> of a suspect means a legal practitioner acting for the suspect.</w:t>
      </w:r>
    </w:p>
    <w:p w:rsidR="0023297D" w:rsidRPr="007E5D75" w:rsidRDefault="0023297D" w:rsidP="0023297D">
      <w:pPr>
        <w:pStyle w:val="Definition"/>
      </w:pPr>
      <w:r w:rsidRPr="007E5D75">
        <w:rPr>
          <w:b/>
          <w:i/>
        </w:rPr>
        <w:t>member of the opposite sex of a person</w:t>
      </w:r>
      <w:r w:rsidRPr="007E5D75">
        <w:t xml:space="preserve"> is defined in </w:t>
      </w:r>
      <w:r w:rsidR="007E5D75">
        <w:t>subsection (</w:t>
      </w:r>
      <w:r w:rsidRPr="007E5D75">
        <w:t>7).</w:t>
      </w:r>
    </w:p>
    <w:p w:rsidR="0023297D" w:rsidRPr="007E5D75" w:rsidRDefault="0023297D" w:rsidP="0023297D">
      <w:pPr>
        <w:pStyle w:val="Definition"/>
      </w:pPr>
      <w:r w:rsidRPr="007E5D75">
        <w:rPr>
          <w:b/>
          <w:i/>
        </w:rPr>
        <w:t>member of the same sex as a person</w:t>
      </w:r>
      <w:r w:rsidRPr="007E5D75">
        <w:t xml:space="preserve"> is defined in </w:t>
      </w:r>
      <w:r w:rsidR="007E5D75">
        <w:t>subsection (</w:t>
      </w:r>
      <w:r w:rsidRPr="007E5D75">
        <w:t>7).</w:t>
      </w:r>
    </w:p>
    <w:p w:rsidR="0023297D" w:rsidRPr="007E5D75" w:rsidRDefault="0023297D" w:rsidP="0023297D">
      <w:pPr>
        <w:pStyle w:val="Definition"/>
      </w:pPr>
      <w:r w:rsidRPr="007E5D75">
        <w:rPr>
          <w:b/>
          <w:i/>
        </w:rPr>
        <w:t>National Criminal Investigation DNA Database</w:t>
      </w:r>
      <w:r w:rsidRPr="007E5D75">
        <w:t xml:space="preserve"> or </w:t>
      </w:r>
      <w:r w:rsidRPr="007E5D75">
        <w:rPr>
          <w:b/>
          <w:i/>
        </w:rPr>
        <w:t xml:space="preserve">NCIDD </w:t>
      </w:r>
      <w:r w:rsidRPr="007E5D75">
        <w:t>is defined in section</w:t>
      </w:r>
      <w:r w:rsidR="007E5D75">
        <w:t> </w:t>
      </w:r>
      <w:r w:rsidRPr="007E5D75">
        <w:t>23YDAC.</w:t>
      </w:r>
    </w:p>
    <w:p w:rsidR="0023297D" w:rsidRPr="007E5D75" w:rsidRDefault="0023297D" w:rsidP="0023297D">
      <w:pPr>
        <w:pStyle w:val="Definition"/>
      </w:pPr>
      <w:r w:rsidRPr="007E5D75">
        <w:rPr>
          <w:b/>
          <w:i/>
        </w:rPr>
        <w:t>non</w:t>
      </w:r>
      <w:r w:rsidR="007E5D75">
        <w:rPr>
          <w:b/>
          <w:i/>
        </w:rPr>
        <w:noBreakHyphen/>
      </w:r>
      <w:r w:rsidRPr="007E5D75">
        <w:rPr>
          <w:b/>
          <w:i/>
        </w:rPr>
        <w:t>intimate forensic procedure</w:t>
      </w:r>
      <w:r w:rsidRPr="007E5D75">
        <w:t xml:space="preserve"> means the following forensic procedures:</w:t>
      </w:r>
    </w:p>
    <w:p w:rsidR="0023297D" w:rsidRPr="007E5D75" w:rsidRDefault="0023297D" w:rsidP="0023297D">
      <w:pPr>
        <w:pStyle w:val="paragraph"/>
      </w:pPr>
      <w:r w:rsidRPr="007E5D75">
        <w:tab/>
        <w:t>(a)</w:t>
      </w:r>
      <w:r w:rsidRPr="007E5D75">
        <w:tab/>
        <w:t xml:space="preserve">an examination of a part of the body other than the genital or anal area, the buttocks or, in the case of a female or a </w:t>
      </w:r>
      <w:r w:rsidRPr="007E5D75">
        <w:lastRenderedPageBreak/>
        <w:t>transgender person who identifies as a female, the breasts, that requires touching of the body or removal of clothing;</w:t>
      </w:r>
    </w:p>
    <w:p w:rsidR="00605259" w:rsidRPr="007E5D75" w:rsidRDefault="00605259" w:rsidP="00605259">
      <w:pPr>
        <w:pStyle w:val="paragraph"/>
      </w:pPr>
      <w:r w:rsidRPr="007E5D75">
        <w:tab/>
        <w:t>(aa)</w:t>
      </w:r>
      <w:r w:rsidRPr="007E5D75">
        <w:tab/>
        <w:t>the taking of a sample of blood by a finger prick;</w:t>
      </w:r>
    </w:p>
    <w:p w:rsidR="00605259" w:rsidRPr="007E5D75" w:rsidRDefault="00605259" w:rsidP="00605259">
      <w:pPr>
        <w:pStyle w:val="paragraph"/>
      </w:pPr>
      <w:r w:rsidRPr="007E5D75">
        <w:tab/>
        <w:t>(ab)</w:t>
      </w:r>
      <w:r w:rsidRPr="007E5D75">
        <w:tab/>
        <w:t>the taking of a sample of saliva, or a sample by buccal swab;</w:t>
      </w:r>
    </w:p>
    <w:p w:rsidR="0023297D" w:rsidRPr="007E5D75" w:rsidRDefault="0023297D" w:rsidP="0023297D">
      <w:pPr>
        <w:pStyle w:val="paragraph"/>
      </w:pPr>
      <w:r w:rsidRPr="007E5D75">
        <w:tab/>
        <w:t>(b)</w:t>
      </w:r>
      <w:r w:rsidRPr="007E5D75">
        <w:tab/>
        <w:t>the taking of a sample of hair other than pubic hair;</w:t>
      </w:r>
    </w:p>
    <w:p w:rsidR="0023297D" w:rsidRPr="007E5D75" w:rsidRDefault="0023297D" w:rsidP="0023297D">
      <w:pPr>
        <w:pStyle w:val="paragraph"/>
      </w:pPr>
      <w:r w:rsidRPr="007E5D75">
        <w:tab/>
        <w:t>(c)</w:t>
      </w:r>
      <w:r w:rsidRPr="007E5D75">
        <w:tab/>
        <w:t>the taking of a sample from a nail or under a nail;</w:t>
      </w:r>
    </w:p>
    <w:p w:rsidR="0023297D" w:rsidRPr="007E5D75" w:rsidRDefault="0023297D" w:rsidP="0023297D">
      <w:pPr>
        <w:pStyle w:val="paragraph"/>
      </w:pPr>
      <w:r w:rsidRPr="007E5D75">
        <w:tab/>
        <w:t>(d)</w:t>
      </w:r>
      <w:r w:rsidRPr="007E5D75">
        <w:tab/>
        <w:t>the taking of a sample by swab or washing from any external part of the body other than the genital or anal area, the buttocks or, in the case of a female or a transgender person who identifies as a female, the breasts;</w:t>
      </w:r>
    </w:p>
    <w:p w:rsidR="0023297D" w:rsidRPr="007E5D75" w:rsidRDefault="0023297D" w:rsidP="0023297D">
      <w:pPr>
        <w:pStyle w:val="paragraph"/>
      </w:pPr>
      <w:r w:rsidRPr="007E5D75">
        <w:tab/>
        <w:t>(e)</w:t>
      </w:r>
      <w:r w:rsidRPr="007E5D75">
        <w:tab/>
        <w:t>the taking of a sample by vacuum suction, by scraping or by lifting by tape from any external part of the body other than the genital or anal area, the buttocks or, in the case of a female or a transgender person who identifies as a female, the breasts;</w:t>
      </w:r>
    </w:p>
    <w:p w:rsidR="0023297D" w:rsidRPr="007E5D75" w:rsidRDefault="0023297D" w:rsidP="0023297D">
      <w:pPr>
        <w:pStyle w:val="paragraph"/>
      </w:pPr>
      <w:r w:rsidRPr="007E5D75">
        <w:tab/>
        <w:t>(f)</w:t>
      </w:r>
      <w:r w:rsidRPr="007E5D75">
        <w:tab/>
        <w:t>the taking of a hand print, finger print, foot print or toe print;</w:t>
      </w:r>
    </w:p>
    <w:p w:rsidR="0023297D" w:rsidRPr="007E5D75" w:rsidRDefault="0023297D" w:rsidP="0023297D">
      <w:pPr>
        <w:pStyle w:val="paragraph"/>
      </w:pPr>
      <w:r w:rsidRPr="007E5D75">
        <w:tab/>
        <w:t>(g)</w:t>
      </w:r>
      <w:r w:rsidRPr="007E5D75">
        <w:tab/>
        <w:t>the taking of a photograph or video recording of, or an impression or cast of a wound from, a part of the body other than the genital or anal area, the buttocks or, in the case of a female or a transgender person who identifies as a female, the breasts.</w:t>
      </w:r>
    </w:p>
    <w:p w:rsidR="0023297D" w:rsidRPr="007E5D75" w:rsidRDefault="0023297D" w:rsidP="0023297D">
      <w:pPr>
        <w:pStyle w:val="Definition"/>
      </w:pPr>
      <w:r w:rsidRPr="007E5D75">
        <w:rPr>
          <w:b/>
          <w:i/>
        </w:rPr>
        <w:t>offence</w:t>
      </w:r>
      <w:r w:rsidRPr="007E5D75">
        <w:t xml:space="preserve"> does not include an offence against a law of a Territory other than the </w:t>
      </w:r>
      <w:smartTag w:uri="urn:schemas-microsoft-com:office:smarttags" w:element="PersonName">
        <w:smartTag w:uri="urn:schemas-microsoft-com:office:smarttags" w:element="date">
          <w:r w:rsidRPr="007E5D75">
            <w:t>Australian Capital Territory</w:t>
          </w:r>
        </w:smartTag>
      </w:smartTag>
      <w:r w:rsidRPr="007E5D75">
        <w:t>.</w:t>
      </w:r>
    </w:p>
    <w:p w:rsidR="0023297D" w:rsidRPr="007E5D75" w:rsidRDefault="0023297D" w:rsidP="0023297D">
      <w:pPr>
        <w:pStyle w:val="notetext"/>
      </w:pPr>
      <w:r w:rsidRPr="007E5D75">
        <w:t>Note:</w:t>
      </w:r>
      <w:r w:rsidRPr="007E5D75">
        <w:tab/>
        <w:t>Subsection</w:t>
      </w:r>
      <w:r w:rsidR="007E5D75">
        <w:t> </w:t>
      </w:r>
      <w:r w:rsidRPr="007E5D75">
        <w:t xml:space="preserve">3(1) provides that </w:t>
      </w:r>
      <w:r w:rsidRPr="007E5D75">
        <w:rPr>
          <w:b/>
          <w:i/>
        </w:rPr>
        <w:t xml:space="preserve">Territory </w:t>
      </w:r>
      <w:r w:rsidRPr="007E5D75">
        <w:t xml:space="preserve">does not include the </w:t>
      </w:r>
      <w:smartTag w:uri="urn:schemas-microsoft-com:office:smarttags" w:element="PersonName">
        <w:smartTag w:uri="urn:schemas-microsoft-com:office:smarttags" w:element="date">
          <w:r w:rsidRPr="007E5D75">
            <w:t>Northern Territory</w:t>
          </w:r>
        </w:smartTag>
      </w:smartTag>
      <w:r w:rsidRPr="007E5D75">
        <w:t>.</w:t>
      </w:r>
    </w:p>
    <w:p w:rsidR="0023297D" w:rsidRPr="007E5D75" w:rsidRDefault="0023297D" w:rsidP="0023297D">
      <w:pPr>
        <w:pStyle w:val="Definition"/>
      </w:pPr>
      <w:r w:rsidRPr="007E5D75">
        <w:rPr>
          <w:b/>
          <w:i/>
        </w:rPr>
        <w:t>offender</w:t>
      </w:r>
      <w:r w:rsidRPr="007E5D75">
        <w:t xml:space="preserve"> means:</w:t>
      </w:r>
    </w:p>
    <w:p w:rsidR="0023297D" w:rsidRPr="007E5D75" w:rsidRDefault="0023297D" w:rsidP="0023297D">
      <w:pPr>
        <w:pStyle w:val="paragraph"/>
      </w:pPr>
      <w:r w:rsidRPr="007E5D75">
        <w:tab/>
        <w:t>(a)</w:t>
      </w:r>
      <w:r w:rsidRPr="007E5D75">
        <w:tab/>
        <w:t>a serious offender; or</w:t>
      </w:r>
    </w:p>
    <w:p w:rsidR="0023297D" w:rsidRPr="007E5D75" w:rsidRDefault="0023297D" w:rsidP="0023297D">
      <w:pPr>
        <w:pStyle w:val="paragraph"/>
      </w:pPr>
      <w:r w:rsidRPr="007E5D75">
        <w:tab/>
        <w:t>(b)</w:t>
      </w:r>
      <w:r w:rsidRPr="007E5D75">
        <w:tab/>
        <w:t>a prescribed offender.</w:t>
      </w:r>
    </w:p>
    <w:p w:rsidR="0023297D" w:rsidRPr="007E5D75" w:rsidRDefault="0023297D" w:rsidP="0023297D">
      <w:pPr>
        <w:pStyle w:val="Definition"/>
      </w:pPr>
      <w:r w:rsidRPr="007E5D75">
        <w:rPr>
          <w:b/>
          <w:i/>
        </w:rPr>
        <w:t>order</w:t>
      </w:r>
      <w:r w:rsidRPr="007E5D75">
        <w:t xml:space="preserve"> means:</w:t>
      </w:r>
    </w:p>
    <w:p w:rsidR="0023297D" w:rsidRPr="007E5D75" w:rsidRDefault="0023297D" w:rsidP="0023297D">
      <w:pPr>
        <w:pStyle w:val="paragraph"/>
      </w:pPr>
      <w:r w:rsidRPr="007E5D75">
        <w:tab/>
        <w:t>(a)</w:t>
      </w:r>
      <w:r w:rsidRPr="007E5D75">
        <w:tab/>
        <w:t>in relation to a suspect—an order of a magistrate under section</w:t>
      </w:r>
      <w:r w:rsidR="007E5D75">
        <w:t> </w:t>
      </w:r>
      <w:r w:rsidRPr="007E5D75">
        <w:t>23WS or interim order of a magistrate under section</w:t>
      </w:r>
      <w:r w:rsidR="007E5D75">
        <w:t> </w:t>
      </w:r>
      <w:r w:rsidRPr="007E5D75">
        <w:t>23XA; or</w:t>
      </w:r>
    </w:p>
    <w:p w:rsidR="0023297D" w:rsidRPr="007E5D75" w:rsidRDefault="0023297D" w:rsidP="0023297D">
      <w:pPr>
        <w:pStyle w:val="paragraph"/>
      </w:pPr>
      <w:r w:rsidRPr="007E5D75">
        <w:tab/>
        <w:t>(b)</w:t>
      </w:r>
      <w:r w:rsidRPr="007E5D75">
        <w:tab/>
        <w:t>in relation to an offender—an order of a judge or magistrate under section</w:t>
      </w:r>
      <w:r w:rsidR="007E5D75">
        <w:t> </w:t>
      </w:r>
      <w:r w:rsidRPr="007E5D75">
        <w:t>23XWO; or</w:t>
      </w:r>
    </w:p>
    <w:p w:rsidR="0023297D" w:rsidRPr="007E5D75" w:rsidRDefault="0023297D" w:rsidP="0023297D">
      <w:pPr>
        <w:pStyle w:val="paragraph"/>
      </w:pPr>
      <w:r w:rsidRPr="007E5D75">
        <w:lastRenderedPageBreak/>
        <w:tab/>
        <w:t>(c)</w:t>
      </w:r>
      <w:r w:rsidRPr="007E5D75">
        <w:tab/>
        <w:t>in relation to a volunteer—an order of a magistrate under section</w:t>
      </w:r>
      <w:r w:rsidR="007E5D75">
        <w:t> </w:t>
      </w:r>
      <w:r w:rsidRPr="007E5D75">
        <w:t>23XWU.</w:t>
      </w:r>
    </w:p>
    <w:p w:rsidR="0023297D" w:rsidRPr="007E5D75" w:rsidRDefault="0023297D" w:rsidP="0023297D">
      <w:pPr>
        <w:pStyle w:val="Definition"/>
      </w:pPr>
      <w:r w:rsidRPr="007E5D75">
        <w:rPr>
          <w:b/>
          <w:i/>
        </w:rPr>
        <w:t>participating jurisdiction</w:t>
      </w:r>
      <w:r w:rsidRPr="007E5D75">
        <w:t xml:space="preserve"> is defined in section</w:t>
      </w:r>
      <w:r w:rsidR="007E5D75">
        <w:t> </w:t>
      </w:r>
      <w:r w:rsidRPr="007E5D75">
        <w:t>23YUA.</w:t>
      </w:r>
    </w:p>
    <w:p w:rsidR="0023297D" w:rsidRPr="007E5D75" w:rsidRDefault="0023297D" w:rsidP="0023297D">
      <w:pPr>
        <w:pStyle w:val="Definition"/>
        <w:keepNext/>
      </w:pPr>
      <w:r w:rsidRPr="007E5D75">
        <w:rPr>
          <w:b/>
          <w:i/>
        </w:rPr>
        <w:t>police station</w:t>
      </w:r>
      <w:r w:rsidRPr="007E5D75">
        <w:t xml:space="preserve"> includes:</w:t>
      </w:r>
    </w:p>
    <w:p w:rsidR="0023297D" w:rsidRPr="007E5D75" w:rsidRDefault="0023297D" w:rsidP="0023297D">
      <w:pPr>
        <w:pStyle w:val="paragraph"/>
        <w:keepNext/>
      </w:pPr>
      <w:r w:rsidRPr="007E5D75">
        <w:tab/>
        <w:t>(a)</w:t>
      </w:r>
      <w:r w:rsidRPr="007E5D75">
        <w:tab/>
        <w:t>a police station of a State or Territory; and</w:t>
      </w:r>
    </w:p>
    <w:p w:rsidR="0023297D" w:rsidRPr="007E5D75" w:rsidRDefault="0023297D" w:rsidP="0023297D">
      <w:pPr>
        <w:pStyle w:val="paragraph"/>
      </w:pPr>
      <w:r w:rsidRPr="007E5D75">
        <w:tab/>
        <w:t>(b)</w:t>
      </w:r>
      <w:r w:rsidRPr="007E5D75">
        <w:tab/>
        <w:t>a building occupied by the Australian Federal Police.</w:t>
      </w:r>
    </w:p>
    <w:p w:rsidR="0023297D" w:rsidRPr="007E5D75" w:rsidRDefault="0023297D" w:rsidP="0023297D">
      <w:pPr>
        <w:pStyle w:val="Definition"/>
      </w:pPr>
      <w:r w:rsidRPr="007E5D75">
        <w:rPr>
          <w:b/>
          <w:i/>
        </w:rPr>
        <w:t>prescribed offence</w:t>
      </w:r>
      <w:r w:rsidRPr="007E5D75">
        <w:t xml:space="preserve"> means an offence under a law of the Commonwealth, or a State offence that has a federal aspect, punishable by a maximum penalty of imprisonment for life or 2 or more years.</w:t>
      </w:r>
    </w:p>
    <w:p w:rsidR="0023297D" w:rsidRPr="007E5D75" w:rsidRDefault="0023297D" w:rsidP="0023297D">
      <w:pPr>
        <w:pStyle w:val="Definition"/>
      </w:pPr>
      <w:r w:rsidRPr="007E5D75">
        <w:rPr>
          <w:b/>
          <w:i/>
        </w:rPr>
        <w:t>prescribed offender</w:t>
      </w:r>
      <w:r w:rsidRPr="007E5D75">
        <w:t xml:space="preserve"> means a person who is under sentence for a prescribed offence.</w:t>
      </w:r>
    </w:p>
    <w:p w:rsidR="0023297D" w:rsidRPr="007E5D75" w:rsidRDefault="0023297D" w:rsidP="0023297D">
      <w:pPr>
        <w:pStyle w:val="notetext"/>
      </w:pPr>
      <w:r w:rsidRPr="007E5D75">
        <w:t>Note:</w:t>
      </w:r>
      <w:r w:rsidRPr="007E5D75">
        <w:tab/>
        <w:t xml:space="preserve">For the meaning of </w:t>
      </w:r>
      <w:r w:rsidRPr="007E5D75">
        <w:rPr>
          <w:b/>
          <w:i/>
        </w:rPr>
        <w:t>under sentence</w:t>
      </w:r>
      <w:r w:rsidRPr="007E5D75">
        <w:t xml:space="preserve">, see </w:t>
      </w:r>
      <w:r w:rsidR="007E5D75">
        <w:t>subsection (</w:t>
      </w:r>
      <w:r w:rsidRPr="007E5D75">
        <w:t>8).</w:t>
      </w:r>
    </w:p>
    <w:p w:rsidR="0023297D" w:rsidRPr="007E5D75" w:rsidRDefault="0023297D" w:rsidP="0023297D">
      <w:pPr>
        <w:pStyle w:val="Definition"/>
      </w:pPr>
      <w:r w:rsidRPr="007E5D75">
        <w:rPr>
          <w:b/>
          <w:i/>
        </w:rPr>
        <w:t>prison medical officer</w:t>
      </w:r>
      <w:r w:rsidRPr="007E5D75">
        <w:t xml:space="preserve"> means, in relation to a prison or other place of detention, a person appointed or acting as medical officer for the prison or other place of detention.</w:t>
      </w:r>
    </w:p>
    <w:p w:rsidR="0023297D" w:rsidRPr="007E5D75" w:rsidRDefault="0023297D" w:rsidP="0023297D">
      <w:pPr>
        <w:pStyle w:val="Definition"/>
      </w:pPr>
      <w:r w:rsidRPr="007E5D75">
        <w:rPr>
          <w:b/>
          <w:i/>
        </w:rPr>
        <w:t>recognised transgender person</w:t>
      </w:r>
      <w:r w:rsidRPr="007E5D75">
        <w:t xml:space="preserve"> means a person the record of whose sex is altered under Part</w:t>
      </w:r>
      <w:r w:rsidR="007E5D75">
        <w:t> </w:t>
      </w:r>
      <w:r w:rsidRPr="007E5D75">
        <w:t xml:space="preserve">5A of the </w:t>
      </w:r>
      <w:r w:rsidRPr="007E5D75">
        <w:rPr>
          <w:i/>
        </w:rPr>
        <w:t>Births, Deaths and Marriages Registration Act 1995</w:t>
      </w:r>
      <w:r w:rsidRPr="007E5D75">
        <w:t xml:space="preserve"> of </w:t>
      </w:r>
      <w:smartTag w:uri="urn:schemas-microsoft-com:office:smarttags" w:element="PersonName">
        <w:smartTag w:uri="urn:schemas-microsoft-com:office:smarttags" w:element="date">
          <w:r w:rsidRPr="007E5D75">
            <w:t>New South Wales</w:t>
          </w:r>
        </w:smartTag>
      </w:smartTag>
      <w:r w:rsidRPr="007E5D75">
        <w:t>,</w:t>
      </w:r>
      <w:r w:rsidRPr="007E5D75">
        <w:rPr>
          <w:i/>
        </w:rPr>
        <w:t xml:space="preserve"> </w:t>
      </w:r>
      <w:r w:rsidRPr="007E5D75">
        <w:t>or under the corresponding provisions of a law of another Australian jurisdiction.</w:t>
      </w:r>
    </w:p>
    <w:p w:rsidR="0023297D" w:rsidRPr="007E5D75" w:rsidRDefault="0023297D" w:rsidP="0023297D">
      <w:pPr>
        <w:pStyle w:val="Definition"/>
      </w:pPr>
      <w:r w:rsidRPr="007E5D75">
        <w:rPr>
          <w:b/>
          <w:i/>
        </w:rPr>
        <w:t>relevant offence</w:t>
      </w:r>
      <w:r w:rsidRPr="007E5D75">
        <w:t xml:space="preserve"> means:</w:t>
      </w:r>
    </w:p>
    <w:p w:rsidR="0023297D" w:rsidRPr="007E5D75" w:rsidRDefault="0023297D" w:rsidP="0023297D">
      <w:pPr>
        <w:pStyle w:val="paragraph"/>
      </w:pPr>
      <w:r w:rsidRPr="007E5D75">
        <w:tab/>
        <w:t>(a)</w:t>
      </w:r>
      <w:r w:rsidRPr="007E5D75">
        <w:tab/>
        <w:t>in relation to a person who is a suspect:</w:t>
      </w:r>
    </w:p>
    <w:p w:rsidR="0023297D" w:rsidRPr="007E5D75" w:rsidRDefault="0023297D" w:rsidP="0023297D">
      <w:pPr>
        <w:pStyle w:val="paragraphsub"/>
      </w:pPr>
      <w:r w:rsidRPr="007E5D75">
        <w:tab/>
        <w:t>(i)</w:t>
      </w:r>
      <w:r w:rsidRPr="007E5D75">
        <w:tab/>
        <w:t>the indictable offence in relation to which the person is a suspect; or</w:t>
      </w:r>
    </w:p>
    <w:p w:rsidR="0023297D" w:rsidRPr="007E5D75" w:rsidRDefault="0023297D" w:rsidP="0023297D">
      <w:pPr>
        <w:pStyle w:val="paragraphsub"/>
      </w:pPr>
      <w:r w:rsidRPr="007E5D75">
        <w:tab/>
        <w:t>(ii)</w:t>
      </w:r>
      <w:r w:rsidRPr="007E5D75">
        <w:tab/>
        <w:t>any other indictable offence arising out of the same circumstances; or</w:t>
      </w:r>
    </w:p>
    <w:p w:rsidR="0023297D" w:rsidRPr="007E5D75" w:rsidRDefault="0023297D" w:rsidP="0023297D">
      <w:pPr>
        <w:pStyle w:val="paragraphsub"/>
      </w:pPr>
      <w:r w:rsidRPr="007E5D75">
        <w:tab/>
        <w:t>(iii)</w:t>
      </w:r>
      <w:r w:rsidRPr="007E5D75">
        <w:tab/>
        <w:t>any other indictable offence in respect of which the evidence likely to be obtained as a result of a proposed forensic procedure carried out on the suspect is likely to have probative value; or</w:t>
      </w:r>
    </w:p>
    <w:p w:rsidR="0023297D" w:rsidRPr="007E5D75" w:rsidRDefault="0023297D" w:rsidP="0023297D">
      <w:pPr>
        <w:pStyle w:val="paragraph"/>
      </w:pPr>
      <w:r w:rsidRPr="007E5D75">
        <w:lastRenderedPageBreak/>
        <w:tab/>
        <w:t>(b)</w:t>
      </w:r>
      <w:r w:rsidRPr="007E5D75">
        <w:tab/>
        <w:t>in relation to an offender—the offence for which the offender was convicted and to which an application for an order authorising a forensic procedure relates.</w:t>
      </w:r>
    </w:p>
    <w:p w:rsidR="0023297D" w:rsidRPr="007E5D75" w:rsidRDefault="0023297D" w:rsidP="0023297D">
      <w:pPr>
        <w:pStyle w:val="Definition"/>
      </w:pPr>
      <w:r w:rsidRPr="007E5D75">
        <w:rPr>
          <w:b/>
          <w:i/>
        </w:rPr>
        <w:t>responsible person</w:t>
      </w:r>
      <w:r w:rsidRPr="007E5D75">
        <w:t>, in relation to the Commonwealth DNA database system, means the person responsible for the care, control and management of the system.</w:t>
      </w:r>
    </w:p>
    <w:p w:rsidR="0023297D" w:rsidRPr="007E5D75" w:rsidRDefault="0023297D" w:rsidP="0023297D">
      <w:pPr>
        <w:pStyle w:val="Definition"/>
      </w:pPr>
      <w:r w:rsidRPr="007E5D75">
        <w:rPr>
          <w:b/>
          <w:i/>
        </w:rPr>
        <w:t>sample</w:t>
      </w:r>
      <w:r w:rsidRPr="007E5D75">
        <w:t xml:space="preserve"> has a meaning affected by </w:t>
      </w:r>
      <w:r w:rsidR="007E5D75">
        <w:t>subsection (</w:t>
      </w:r>
      <w:r w:rsidRPr="007E5D75">
        <w:t>3).</w:t>
      </w:r>
    </w:p>
    <w:p w:rsidR="00BA1792" w:rsidRPr="007E5D75" w:rsidRDefault="00BA1792" w:rsidP="00BA1792">
      <w:pPr>
        <w:pStyle w:val="Definition"/>
      </w:pPr>
      <w:r w:rsidRPr="007E5D75">
        <w:rPr>
          <w:b/>
          <w:i/>
        </w:rPr>
        <w:t>senior police officer</w:t>
      </w:r>
      <w:r w:rsidRPr="007E5D75">
        <w:t xml:space="preserve"> means a constable of the rank of sergeant or higher.</w:t>
      </w:r>
    </w:p>
    <w:p w:rsidR="0023297D" w:rsidRPr="007E5D75" w:rsidRDefault="0023297D" w:rsidP="0023297D">
      <w:pPr>
        <w:pStyle w:val="Definition"/>
      </w:pPr>
      <w:r w:rsidRPr="007E5D75">
        <w:rPr>
          <w:b/>
          <w:i/>
        </w:rPr>
        <w:t>serious offence</w:t>
      </w:r>
      <w:r w:rsidRPr="007E5D75">
        <w:t xml:space="preserve"> means an offence under a law of the Commonwealth, or a State offence that has a federal aspect, punishable by a maximum penalty of imprisonment for life or 5 or more years.</w:t>
      </w:r>
    </w:p>
    <w:p w:rsidR="0023297D" w:rsidRPr="007E5D75" w:rsidRDefault="0023297D" w:rsidP="0023297D">
      <w:pPr>
        <w:pStyle w:val="Definition"/>
      </w:pPr>
      <w:r w:rsidRPr="007E5D75">
        <w:rPr>
          <w:b/>
          <w:i/>
        </w:rPr>
        <w:t>serious offender</w:t>
      </w:r>
      <w:r w:rsidRPr="007E5D75">
        <w:t xml:space="preserve"> means a person who is under sentence for a serious offence.</w:t>
      </w:r>
    </w:p>
    <w:p w:rsidR="0023297D" w:rsidRPr="007E5D75" w:rsidRDefault="0023297D" w:rsidP="0023297D">
      <w:pPr>
        <w:pStyle w:val="notetext"/>
      </w:pPr>
      <w:r w:rsidRPr="007E5D75">
        <w:t>Note:</w:t>
      </w:r>
      <w:r w:rsidRPr="007E5D75">
        <w:tab/>
        <w:t xml:space="preserve">For the meaning of </w:t>
      </w:r>
      <w:r w:rsidRPr="007E5D75">
        <w:rPr>
          <w:b/>
          <w:i/>
        </w:rPr>
        <w:t>under sentence</w:t>
      </w:r>
      <w:r w:rsidRPr="007E5D75">
        <w:t xml:space="preserve">, see </w:t>
      </w:r>
      <w:r w:rsidR="007E5D75">
        <w:t>subsection (</w:t>
      </w:r>
      <w:r w:rsidRPr="007E5D75">
        <w:t>8).</w:t>
      </w:r>
    </w:p>
    <w:p w:rsidR="0023297D" w:rsidRPr="007E5D75" w:rsidRDefault="0023297D" w:rsidP="0023297D">
      <w:pPr>
        <w:pStyle w:val="Definition"/>
        <w:keepNext/>
      </w:pPr>
      <w:r w:rsidRPr="007E5D75">
        <w:rPr>
          <w:b/>
          <w:i/>
        </w:rPr>
        <w:t>suspect</w:t>
      </w:r>
      <w:r w:rsidRPr="007E5D75">
        <w:t>, in relation to an indictable offence, means:</w:t>
      </w:r>
    </w:p>
    <w:p w:rsidR="0023297D" w:rsidRPr="007E5D75" w:rsidRDefault="0023297D" w:rsidP="0023297D">
      <w:pPr>
        <w:pStyle w:val="paragraph"/>
      </w:pPr>
      <w:r w:rsidRPr="007E5D75">
        <w:tab/>
        <w:t>(a)</w:t>
      </w:r>
      <w:r w:rsidRPr="007E5D75">
        <w:tab/>
        <w:t>a person whom a constable suspects on reasonable grounds has committed the indictable offence; or</w:t>
      </w:r>
    </w:p>
    <w:p w:rsidR="0023297D" w:rsidRPr="007E5D75" w:rsidRDefault="0023297D" w:rsidP="0023297D">
      <w:pPr>
        <w:pStyle w:val="paragraph"/>
      </w:pPr>
      <w:r w:rsidRPr="007E5D75">
        <w:tab/>
        <w:t>(b)</w:t>
      </w:r>
      <w:r w:rsidRPr="007E5D75">
        <w:tab/>
        <w:t>a person charged with the indictable offence; or</w:t>
      </w:r>
    </w:p>
    <w:p w:rsidR="0023297D" w:rsidRPr="007E5D75" w:rsidRDefault="0023297D" w:rsidP="0023297D">
      <w:pPr>
        <w:pStyle w:val="paragraph"/>
      </w:pPr>
      <w:r w:rsidRPr="007E5D75">
        <w:tab/>
        <w:t>(c)</w:t>
      </w:r>
      <w:r w:rsidRPr="007E5D75">
        <w:tab/>
        <w:t>a person who has been summonsed to appear before a court in relation to the indictable offence</w:t>
      </w:r>
      <w:r w:rsidR="00D340D5" w:rsidRPr="007E5D75">
        <w:t>; or</w:t>
      </w:r>
    </w:p>
    <w:p w:rsidR="00D340D5" w:rsidRPr="007E5D75" w:rsidRDefault="00D340D5" w:rsidP="00D340D5">
      <w:pPr>
        <w:pStyle w:val="paragraph"/>
      </w:pPr>
      <w:r w:rsidRPr="007E5D75">
        <w:tab/>
        <w:t>(d)</w:t>
      </w:r>
      <w:r w:rsidRPr="007E5D75">
        <w:tab/>
        <w:t xml:space="preserve">a person in respect of whom a forensic procedure has been requested by a foreign country (as contemplated by the </w:t>
      </w:r>
      <w:r w:rsidRPr="007E5D75">
        <w:rPr>
          <w:i/>
        </w:rPr>
        <w:t>Mutual Assistance in Criminal Matters Act 1987</w:t>
      </w:r>
      <w:r w:rsidRPr="007E5D75">
        <w:t>) or a foreign law enforcement agency because the foreign country has:</w:t>
      </w:r>
    </w:p>
    <w:p w:rsidR="00D340D5" w:rsidRPr="007E5D75" w:rsidRDefault="00D340D5" w:rsidP="00D340D5">
      <w:pPr>
        <w:pStyle w:val="paragraphsub"/>
      </w:pPr>
      <w:r w:rsidRPr="007E5D75">
        <w:tab/>
        <w:t>(i)</w:t>
      </w:r>
      <w:r w:rsidRPr="007E5D75">
        <w:tab/>
        <w:t>started investigating whether the person has committed an indictable offence; or</w:t>
      </w:r>
    </w:p>
    <w:p w:rsidR="00D340D5" w:rsidRPr="007E5D75" w:rsidRDefault="00D340D5" w:rsidP="00D340D5">
      <w:pPr>
        <w:pStyle w:val="paragraphsub"/>
      </w:pPr>
      <w:r w:rsidRPr="007E5D75">
        <w:tab/>
        <w:t>(ii)</w:t>
      </w:r>
      <w:r w:rsidRPr="007E5D75">
        <w:tab/>
        <w:t>started proceedings against the person for an indictable offence.</w:t>
      </w:r>
    </w:p>
    <w:p w:rsidR="0023297D" w:rsidRPr="007E5D75" w:rsidRDefault="0023297D" w:rsidP="0023297D">
      <w:pPr>
        <w:pStyle w:val="Definition"/>
      </w:pPr>
      <w:r w:rsidRPr="007E5D75">
        <w:rPr>
          <w:b/>
          <w:i/>
        </w:rPr>
        <w:t>tape recording</w:t>
      </w:r>
      <w:r w:rsidRPr="007E5D75">
        <w:t xml:space="preserve"> means audio recording, video recording or recording by other electronic means.</w:t>
      </w:r>
    </w:p>
    <w:p w:rsidR="0023297D" w:rsidRPr="007E5D75" w:rsidRDefault="0023297D" w:rsidP="0023297D">
      <w:pPr>
        <w:pStyle w:val="Definition"/>
      </w:pPr>
      <w:r w:rsidRPr="007E5D75">
        <w:rPr>
          <w:b/>
          <w:i/>
        </w:rPr>
        <w:lastRenderedPageBreak/>
        <w:t>transgender person</w:t>
      </w:r>
      <w:r w:rsidRPr="007E5D75">
        <w:t xml:space="preserve"> is defined in </w:t>
      </w:r>
      <w:r w:rsidR="007E5D75">
        <w:t>subsection (</w:t>
      </w:r>
      <w:r w:rsidRPr="007E5D75">
        <w:t>6).</w:t>
      </w:r>
    </w:p>
    <w:p w:rsidR="0023297D" w:rsidRPr="007E5D75" w:rsidRDefault="0023297D" w:rsidP="0023297D">
      <w:pPr>
        <w:pStyle w:val="Definition"/>
      </w:pPr>
      <w:r w:rsidRPr="007E5D75">
        <w:rPr>
          <w:b/>
          <w:i/>
        </w:rPr>
        <w:t>volunteer</w:t>
      </w:r>
      <w:r w:rsidRPr="007E5D75">
        <w:t xml:space="preserve"> is defined in section</w:t>
      </w:r>
      <w:r w:rsidR="007E5D75">
        <w:t> </w:t>
      </w:r>
      <w:r w:rsidRPr="007E5D75">
        <w:t>23XWQ.</w:t>
      </w:r>
    </w:p>
    <w:p w:rsidR="0023297D" w:rsidRPr="007E5D75" w:rsidRDefault="0023297D" w:rsidP="0023297D">
      <w:pPr>
        <w:pStyle w:val="subsection"/>
      </w:pPr>
      <w:r w:rsidRPr="007E5D75">
        <w:tab/>
        <w:t>(2)</w:t>
      </w:r>
      <w:r w:rsidRPr="007E5D75">
        <w:tab/>
        <w:t xml:space="preserve">In this Part, a person is </w:t>
      </w:r>
      <w:r w:rsidRPr="007E5D75">
        <w:rPr>
          <w:b/>
          <w:i/>
        </w:rPr>
        <w:t>in custody</w:t>
      </w:r>
      <w:r w:rsidRPr="007E5D75">
        <w:t xml:space="preserve"> if he or she is in the lawful custody of a constable.</w:t>
      </w:r>
    </w:p>
    <w:p w:rsidR="0023297D" w:rsidRPr="007E5D75" w:rsidRDefault="0023297D" w:rsidP="0023297D">
      <w:pPr>
        <w:pStyle w:val="subsection"/>
      </w:pPr>
      <w:r w:rsidRPr="007E5D75">
        <w:tab/>
        <w:t>(3)</w:t>
      </w:r>
      <w:r w:rsidRPr="007E5D75">
        <w:tab/>
        <w:t xml:space="preserve">In this Part, a </w:t>
      </w:r>
      <w:r w:rsidRPr="007E5D75">
        <w:rPr>
          <w:b/>
          <w:i/>
        </w:rPr>
        <w:t>sample</w:t>
      </w:r>
      <w:r w:rsidRPr="007E5D75">
        <w:t xml:space="preserve"> taken from a person includes a sample taken from the person that consists of matter from another person’s body.</w:t>
      </w:r>
    </w:p>
    <w:p w:rsidR="0023297D" w:rsidRPr="007E5D75" w:rsidRDefault="0023297D" w:rsidP="0023297D">
      <w:pPr>
        <w:pStyle w:val="subsection"/>
      </w:pPr>
      <w:r w:rsidRPr="007E5D75">
        <w:tab/>
        <w:t>(4)</w:t>
      </w:r>
      <w:r w:rsidRPr="007E5D75">
        <w:tab/>
        <w:t xml:space="preserve">In this Part, a person </w:t>
      </w:r>
      <w:r w:rsidRPr="007E5D75">
        <w:rPr>
          <w:b/>
          <w:i/>
        </w:rPr>
        <w:t>informs</w:t>
      </w:r>
      <w:r w:rsidRPr="007E5D75">
        <w:t xml:space="preserve"> another person of a matter if the person informs the other person of the matter, through an interpreter if necessary, in a language (including sign language or braille) in which the other person is able to communicate with reasonable fluency.</w:t>
      </w:r>
    </w:p>
    <w:p w:rsidR="0023297D" w:rsidRPr="007E5D75" w:rsidRDefault="0023297D" w:rsidP="0023297D">
      <w:pPr>
        <w:pStyle w:val="SubsectionHead"/>
      </w:pPr>
      <w:r w:rsidRPr="007E5D75">
        <w:t>Destroy forensic material or information</w:t>
      </w:r>
    </w:p>
    <w:p w:rsidR="0023297D" w:rsidRPr="007E5D75" w:rsidRDefault="0023297D" w:rsidP="0023297D">
      <w:pPr>
        <w:pStyle w:val="subsection"/>
      </w:pPr>
      <w:r w:rsidRPr="007E5D75">
        <w:tab/>
        <w:t>(5)</w:t>
      </w:r>
      <w:r w:rsidRPr="007E5D75">
        <w:tab/>
        <w:t xml:space="preserve">For the purposes of this Part, a person </w:t>
      </w:r>
      <w:r w:rsidRPr="007E5D75">
        <w:rPr>
          <w:b/>
          <w:i/>
        </w:rPr>
        <w:t>destroys</w:t>
      </w:r>
      <w:r w:rsidRPr="007E5D75">
        <w:t xml:space="preserve"> forensic material taken from another person by a forensic procedure, the results of the analysis of the material or other information gained from it if the person destroys any means of identifying the forensic material or information with the person from whom it was taken or to whom it relates.</w:t>
      </w:r>
    </w:p>
    <w:p w:rsidR="0023297D" w:rsidRPr="007E5D75" w:rsidRDefault="0023297D" w:rsidP="0023297D">
      <w:pPr>
        <w:pStyle w:val="SubsectionHead"/>
      </w:pPr>
      <w:r w:rsidRPr="007E5D75">
        <w:t>Transgender persons</w:t>
      </w:r>
    </w:p>
    <w:p w:rsidR="0023297D" w:rsidRPr="007E5D75" w:rsidRDefault="0023297D" w:rsidP="0023297D">
      <w:pPr>
        <w:pStyle w:val="subsection"/>
      </w:pPr>
      <w:r w:rsidRPr="007E5D75">
        <w:tab/>
        <w:t>(6)</w:t>
      </w:r>
      <w:r w:rsidRPr="007E5D75">
        <w:tab/>
        <w:t xml:space="preserve">In this Part, a reference to a person being </w:t>
      </w:r>
      <w:r w:rsidRPr="007E5D75">
        <w:rPr>
          <w:b/>
          <w:i/>
        </w:rPr>
        <w:t>transgender</w:t>
      </w:r>
      <w:r w:rsidRPr="007E5D75">
        <w:t xml:space="preserve"> or a </w:t>
      </w:r>
      <w:r w:rsidRPr="007E5D75">
        <w:rPr>
          <w:b/>
          <w:i/>
        </w:rPr>
        <w:t>transgender person</w:t>
      </w:r>
      <w:r w:rsidRPr="007E5D75">
        <w:t xml:space="preserve"> is a reference to a person, whether or not the person is a recognised transgender person:</w:t>
      </w:r>
    </w:p>
    <w:p w:rsidR="0023297D" w:rsidRPr="007E5D75" w:rsidRDefault="0023297D" w:rsidP="0023297D">
      <w:pPr>
        <w:pStyle w:val="paragraph"/>
      </w:pPr>
      <w:r w:rsidRPr="007E5D75">
        <w:tab/>
        <w:t>(a)</w:t>
      </w:r>
      <w:r w:rsidRPr="007E5D75">
        <w:tab/>
        <w:t>who identifies as a member of the opposite sex by living, or seeking to live, as a member of the opposite sex; or</w:t>
      </w:r>
    </w:p>
    <w:p w:rsidR="0023297D" w:rsidRPr="007E5D75" w:rsidRDefault="0023297D" w:rsidP="0023297D">
      <w:pPr>
        <w:pStyle w:val="paragraph"/>
      </w:pPr>
      <w:r w:rsidRPr="007E5D75">
        <w:tab/>
        <w:t>(b)</w:t>
      </w:r>
      <w:r w:rsidRPr="007E5D75">
        <w:tab/>
        <w:t>who has identified as a member of the opposite sex by living as a member of the opposite sex; or</w:t>
      </w:r>
    </w:p>
    <w:p w:rsidR="0023297D" w:rsidRPr="007E5D75" w:rsidRDefault="0023297D" w:rsidP="0023297D">
      <w:pPr>
        <w:pStyle w:val="paragraph"/>
      </w:pPr>
      <w:r w:rsidRPr="007E5D75">
        <w:tab/>
        <w:t>(c)</w:t>
      </w:r>
      <w:r w:rsidRPr="007E5D75">
        <w:tab/>
        <w:t>who, being of indeterminate sex, identifies as a member of a particular sex by living as a member of that sex;</w:t>
      </w:r>
    </w:p>
    <w:p w:rsidR="0023297D" w:rsidRPr="007E5D75" w:rsidRDefault="0023297D" w:rsidP="0023297D">
      <w:pPr>
        <w:pStyle w:val="subsection2"/>
      </w:pPr>
      <w:r w:rsidRPr="007E5D75">
        <w:t>and includes a reference to the person being thought of as a transgender person, whether the person is, or was, in fact a transgender person.</w:t>
      </w:r>
    </w:p>
    <w:p w:rsidR="0023297D" w:rsidRPr="007E5D75" w:rsidRDefault="0023297D" w:rsidP="0023297D">
      <w:pPr>
        <w:pStyle w:val="subsection"/>
      </w:pPr>
      <w:r w:rsidRPr="007E5D75">
        <w:lastRenderedPageBreak/>
        <w:tab/>
        <w:t>(7)</w:t>
      </w:r>
      <w:r w:rsidRPr="007E5D75">
        <w:tab/>
        <w:t xml:space="preserve">In this </w:t>
      </w:r>
      <w:r w:rsidR="00BB1281" w:rsidRPr="007E5D75">
        <w:t>Part</w:t>
      </w:r>
      <w:r w:rsidR="00B5109B" w:rsidRPr="007E5D75">
        <w:t xml:space="preserve"> </w:t>
      </w:r>
      <w:r w:rsidRPr="007E5D75">
        <w:t xml:space="preserve">(other than </w:t>
      </w:r>
      <w:r w:rsidR="007E5D75">
        <w:t>subsection (</w:t>
      </w:r>
      <w:r w:rsidRPr="007E5D75">
        <w:t>6)), a reference:</w:t>
      </w:r>
    </w:p>
    <w:p w:rsidR="0023297D" w:rsidRPr="007E5D75" w:rsidRDefault="0023297D" w:rsidP="0023297D">
      <w:pPr>
        <w:pStyle w:val="paragraph"/>
      </w:pPr>
      <w:r w:rsidRPr="007E5D75">
        <w:tab/>
        <w:t>(a)</w:t>
      </w:r>
      <w:r w:rsidRPr="007E5D75">
        <w:tab/>
        <w:t xml:space="preserve">to a </w:t>
      </w:r>
      <w:r w:rsidRPr="007E5D75">
        <w:rPr>
          <w:b/>
          <w:i/>
        </w:rPr>
        <w:t>member of the opposite sex of a person</w:t>
      </w:r>
      <w:r w:rsidRPr="007E5D75">
        <w:t xml:space="preserve"> means, if the person is a transgender person, a member of the opposite sex to the sex with which the transgender person identifies; and</w:t>
      </w:r>
    </w:p>
    <w:p w:rsidR="0023297D" w:rsidRPr="007E5D75" w:rsidRDefault="0023297D" w:rsidP="0023297D">
      <w:pPr>
        <w:pStyle w:val="paragraph"/>
      </w:pPr>
      <w:r w:rsidRPr="007E5D75">
        <w:tab/>
        <w:t>(b)</w:t>
      </w:r>
      <w:r w:rsidRPr="007E5D75">
        <w:tab/>
        <w:t xml:space="preserve">to a </w:t>
      </w:r>
      <w:r w:rsidRPr="007E5D75">
        <w:rPr>
          <w:b/>
          <w:i/>
        </w:rPr>
        <w:t>member of the same sex as a person</w:t>
      </w:r>
      <w:r w:rsidRPr="007E5D75">
        <w:t xml:space="preserve"> means, if the person is a transgender person, a member of the same sex as the sex with which the transgender person identifies.</w:t>
      </w:r>
    </w:p>
    <w:p w:rsidR="0023297D" w:rsidRPr="007E5D75" w:rsidRDefault="0023297D" w:rsidP="0023297D">
      <w:pPr>
        <w:pStyle w:val="subsection"/>
      </w:pPr>
      <w:r w:rsidRPr="007E5D75">
        <w:tab/>
        <w:t>(8)</w:t>
      </w:r>
      <w:r w:rsidRPr="007E5D75">
        <w:tab/>
        <w:t xml:space="preserve">For the purposes of the definitions of </w:t>
      </w:r>
      <w:r w:rsidRPr="007E5D75">
        <w:rPr>
          <w:b/>
          <w:i/>
        </w:rPr>
        <w:t>prescribed offender</w:t>
      </w:r>
      <w:r w:rsidRPr="007E5D75">
        <w:t xml:space="preserve"> and </w:t>
      </w:r>
      <w:r w:rsidRPr="007E5D75">
        <w:rPr>
          <w:b/>
          <w:i/>
        </w:rPr>
        <w:t>serious offender</w:t>
      </w:r>
      <w:r w:rsidRPr="007E5D75">
        <w:t xml:space="preserve">, a person is </w:t>
      </w:r>
      <w:r w:rsidRPr="007E5D75">
        <w:rPr>
          <w:b/>
          <w:i/>
        </w:rPr>
        <w:t>under sentence</w:t>
      </w:r>
      <w:r w:rsidRPr="007E5D75">
        <w:t xml:space="preserve"> in relation to a prescribed offence or a serious offence if the person:</w:t>
      </w:r>
    </w:p>
    <w:p w:rsidR="0023297D" w:rsidRPr="007E5D75" w:rsidRDefault="0023297D" w:rsidP="0023297D">
      <w:pPr>
        <w:pStyle w:val="paragraph"/>
      </w:pPr>
      <w:r w:rsidRPr="007E5D75">
        <w:tab/>
        <w:t>(a)</w:t>
      </w:r>
      <w:r w:rsidRPr="007E5D75">
        <w:tab/>
        <w:t>is serving a sentence in a prison (including a gaol, lock</w:t>
      </w:r>
      <w:r w:rsidR="007E5D75">
        <w:noBreakHyphen/>
      </w:r>
      <w:r w:rsidRPr="007E5D75">
        <w:t>up or other place of detention); or</w:t>
      </w:r>
    </w:p>
    <w:p w:rsidR="0023297D" w:rsidRPr="007E5D75" w:rsidRDefault="0023297D" w:rsidP="0023297D">
      <w:pPr>
        <w:pStyle w:val="paragraph"/>
      </w:pPr>
      <w:r w:rsidRPr="007E5D75">
        <w:tab/>
        <w:t>(b)</w:t>
      </w:r>
      <w:r w:rsidRPr="007E5D75">
        <w:tab/>
        <w:t>is serving a sentence of a kind, or subject to an order of a kind, provided for in subsection</w:t>
      </w:r>
      <w:r w:rsidR="007E5D75">
        <w:t> </w:t>
      </w:r>
      <w:r w:rsidRPr="007E5D75">
        <w:t>20AB(1) as a sentence or order that may be passed or made by a court, under that section, in respect of a person convicted of an offence against the law of the Commonwealth; or</w:t>
      </w:r>
    </w:p>
    <w:p w:rsidR="0023297D" w:rsidRPr="007E5D75" w:rsidRDefault="0023297D" w:rsidP="0023297D">
      <w:pPr>
        <w:pStyle w:val="paragraph"/>
      </w:pPr>
      <w:r w:rsidRPr="007E5D75">
        <w:tab/>
        <w:t>(c)</w:t>
      </w:r>
      <w:r w:rsidRPr="007E5D75">
        <w:tab/>
        <w:t>is released under a parole order made under subsection</w:t>
      </w:r>
      <w:r w:rsidR="007E5D75">
        <w:t> </w:t>
      </w:r>
      <w:r w:rsidRPr="007E5D75">
        <w:t>19AL(1) or (2); or</w:t>
      </w:r>
    </w:p>
    <w:p w:rsidR="0023297D" w:rsidRPr="007E5D75" w:rsidRDefault="0023297D" w:rsidP="0023297D">
      <w:pPr>
        <w:pStyle w:val="paragraph"/>
      </w:pPr>
      <w:r w:rsidRPr="007E5D75">
        <w:tab/>
        <w:t>(d)</w:t>
      </w:r>
      <w:r w:rsidRPr="007E5D75">
        <w:tab/>
        <w:t>is released on a licence granted under section</w:t>
      </w:r>
      <w:r w:rsidR="007E5D75">
        <w:t> </w:t>
      </w:r>
      <w:r w:rsidRPr="007E5D75">
        <w:t>19AP; or</w:t>
      </w:r>
    </w:p>
    <w:p w:rsidR="0023297D" w:rsidRPr="007E5D75" w:rsidRDefault="0023297D" w:rsidP="0023297D">
      <w:pPr>
        <w:pStyle w:val="paragraph"/>
      </w:pPr>
      <w:r w:rsidRPr="007E5D75">
        <w:tab/>
        <w:t>(e)</w:t>
      </w:r>
      <w:r w:rsidRPr="007E5D75">
        <w:tab/>
        <w:t>being a child or young person, is serving a sentence of a kind, or subject to an order of a kind, provided for in subsection</w:t>
      </w:r>
      <w:r w:rsidR="007E5D75">
        <w:t> </w:t>
      </w:r>
      <w:r w:rsidRPr="007E5D75">
        <w:t>20C(1) as a sentence or order that, under that section, may be imposed on the child or young person who in a State or Territory is convicted of an offence against the law of the Commonwealth; or</w:t>
      </w:r>
    </w:p>
    <w:p w:rsidR="0023297D" w:rsidRPr="007E5D75" w:rsidRDefault="0023297D" w:rsidP="0023297D">
      <w:pPr>
        <w:pStyle w:val="paragraph"/>
      </w:pPr>
      <w:r w:rsidRPr="007E5D75">
        <w:tab/>
        <w:t>(f)</w:t>
      </w:r>
      <w:r w:rsidRPr="007E5D75">
        <w:tab/>
        <w:t>is subject to an order made under Division</w:t>
      </w:r>
      <w:r w:rsidR="007E5D75">
        <w:t> </w:t>
      </w:r>
      <w:r w:rsidRPr="007E5D75">
        <w:t>9 of Part</w:t>
      </w:r>
      <w:r w:rsidR="005B01AA" w:rsidRPr="007E5D75">
        <w:t> </w:t>
      </w:r>
      <w:r w:rsidRPr="007E5D75">
        <w:t>IB; or</w:t>
      </w:r>
    </w:p>
    <w:p w:rsidR="0023297D" w:rsidRPr="007E5D75" w:rsidRDefault="0023297D" w:rsidP="0023297D">
      <w:pPr>
        <w:pStyle w:val="paragraph"/>
      </w:pPr>
      <w:r w:rsidRPr="007E5D75">
        <w:tab/>
        <w:t>(g)</w:t>
      </w:r>
      <w:r w:rsidRPr="007E5D75">
        <w:tab/>
        <w:t>is convicted and conditionally released as provided for in subsection</w:t>
      </w:r>
      <w:r w:rsidR="007E5D75">
        <w:t> </w:t>
      </w:r>
      <w:r w:rsidRPr="007E5D75">
        <w:t>20(1), either:</w:t>
      </w:r>
    </w:p>
    <w:p w:rsidR="0023297D" w:rsidRPr="007E5D75" w:rsidRDefault="0023297D" w:rsidP="0023297D">
      <w:pPr>
        <w:pStyle w:val="paragraphsub"/>
      </w:pPr>
      <w:r w:rsidRPr="007E5D75">
        <w:tab/>
        <w:t>(i)</w:t>
      </w:r>
      <w:r w:rsidRPr="007E5D75">
        <w:tab/>
        <w:t>in the case of paragraph</w:t>
      </w:r>
      <w:r w:rsidR="007E5D75">
        <w:t> </w:t>
      </w:r>
      <w:r w:rsidRPr="007E5D75">
        <w:t>20(1)(a)—without sentence being passed; or</w:t>
      </w:r>
    </w:p>
    <w:p w:rsidR="0023297D" w:rsidRPr="007E5D75" w:rsidRDefault="0023297D" w:rsidP="0023297D">
      <w:pPr>
        <w:pStyle w:val="paragraphsub"/>
      </w:pPr>
      <w:r w:rsidRPr="007E5D75">
        <w:tab/>
        <w:t>(ii)</w:t>
      </w:r>
      <w:r w:rsidRPr="007E5D75">
        <w:tab/>
        <w:t>in the case of paragraph</w:t>
      </w:r>
      <w:r w:rsidR="007E5D75">
        <w:t> </w:t>
      </w:r>
      <w:r w:rsidRPr="007E5D75">
        <w:t>20(1)(b)—after sentence has been passed.</w:t>
      </w:r>
    </w:p>
    <w:p w:rsidR="00D340D5" w:rsidRPr="007E5D75" w:rsidRDefault="00D340D5" w:rsidP="00D340D5">
      <w:pPr>
        <w:pStyle w:val="SubsectionHead"/>
      </w:pPr>
      <w:r w:rsidRPr="007E5D75">
        <w:lastRenderedPageBreak/>
        <w:t>Requests by a foreign country and the police force of a foreign country</w:t>
      </w:r>
    </w:p>
    <w:p w:rsidR="00D340D5" w:rsidRPr="007E5D75" w:rsidRDefault="00D340D5" w:rsidP="00D340D5">
      <w:pPr>
        <w:pStyle w:val="subsection"/>
      </w:pPr>
      <w:r w:rsidRPr="007E5D75">
        <w:tab/>
        <w:t>(9)</w:t>
      </w:r>
      <w:r w:rsidRPr="007E5D75">
        <w:tab/>
        <w:t xml:space="preserve">The provisions of this </w:t>
      </w:r>
      <w:r w:rsidR="00BB1281" w:rsidRPr="007E5D75">
        <w:t>Part</w:t>
      </w:r>
      <w:r w:rsidR="00B5109B" w:rsidRPr="007E5D75">
        <w:t xml:space="preserve"> </w:t>
      </w:r>
      <w:r w:rsidRPr="007E5D75">
        <w:t>apply in relation to a forensic procedure carried out because of:</w:t>
      </w:r>
    </w:p>
    <w:p w:rsidR="00D340D5" w:rsidRPr="007E5D75" w:rsidRDefault="00D340D5" w:rsidP="00D340D5">
      <w:pPr>
        <w:pStyle w:val="paragraph"/>
      </w:pPr>
      <w:r w:rsidRPr="007E5D75">
        <w:tab/>
        <w:t>(a)</w:t>
      </w:r>
      <w:r w:rsidRPr="007E5D75">
        <w:tab/>
        <w:t xml:space="preserve">a request by a foreign country (as contemplated by the </w:t>
      </w:r>
      <w:r w:rsidRPr="007E5D75">
        <w:rPr>
          <w:i/>
        </w:rPr>
        <w:t>Mutual Assistance in Criminal Matters Act 1987</w:t>
      </w:r>
      <w:r w:rsidRPr="007E5D75">
        <w:t>); or</w:t>
      </w:r>
    </w:p>
    <w:p w:rsidR="00D340D5" w:rsidRPr="007E5D75" w:rsidRDefault="00D340D5" w:rsidP="00D340D5">
      <w:pPr>
        <w:pStyle w:val="paragraph"/>
      </w:pPr>
      <w:r w:rsidRPr="007E5D75">
        <w:tab/>
        <w:t>(b)</w:t>
      </w:r>
      <w:r w:rsidRPr="007E5D75">
        <w:tab/>
        <w:t>a request by a foreign law enforcement agency;</w:t>
      </w:r>
    </w:p>
    <w:p w:rsidR="00D340D5" w:rsidRPr="007E5D75" w:rsidRDefault="00D340D5" w:rsidP="00D340D5">
      <w:pPr>
        <w:pStyle w:val="subsection2"/>
      </w:pPr>
      <w:r w:rsidRPr="007E5D75">
        <w:t>as if a reference to an indictable offence were a reference to a foreign serious offence.</w:t>
      </w:r>
    </w:p>
    <w:p w:rsidR="0023297D" w:rsidRPr="007E5D75" w:rsidRDefault="0023297D" w:rsidP="0023297D">
      <w:pPr>
        <w:pStyle w:val="ActHead5"/>
      </w:pPr>
      <w:bookmarkStart w:id="4" w:name="_Toc415555319"/>
      <w:r w:rsidRPr="00073C37">
        <w:rPr>
          <w:rStyle w:val="CharSectno"/>
        </w:rPr>
        <w:t>23WB</w:t>
      </w:r>
      <w:r w:rsidRPr="007E5D75">
        <w:t xml:space="preserve">  Interview friends</w:t>
      </w:r>
      <w:bookmarkEnd w:id="4"/>
    </w:p>
    <w:p w:rsidR="0023297D" w:rsidRPr="007E5D75" w:rsidRDefault="0023297D" w:rsidP="0023297D">
      <w:pPr>
        <w:pStyle w:val="subsection"/>
      </w:pPr>
      <w:r w:rsidRPr="007E5D75">
        <w:tab/>
        <w:t>(1)</w:t>
      </w:r>
      <w:r w:rsidRPr="007E5D75">
        <w:tab/>
        <w:t xml:space="preserve">This section lists the people who may act as an </w:t>
      </w:r>
      <w:r w:rsidRPr="007E5D75">
        <w:rPr>
          <w:b/>
          <w:i/>
        </w:rPr>
        <w:t>interview friend</w:t>
      </w:r>
      <w:r w:rsidRPr="007E5D75">
        <w:t xml:space="preserve"> of a suspect, offender or volunteer for the purposes of a provision of this </w:t>
      </w:r>
      <w:r w:rsidR="00BB1281" w:rsidRPr="007E5D75">
        <w:t>Part</w:t>
      </w:r>
      <w:r w:rsidR="00B5109B" w:rsidRPr="007E5D75">
        <w:t xml:space="preserve"> </w:t>
      </w:r>
      <w:r w:rsidRPr="007E5D75">
        <w:t>referring to an interview friend. Different people may act as interview friends of a suspect, offender or volunteer for the purposes of different provisions of this Part.</w:t>
      </w:r>
    </w:p>
    <w:p w:rsidR="0023297D" w:rsidRPr="007E5D75" w:rsidRDefault="0023297D" w:rsidP="0023297D">
      <w:pPr>
        <w:pStyle w:val="subsection"/>
      </w:pPr>
      <w:r w:rsidRPr="007E5D75">
        <w:tab/>
        <w:t>(2)</w:t>
      </w:r>
      <w:r w:rsidRPr="007E5D75">
        <w:tab/>
        <w:t xml:space="preserve">Where the suspect, offender or volunteer is a child or an incapable person, the following people may act as </w:t>
      </w:r>
      <w:r w:rsidRPr="007E5D75">
        <w:rPr>
          <w:b/>
          <w:i/>
        </w:rPr>
        <w:t>interview friends</w:t>
      </w:r>
      <w:r w:rsidRPr="007E5D75">
        <w:t>:</w:t>
      </w:r>
    </w:p>
    <w:p w:rsidR="0023297D" w:rsidRPr="007E5D75" w:rsidRDefault="0023297D" w:rsidP="0023297D">
      <w:pPr>
        <w:pStyle w:val="paragraph"/>
      </w:pPr>
      <w:r w:rsidRPr="007E5D75">
        <w:tab/>
        <w:t>(a)</w:t>
      </w:r>
      <w:r w:rsidRPr="007E5D75">
        <w:tab/>
        <w:t>a parent, guardian or other person chosen by, or acceptable to, the suspect, offender or volunteer;</w:t>
      </w:r>
    </w:p>
    <w:p w:rsidR="0023297D" w:rsidRPr="007E5D75" w:rsidRDefault="0023297D" w:rsidP="0023297D">
      <w:pPr>
        <w:pStyle w:val="paragraph"/>
      </w:pPr>
      <w:r w:rsidRPr="007E5D75">
        <w:tab/>
        <w:t>(b)</w:t>
      </w:r>
      <w:r w:rsidRPr="007E5D75">
        <w:tab/>
        <w:t>a legal practitioner acting for the suspect, offender or volunteer;</w:t>
      </w:r>
    </w:p>
    <w:p w:rsidR="0023297D" w:rsidRPr="007E5D75" w:rsidRDefault="0023297D" w:rsidP="0023297D">
      <w:pPr>
        <w:pStyle w:val="paragraph"/>
      </w:pPr>
      <w:r w:rsidRPr="007E5D75">
        <w:tab/>
        <w:t>(c)</w:t>
      </w:r>
      <w:r w:rsidRPr="007E5D75">
        <w:tab/>
        <w:t>if the suspect, offender or volunteer is an Aboriginal person or a Torres Strait Islander and none of the previously mentioned persons is available—a representative of an Aboriginal legal aid organisation or a person whose name is on the relevant list maintained under subsection</w:t>
      </w:r>
      <w:r w:rsidR="007E5D75">
        <w:t> </w:t>
      </w:r>
      <w:r w:rsidRPr="007E5D75">
        <w:t>23J(1) who is chosen by, or acceptable to, the suspect, offender or volunteer;</w:t>
      </w:r>
    </w:p>
    <w:p w:rsidR="0023297D" w:rsidRPr="007E5D75" w:rsidRDefault="0023297D" w:rsidP="0023297D">
      <w:pPr>
        <w:pStyle w:val="paragraph"/>
      </w:pPr>
      <w:r w:rsidRPr="007E5D75">
        <w:tab/>
        <w:t>(d)</w:t>
      </w:r>
      <w:r w:rsidRPr="007E5D75">
        <w:tab/>
        <w:t xml:space="preserve">if there is no available person who is covered by </w:t>
      </w:r>
      <w:r w:rsidR="007E5D75">
        <w:t>paragraph (</w:t>
      </w:r>
      <w:r w:rsidRPr="007E5D75">
        <w:t>a), (b) or (c)—an independent person who is not a constable.</w:t>
      </w:r>
    </w:p>
    <w:p w:rsidR="0023297D" w:rsidRPr="007E5D75" w:rsidRDefault="0023297D" w:rsidP="0023297D">
      <w:pPr>
        <w:pStyle w:val="subsection"/>
        <w:keepNext/>
        <w:keepLines/>
      </w:pPr>
      <w:r w:rsidRPr="007E5D75">
        <w:lastRenderedPageBreak/>
        <w:tab/>
        <w:t>(3)</w:t>
      </w:r>
      <w:r w:rsidRPr="007E5D75">
        <w:tab/>
        <w:t xml:space="preserve">Where the suspect, offender or volunteer is an Aboriginal person or a Torres Strait Islander not covered by </w:t>
      </w:r>
      <w:r w:rsidR="007E5D75">
        <w:t>subsection (</w:t>
      </w:r>
      <w:r w:rsidRPr="007E5D75">
        <w:t xml:space="preserve">2), the following people may act as </w:t>
      </w:r>
      <w:r w:rsidRPr="007E5D75">
        <w:rPr>
          <w:b/>
          <w:i/>
        </w:rPr>
        <w:t>interview friends</w:t>
      </w:r>
      <w:r w:rsidRPr="007E5D75">
        <w:t>:</w:t>
      </w:r>
    </w:p>
    <w:p w:rsidR="0023297D" w:rsidRPr="007E5D75" w:rsidRDefault="0023297D" w:rsidP="0023297D">
      <w:pPr>
        <w:pStyle w:val="paragraph"/>
      </w:pPr>
      <w:r w:rsidRPr="007E5D75">
        <w:tab/>
        <w:t>(a)</w:t>
      </w:r>
      <w:r w:rsidRPr="007E5D75">
        <w:tab/>
        <w:t>a relative or other person chosen by the suspect, offender or volunteer;</w:t>
      </w:r>
    </w:p>
    <w:p w:rsidR="0023297D" w:rsidRPr="007E5D75" w:rsidRDefault="0023297D" w:rsidP="0023297D">
      <w:pPr>
        <w:pStyle w:val="paragraph"/>
      </w:pPr>
      <w:r w:rsidRPr="007E5D75">
        <w:tab/>
        <w:t>(b)</w:t>
      </w:r>
      <w:r w:rsidRPr="007E5D75">
        <w:tab/>
        <w:t>a legal practitioner acting for the suspect, offender or volunteer;</w:t>
      </w:r>
    </w:p>
    <w:p w:rsidR="0023297D" w:rsidRPr="007E5D75" w:rsidRDefault="0023297D" w:rsidP="0023297D">
      <w:pPr>
        <w:pStyle w:val="paragraph"/>
      </w:pPr>
      <w:r w:rsidRPr="007E5D75">
        <w:tab/>
        <w:t>(c)</w:t>
      </w:r>
      <w:r w:rsidRPr="007E5D75">
        <w:tab/>
        <w:t xml:space="preserve">if there is no available person who is covered by </w:t>
      </w:r>
      <w:r w:rsidR="007E5D75">
        <w:t>paragraph (</w:t>
      </w:r>
      <w:r w:rsidRPr="007E5D75">
        <w:t>a) or (b)—a representative of an Aboriginal legal aid organisation, or a person whose name is included in the relevant list maintained under subsection</w:t>
      </w:r>
      <w:r w:rsidR="007E5D75">
        <w:t> </w:t>
      </w:r>
      <w:r w:rsidRPr="007E5D75">
        <w:t>23J(1).</w:t>
      </w:r>
    </w:p>
    <w:p w:rsidR="0023297D" w:rsidRPr="007E5D75" w:rsidRDefault="0023297D" w:rsidP="0023297D">
      <w:pPr>
        <w:pStyle w:val="subsection"/>
      </w:pPr>
      <w:r w:rsidRPr="007E5D75">
        <w:tab/>
        <w:t>(4)</w:t>
      </w:r>
      <w:r w:rsidRPr="007E5D75">
        <w:tab/>
        <w:t>A suspect, offender or volunteer who has a legal representative may also have an interview friend who is not the suspect’s, offender’s or volunteer’s legal representative.</w:t>
      </w:r>
    </w:p>
    <w:p w:rsidR="0023297D" w:rsidRPr="007E5D75" w:rsidRDefault="0023297D" w:rsidP="00B5109B">
      <w:pPr>
        <w:pStyle w:val="ActHead3"/>
        <w:pageBreakBefore/>
      </w:pPr>
      <w:bookmarkStart w:id="5" w:name="_Toc415555320"/>
      <w:r w:rsidRPr="00073C37">
        <w:rPr>
          <w:rStyle w:val="CharDivNo"/>
        </w:rPr>
        <w:lastRenderedPageBreak/>
        <w:t>Division</w:t>
      </w:r>
      <w:r w:rsidR="007E5D75" w:rsidRPr="00073C37">
        <w:rPr>
          <w:rStyle w:val="CharDivNo"/>
        </w:rPr>
        <w:t> </w:t>
      </w:r>
      <w:r w:rsidRPr="00073C37">
        <w:rPr>
          <w:rStyle w:val="CharDivNo"/>
        </w:rPr>
        <w:t>2</w:t>
      </w:r>
      <w:r w:rsidRPr="007E5D75">
        <w:t>—</w:t>
      </w:r>
      <w:r w:rsidRPr="00073C37">
        <w:rPr>
          <w:rStyle w:val="CharDivText"/>
        </w:rPr>
        <w:t>Authority and time limits for forensic procedures on suspects: summary of rules</w:t>
      </w:r>
      <w:bookmarkEnd w:id="5"/>
    </w:p>
    <w:p w:rsidR="0023297D" w:rsidRPr="007E5D75" w:rsidRDefault="0023297D" w:rsidP="0023297D">
      <w:pPr>
        <w:pStyle w:val="ActHead5"/>
      </w:pPr>
      <w:bookmarkStart w:id="6" w:name="_Toc415555321"/>
      <w:r w:rsidRPr="00073C37">
        <w:rPr>
          <w:rStyle w:val="CharSectno"/>
        </w:rPr>
        <w:t>23WC</w:t>
      </w:r>
      <w:r w:rsidRPr="007E5D75">
        <w:t xml:space="preserve">  How forensic procedures may be authorised in different circumstances</w:t>
      </w:r>
      <w:bookmarkEnd w:id="6"/>
    </w:p>
    <w:p w:rsidR="0023297D" w:rsidRPr="007E5D75" w:rsidRDefault="0023297D" w:rsidP="0023297D">
      <w:pPr>
        <w:pStyle w:val="subsection"/>
      </w:pPr>
      <w:r w:rsidRPr="007E5D75">
        <w:tab/>
      </w:r>
      <w:r w:rsidRPr="007E5D75">
        <w:tab/>
        <w:t>The following table shows the circumstances in which a forensic procedure may be carried out on a suspect, and shows the provisions that authorise the carrying out of the procedure.</w:t>
      </w:r>
    </w:p>
    <w:p w:rsidR="00BB1281" w:rsidRPr="007E5D75"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2325"/>
        <w:gridCol w:w="2098"/>
        <w:gridCol w:w="2382"/>
      </w:tblGrid>
      <w:tr w:rsidR="0023297D" w:rsidRPr="007E5D75" w:rsidTr="00BB1281">
        <w:trPr>
          <w:tblHeader/>
        </w:trPr>
        <w:tc>
          <w:tcPr>
            <w:tcW w:w="7088" w:type="dxa"/>
            <w:gridSpan w:val="4"/>
            <w:tcBorders>
              <w:top w:val="single" w:sz="12" w:space="0" w:color="auto"/>
              <w:bottom w:val="single" w:sz="6" w:space="0" w:color="auto"/>
            </w:tcBorders>
            <w:shd w:val="clear" w:color="auto" w:fill="auto"/>
          </w:tcPr>
          <w:p w:rsidR="0023297D" w:rsidRPr="007E5D75" w:rsidRDefault="0023297D" w:rsidP="0023297D">
            <w:pPr>
              <w:pStyle w:val="Tabletext"/>
              <w:rPr>
                <w:b/>
              </w:rPr>
            </w:pPr>
            <w:r w:rsidRPr="007E5D75">
              <w:rPr>
                <w:b/>
              </w:rPr>
              <w:t>Authority for forensic procedures</w:t>
            </w:r>
          </w:p>
        </w:tc>
      </w:tr>
      <w:tr w:rsidR="0023297D" w:rsidRPr="007E5D75" w:rsidTr="00BB1281">
        <w:trPr>
          <w:tblHeader/>
        </w:trPr>
        <w:tc>
          <w:tcPr>
            <w:tcW w:w="283" w:type="dxa"/>
            <w:tcBorders>
              <w:top w:val="single" w:sz="6" w:space="0" w:color="auto"/>
              <w:bottom w:val="single" w:sz="12" w:space="0" w:color="auto"/>
            </w:tcBorders>
            <w:shd w:val="clear" w:color="auto" w:fill="auto"/>
          </w:tcPr>
          <w:p w:rsidR="0023297D" w:rsidRPr="007E5D75" w:rsidRDefault="0023297D" w:rsidP="0023297D">
            <w:pPr>
              <w:pStyle w:val="Tabletext"/>
              <w:rPr>
                <w:b/>
              </w:rPr>
            </w:pPr>
          </w:p>
        </w:tc>
        <w:tc>
          <w:tcPr>
            <w:tcW w:w="2325" w:type="dxa"/>
            <w:tcBorders>
              <w:top w:val="single" w:sz="6" w:space="0" w:color="auto"/>
              <w:bottom w:val="single" w:sz="12" w:space="0" w:color="auto"/>
            </w:tcBorders>
            <w:shd w:val="clear" w:color="auto" w:fill="auto"/>
          </w:tcPr>
          <w:p w:rsidR="0023297D" w:rsidRPr="007E5D75" w:rsidRDefault="0023297D" w:rsidP="0023297D">
            <w:pPr>
              <w:pStyle w:val="Tabletext"/>
              <w:rPr>
                <w:b/>
              </w:rPr>
            </w:pPr>
            <w:r w:rsidRPr="007E5D75">
              <w:rPr>
                <w:b/>
              </w:rPr>
              <w:t>Suspect</w:t>
            </w:r>
          </w:p>
        </w:tc>
        <w:tc>
          <w:tcPr>
            <w:tcW w:w="2098" w:type="dxa"/>
            <w:tcBorders>
              <w:top w:val="single" w:sz="6" w:space="0" w:color="auto"/>
              <w:bottom w:val="single" w:sz="12" w:space="0" w:color="auto"/>
            </w:tcBorders>
            <w:shd w:val="clear" w:color="auto" w:fill="auto"/>
          </w:tcPr>
          <w:p w:rsidR="0023297D" w:rsidRPr="007E5D75" w:rsidRDefault="0023297D" w:rsidP="0023297D">
            <w:pPr>
              <w:pStyle w:val="Tabletext"/>
              <w:rPr>
                <w:b/>
              </w:rPr>
            </w:pPr>
            <w:r w:rsidRPr="007E5D75">
              <w:rPr>
                <w:b/>
              </w:rPr>
              <w:t>Intimate forensic procedure</w:t>
            </w:r>
          </w:p>
        </w:tc>
        <w:tc>
          <w:tcPr>
            <w:tcW w:w="2381" w:type="dxa"/>
            <w:tcBorders>
              <w:top w:val="single" w:sz="6" w:space="0" w:color="auto"/>
              <w:bottom w:val="single" w:sz="12" w:space="0" w:color="auto"/>
            </w:tcBorders>
            <w:shd w:val="clear" w:color="auto" w:fill="auto"/>
          </w:tcPr>
          <w:p w:rsidR="0023297D" w:rsidRPr="007E5D75" w:rsidRDefault="0023297D" w:rsidP="0023297D">
            <w:pPr>
              <w:pStyle w:val="Tabletext"/>
              <w:rPr>
                <w:b/>
              </w:rPr>
            </w:pPr>
            <w:r w:rsidRPr="007E5D75">
              <w:rPr>
                <w:b/>
              </w:rPr>
              <w:t>Non</w:t>
            </w:r>
            <w:r w:rsidR="007E5D75">
              <w:rPr>
                <w:b/>
              </w:rPr>
              <w:noBreakHyphen/>
            </w:r>
            <w:r w:rsidRPr="007E5D75">
              <w:rPr>
                <w:b/>
              </w:rPr>
              <w:t>intimate forensic procedure</w:t>
            </w:r>
          </w:p>
        </w:tc>
      </w:tr>
      <w:tr w:rsidR="0023297D" w:rsidRPr="007E5D75" w:rsidTr="00BB1281">
        <w:tc>
          <w:tcPr>
            <w:tcW w:w="283" w:type="dxa"/>
            <w:tcBorders>
              <w:top w:val="single" w:sz="12" w:space="0" w:color="auto"/>
            </w:tcBorders>
            <w:shd w:val="clear" w:color="auto" w:fill="auto"/>
          </w:tcPr>
          <w:p w:rsidR="0023297D" w:rsidRPr="007E5D75" w:rsidRDefault="0023297D" w:rsidP="0023297D">
            <w:pPr>
              <w:pStyle w:val="Tabletext"/>
            </w:pPr>
            <w:r w:rsidRPr="007E5D75">
              <w:t>1</w:t>
            </w:r>
          </w:p>
        </w:tc>
        <w:tc>
          <w:tcPr>
            <w:tcW w:w="2325" w:type="dxa"/>
            <w:tcBorders>
              <w:top w:val="single" w:sz="12" w:space="0" w:color="auto"/>
            </w:tcBorders>
            <w:shd w:val="clear" w:color="auto" w:fill="auto"/>
          </w:tcPr>
          <w:p w:rsidR="0023297D" w:rsidRPr="007E5D75" w:rsidRDefault="0023297D" w:rsidP="0023297D">
            <w:pPr>
              <w:pStyle w:val="Tabletext"/>
            </w:pPr>
            <w:r w:rsidRPr="007E5D75">
              <w:t>adult not in custody</w:t>
            </w:r>
          </w:p>
        </w:tc>
        <w:tc>
          <w:tcPr>
            <w:tcW w:w="2098" w:type="dxa"/>
            <w:tcBorders>
              <w:top w:val="single" w:sz="12" w:space="0" w:color="auto"/>
            </w:tcBorders>
            <w:shd w:val="clear" w:color="auto" w:fill="auto"/>
          </w:tcPr>
          <w:p w:rsidR="0023297D" w:rsidRPr="007E5D75" w:rsidRDefault="0023297D" w:rsidP="0023297D">
            <w:pPr>
              <w:pStyle w:val="Tabletext"/>
            </w:pPr>
            <w:r w:rsidRPr="007E5D75">
              <w:t>with informed consent under Division</w:t>
            </w:r>
            <w:r w:rsidR="007E5D75">
              <w:t> </w:t>
            </w:r>
            <w:r w:rsidRPr="007E5D75">
              <w:t>3</w:t>
            </w:r>
          </w:p>
          <w:p w:rsidR="0023297D" w:rsidRPr="007E5D75" w:rsidRDefault="0023297D" w:rsidP="0023297D">
            <w:pPr>
              <w:pStyle w:val="Tabletext"/>
            </w:pPr>
            <w:r w:rsidRPr="007E5D75">
              <w:t>by order of a magistrate under Division</w:t>
            </w:r>
            <w:r w:rsidR="007E5D75">
              <w:t> </w:t>
            </w:r>
            <w:r w:rsidRPr="007E5D75">
              <w:t>5</w:t>
            </w:r>
          </w:p>
        </w:tc>
        <w:tc>
          <w:tcPr>
            <w:tcW w:w="2381" w:type="dxa"/>
            <w:tcBorders>
              <w:top w:val="single" w:sz="12" w:space="0" w:color="auto"/>
            </w:tcBorders>
            <w:shd w:val="clear" w:color="auto" w:fill="auto"/>
          </w:tcPr>
          <w:p w:rsidR="0023297D" w:rsidRPr="007E5D75" w:rsidRDefault="0023297D" w:rsidP="0023297D">
            <w:pPr>
              <w:pStyle w:val="Tabletext"/>
            </w:pPr>
            <w:r w:rsidRPr="007E5D75">
              <w:t>with informed consent under Division</w:t>
            </w:r>
            <w:r w:rsidR="007E5D75">
              <w:t> </w:t>
            </w:r>
            <w:r w:rsidRPr="007E5D75">
              <w:t>3</w:t>
            </w:r>
          </w:p>
          <w:p w:rsidR="0023297D" w:rsidRPr="007E5D75" w:rsidRDefault="0023297D" w:rsidP="0023297D">
            <w:pPr>
              <w:pStyle w:val="Tabletext"/>
            </w:pPr>
            <w:r w:rsidRPr="007E5D75">
              <w:t>by order of a magistrate under Division</w:t>
            </w:r>
            <w:r w:rsidR="007E5D75">
              <w:t> </w:t>
            </w:r>
            <w:r w:rsidRPr="007E5D75">
              <w:t>5</w:t>
            </w:r>
          </w:p>
        </w:tc>
      </w:tr>
      <w:tr w:rsidR="0023297D" w:rsidRPr="007E5D75" w:rsidTr="00BB1281">
        <w:tc>
          <w:tcPr>
            <w:tcW w:w="283" w:type="dxa"/>
            <w:shd w:val="clear" w:color="auto" w:fill="auto"/>
          </w:tcPr>
          <w:p w:rsidR="0023297D" w:rsidRPr="007E5D75" w:rsidRDefault="0023297D" w:rsidP="0023297D">
            <w:pPr>
              <w:pStyle w:val="Tabletext"/>
            </w:pPr>
            <w:r w:rsidRPr="007E5D75">
              <w:t>2</w:t>
            </w:r>
          </w:p>
        </w:tc>
        <w:tc>
          <w:tcPr>
            <w:tcW w:w="2325" w:type="dxa"/>
            <w:shd w:val="clear" w:color="auto" w:fill="auto"/>
          </w:tcPr>
          <w:p w:rsidR="0023297D" w:rsidRPr="007E5D75" w:rsidRDefault="0023297D" w:rsidP="0023297D">
            <w:pPr>
              <w:pStyle w:val="Tabletext"/>
            </w:pPr>
            <w:r w:rsidRPr="007E5D75">
              <w:t>adult in custody</w:t>
            </w:r>
          </w:p>
        </w:tc>
        <w:tc>
          <w:tcPr>
            <w:tcW w:w="2098" w:type="dxa"/>
            <w:shd w:val="clear" w:color="auto" w:fill="auto"/>
          </w:tcPr>
          <w:p w:rsidR="0023297D" w:rsidRPr="007E5D75" w:rsidRDefault="0023297D" w:rsidP="0023297D">
            <w:pPr>
              <w:pStyle w:val="Tabletext"/>
            </w:pPr>
            <w:r w:rsidRPr="007E5D75">
              <w:t>with informed consent under Division</w:t>
            </w:r>
            <w:r w:rsidR="007E5D75">
              <w:t> </w:t>
            </w:r>
            <w:r w:rsidRPr="007E5D75">
              <w:t>3</w:t>
            </w:r>
          </w:p>
          <w:p w:rsidR="0023297D" w:rsidRPr="007E5D75" w:rsidRDefault="0023297D" w:rsidP="0023297D">
            <w:pPr>
              <w:pStyle w:val="Tabletext"/>
            </w:pPr>
            <w:r w:rsidRPr="007E5D75">
              <w:t>by order of a magistrate under Division</w:t>
            </w:r>
            <w:r w:rsidR="007E5D75">
              <w:t> </w:t>
            </w:r>
            <w:r w:rsidRPr="007E5D75">
              <w:t>5</w:t>
            </w:r>
          </w:p>
        </w:tc>
        <w:tc>
          <w:tcPr>
            <w:tcW w:w="2381" w:type="dxa"/>
            <w:shd w:val="clear" w:color="auto" w:fill="auto"/>
          </w:tcPr>
          <w:p w:rsidR="0023297D" w:rsidRPr="007E5D75" w:rsidRDefault="0023297D" w:rsidP="0023297D">
            <w:pPr>
              <w:pStyle w:val="Tabletext"/>
            </w:pPr>
            <w:r w:rsidRPr="007E5D75">
              <w:t>with informed consent under Division</w:t>
            </w:r>
            <w:r w:rsidR="007E5D75">
              <w:t> </w:t>
            </w:r>
            <w:r w:rsidRPr="007E5D75">
              <w:t>3</w:t>
            </w:r>
          </w:p>
          <w:p w:rsidR="0023297D" w:rsidRPr="007E5D75" w:rsidRDefault="0023297D" w:rsidP="0023297D">
            <w:pPr>
              <w:pStyle w:val="Tabletext"/>
            </w:pPr>
            <w:r w:rsidRPr="007E5D75">
              <w:t xml:space="preserve">by order of a </w:t>
            </w:r>
            <w:r w:rsidR="00815F50" w:rsidRPr="007E5D75">
              <w:t>senior police officer</w:t>
            </w:r>
            <w:r w:rsidRPr="007E5D75">
              <w:t xml:space="preserve"> under Division</w:t>
            </w:r>
            <w:r w:rsidR="007E5D75">
              <w:t> </w:t>
            </w:r>
            <w:r w:rsidRPr="007E5D75">
              <w:t>4</w:t>
            </w:r>
          </w:p>
          <w:p w:rsidR="0023297D" w:rsidRPr="007E5D75" w:rsidRDefault="0023297D" w:rsidP="0023297D">
            <w:pPr>
              <w:pStyle w:val="Tabletext"/>
            </w:pPr>
            <w:r w:rsidRPr="007E5D75">
              <w:t>by order of a magistrate under Division</w:t>
            </w:r>
            <w:r w:rsidR="007E5D75">
              <w:t> </w:t>
            </w:r>
            <w:r w:rsidRPr="007E5D75">
              <w:t>5</w:t>
            </w:r>
          </w:p>
        </w:tc>
      </w:tr>
      <w:tr w:rsidR="0023297D" w:rsidRPr="007E5D75" w:rsidTr="00BB1281">
        <w:tc>
          <w:tcPr>
            <w:tcW w:w="283" w:type="dxa"/>
            <w:tcBorders>
              <w:bottom w:val="single" w:sz="4" w:space="0" w:color="auto"/>
            </w:tcBorders>
            <w:shd w:val="clear" w:color="auto" w:fill="auto"/>
          </w:tcPr>
          <w:p w:rsidR="0023297D" w:rsidRPr="007E5D75" w:rsidRDefault="0023297D" w:rsidP="0023297D">
            <w:pPr>
              <w:pStyle w:val="Tabletext"/>
            </w:pPr>
            <w:r w:rsidRPr="007E5D75">
              <w:t>3</w:t>
            </w:r>
          </w:p>
        </w:tc>
        <w:tc>
          <w:tcPr>
            <w:tcW w:w="2325" w:type="dxa"/>
            <w:tcBorders>
              <w:bottom w:val="single" w:sz="4" w:space="0" w:color="auto"/>
            </w:tcBorders>
            <w:shd w:val="clear" w:color="auto" w:fill="auto"/>
          </w:tcPr>
          <w:p w:rsidR="0023297D" w:rsidRPr="007E5D75" w:rsidRDefault="0023297D" w:rsidP="0023297D">
            <w:pPr>
              <w:pStyle w:val="Tabletext"/>
            </w:pPr>
            <w:r w:rsidRPr="007E5D75">
              <w:t>incapable person (whether or not in custody)</w:t>
            </w:r>
          </w:p>
        </w:tc>
        <w:tc>
          <w:tcPr>
            <w:tcW w:w="2098" w:type="dxa"/>
            <w:tcBorders>
              <w:bottom w:val="single" w:sz="4" w:space="0" w:color="auto"/>
            </w:tcBorders>
            <w:shd w:val="clear" w:color="auto" w:fill="auto"/>
          </w:tcPr>
          <w:p w:rsidR="0023297D" w:rsidRPr="007E5D75" w:rsidRDefault="0023297D" w:rsidP="0023297D">
            <w:pPr>
              <w:pStyle w:val="Tabletext"/>
            </w:pPr>
            <w:r w:rsidRPr="007E5D75">
              <w:t>by order of a magistrate under Division</w:t>
            </w:r>
            <w:r w:rsidR="007E5D75">
              <w:t> </w:t>
            </w:r>
            <w:r w:rsidRPr="007E5D75">
              <w:t>5</w:t>
            </w:r>
          </w:p>
        </w:tc>
        <w:tc>
          <w:tcPr>
            <w:tcW w:w="2381" w:type="dxa"/>
            <w:tcBorders>
              <w:bottom w:val="single" w:sz="4" w:space="0" w:color="auto"/>
            </w:tcBorders>
            <w:shd w:val="clear" w:color="auto" w:fill="auto"/>
          </w:tcPr>
          <w:p w:rsidR="0023297D" w:rsidRPr="007E5D75" w:rsidRDefault="0023297D" w:rsidP="0023297D">
            <w:pPr>
              <w:pStyle w:val="Tabletext"/>
            </w:pPr>
            <w:r w:rsidRPr="007E5D75">
              <w:t>by order of a magistrate under Division</w:t>
            </w:r>
            <w:r w:rsidR="007E5D75">
              <w:t> </w:t>
            </w:r>
            <w:r w:rsidRPr="007E5D75">
              <w:t>5</w:t>
            </w:r>
          </w:p>
        </w:tc>
      </w:tr>
      <w:tr w:rsidR="0023297D" w:rsidRPr="007E5D75" w:rsidTr="00BB1281">
        <w:tc>
          <w:tcPr>
            <w:tcW w:w="283" w:type="dxa"/>
            <w:tcBorders>
              <w:bottom w:val="single" w:sz="12" w:space="0" w:color="auto"/>
            </w:tcBorders>
            <w:shd w:val="clear" w:color="auto" w:fill="auto"/>
          </w:tcPr>
          <w:p w:rsidR="0023297D" w:rsidRPr="007E5D75" w:rsidRDefault="0023297D" w:rsidP="0023297D">
            <w:pPr>
              <w:pStyle w:val="Tabletext"/>
            </w:pPr>
            <w:r w:rsidRPr="007E5D75">
              <w:t>4</w:t>
            </w:r>
          </w:p>
        </w:tc>
        <w:tc>
          <w:tcPr>
            <w:tcW w:w="2325" w:type="dxa"/>
            <w:tcBorders>
              <w:bottom w:val="single" w:sz="12" w:space="0" w:color="auto"/>
            </w:tcBorders>
            <w:shd w:val="clear" w:color="auto" w:fill="auto"/>
          </w:tcPr>
          <w:p w:rsidR="0023297D" w:rsidRPr="007E5D75" w:rsidRDefault="0023297D" w:rsidP="0023297D">
            <w:pPr>
              <w:pStyle w:val="Tabletext"/>
            </w:pPr>
            <w:r w:rsidRPr="007E5D75">
              <w:t>child at least 10 but under 18 (whether or not in custody)</w:t>
            </w:r>
          </w:p>
        </w:tc>
        <w:tc>
          <w:tcPr>
            <w:tcW w:w="2098" w:type="dxa"/>
            <w:tcBorders>
              <w:bottom w:val="single" w:sz="12" w:space="0" w:color="auto"/>
            </w:tcBorders>
            <w:shd w:val="clear" w:color="auto" w:fill="auto"/>
          </w:tcPr>
          <w:p w:rsidR="0023297D" w:rsidRPr="007E5D75" w:rsidRDefault="0023297D" w:rsidP="0023297D">
            <w:pPr>
              <w:pStyle w:val="Tabletext"/>
            </w:pPr>
            <w:r w:rsidRPr="007E5D75">
              <w:t>by order of a magistrate under Division</w:t>
            </w:r>
            <w:r w:rsidR="007E5D75">
              <w:t> </w:t>
            </w:r>
            <w:r w:rsidRPr="007E5D75">
              <w:t>5</w:t>
            </w:r>
          </w:p>
        </w:tc>
        <w:tc>
          <w:tcPr>
            <w:tcW w:w="2381" w:type="dxa"/>
            <w:tcBorders>
              <w:bottom w:val="single" w:sz="12" w:space="0" w:color="auto"/>
            </w:tcBorders>
            <w:shd w:val="clear" w:color="auto" w:fill="auto"/>
          </w:tcPr>
          <w:p w:rsidR="0023297D" w:rsidRPr="007E5D75" w:rsidRDefault="0023297D" w:rsidP="0023297D">
            <w:pPr>
              <w:pStyle w:val="Tabletext"/>
            </w:pPr>
            <w:r w:rsidRPr="007E5D75">
              <w:t>by order of a magistrate under Division</w:t>
            </w:r>
            <w:r w:rsidR="007E5D75">
              <w:t> </w:t>
            </w:r>
            <w:r w:rsidRPr="007E5D75">
              <w:t>5</w:t>
            </w:r>
          </w:p>
        </w:tc>
      </w:tr>
    </w:tbl>
    <w:p w:rsidR="0023297D" w:rsidRPr="007E5D75" w:rsidRDefault="0023297D" w:rsidP="0023297D">
      <w:pPr>
        <w:pStyle w:val="ActHead5"/>
      </w:pPr>
      <w:bookmarkStart w:id="7" w:name="_Toc415555322"/>
      <w:r w:rsidRPr="00073C37">
        <w:rPr>
          <w:rStyle w:val="CharSectno"/>
        </w:rPr>
        <w:lastRenderedPageBreak/>
        <w:t>23WCA</w:t>
      </w:r>
      <w:r w:rsidRPr="007E5D75">
        <w:t xml:space="preserve">  Time limits for carrying out forensic procedures</w:t>
      </w:r>
      <w:bookmarkEnd w:id="7"/>
    </w:p>
    <w:p w:rsidR="0023297D" w:rsidRPr="007E5D75" w:rsidRDefault="0023297D" w:rsidP="0023297D">
      <w:pPr>
        <w:pStyle w:val="subsection"/>
        <w:keepNext/>
        <w:keepLines/>
      </w:pPr>
      <w:r w:rsidRPr="007E5D75">
        <w:tab/>
      </w:r>
      <w:r w:rsidRPr="007E5D75">
        <w:tab/>
        <w:t>The following table sets out in general terms the time limits that apply to the carrying out of a forensic procedure depending on the status of the suspect and the source of the authority to carry out the procedure.</w:t>
      </w:r>
    </w:p>
    <w:p w:rsidR="00BB1281" w:rsidRPr="007E5D75"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1156"/>
        <w:gridCol w:w="1679"/>
        <w:gridCol w:w="1758"/>
        <w:gridCol w:w="2212"/>
      </w:tblGrid>
      <w:tr w:rsidR="0023297D" w:rsidRPr="007E5D75" w:rsidTr="00BB1281">
        <w:trPr>
          <w:tblHeader/>
        </w:trPr>
        <w:tc>
          <w:tcPr>
            <w:tcW w:w="7088" w:type="dxa"/>
            <w:gridSpan w:val="5"/>
            <w:tcBorders>
              <w:top w:val="single" w:sz="12" w:space="0" w:color="auto"/>
              <w:bottom w:val="single" w:sz="6" w:space="0" w:color="auto"/>
            </w:tcBorders>
            <w:shd w:val="clear" w:color="auto" w:fill="auto"/>
          </w:tcPr>
          <w:p w:rsidR="0023297D" w:rsidRPr="007E5D75" w:rsidRDefault="0023297D" w:rsidP="0023297D">
            <w:pPr>
              <w:pStyle w:val="Tabletext"/>
              <w:rPr>
                <w:b/>
              </w:rPr>
            </w:pPr>
            <w:r w:rsidRPr="007E5D75">
              <w:rPr>
                <w:b/>
              </w:rPr>
              <w:t>Time limits for forensic procedures</w:t>
            </w:r>
          </w:p>
        </w:tc>
      </w:tr>
      <w:tr w:rsidR="0023297D" w:rsidRPr="007E5D75" w:rsidTr="00BB1281">
        <w:trPr>
          <w:tblHeader/>
        </w:trPr>
        <w:tc>
          <w:tcPr>
            <w:tcW w:w="283" w:type="dxa"/>
            <w:tcBorders>
              <w:top w:val="single" w:sz="6" w:space="0" w:color="auto"/>
              <w:bottom w:val="single" w:sz="12" w:space="0" w:color="auto"/>
            </w:tcBorders>
            <w:shd w:val="clear" w:color="auto" w:fill="auto"/>
          </w:tcPr>
          <w:p w:rsidR="0023297D" w:rsidRPr="007E5D75" w:rsidRDefault="0023297D" w:rsidP="0023297D">
            <w:pPr>
              <w:pStyle w:val="Tabletext"/>
              <w:rPr>
                <w:b/>
              </w:rPr>
            </w:pPr>
          </w:p>
        </w:tc>
        <w:tc>
          <w:tcPr>
            <w:tcW w:w="1156" w:type="dxa"/>
            <w:tcBorders>
              <w:top w:val="single" w:sz="6" w:space="0" w:color="auto"/>
              <w:bottom w:val="single" w:sz="12" w:space="0" w:color="auto"/>
            </w:tcBorders>
            <w:shd w:val="clear" w:color="auto" w:fill="auto"/>
          </w:tcPr>
          <w:p w:rsidR="0023297D" w:rsidRPr="007E5D75" w:rsidRDefault="0023297D" w:rsidP="0023297D">
            <w:pPr>
              <w:pStyle w:val="Tabletext"/>
              <w:rPr>
                <w:b/>
              </w:rPr>
            </w:pPr>
            <w:r w:rsidRPr="007E5D75">
              <w:rPr>
                <w:b/>
              </w:rPr>
              <w:br/>
            </w:r>
            <w:r w:rsidRPr="007E5D75">
              <w:rPr>
                <w:b/>
              </w:rPr>
              <w:br/>
              <w:t>Suspect’s status</w:t>
            </w:r>
          </w:p>
        </w:tc>
        <w:tc>
          <w:tcPr>
            <w:tcW w:w="1679" w:type="dxa"/>
            <w:tcBorders>
              <w:top w:val="single" w:sz="6" w:space="0" w:color="auto"/>
              <w:bottom w:val="single" w:sz="12" w:space="0" w:color="auto"/>
            </w:tcBorders>
            <w:shd w:val="clear" w:color="auto" w:fill="auto"/>
          </w:tcPr>
          <w:p w:rsidR="0023297D" w:rsidRPr="007E5D75" w:rsidRDefault="0023297D" w:rsidP="0023297D">
            <w:pPr>
              <w:pStyle w:val="Tabletext"/>
              <w:rPr>
                <w:b/>
              </w:rPr>
            </w:pPr>
            <w:r w:rsidRPr="007E5D75">
              <w:rPr>
                <w:b/>
              </w:rPr>
              <w:br/>
              <w:t>Procedure with suspect’s consent (Division</w:t>
            </w:r>
            <w:r w:rsidR="007E5D75">
              <w:rPr>
                <w:b/>
              </w:rPr>
              <w:t> </w:t>
            </w:r>
            <w:r w:rsidRPr="007E5D75">
              <w:rPr>
                <w:b/>
              </w:rPr>
              <w:t>3)</w:t>
            </w:r>
          </w:p>
        </w:tc>
        <w:tc>
          <w:tcPr>
            <w:tcW w:w="1758" w:type="dxa"/>
            <w:tcBorders>
              <w:top w:val="single" w:sz="6" w:space="0" w:color="auto"/>
              <w:bottom w:val="single" w:sz="12" w:space="0" w:color="auto"/>
            </w:tcBorders>
            <w:shd w:val="clear" w:color="auto" w:fill="auto"/>
          </w:tcPr>
          <w:p w:rsidR="0023297D" w:rsidRPr="007E5D75" w:rsidRDefault="0023297D" w:rsidP="0023297D">
            <w:pPr>
              <w:pStyle w:val="Tabletext"/>
              <w:rPr>
                <w:b/>
              </w:rPr>
            </w:pPr>
            <w:r w:rsidRPr="007E5D75">
              <w:rPr>
                <w:b/>
              </w:rPr>
              <w:t>Procedure by order of a constable (Division</w:t>
            </w:r>
            <w:r w:rsidR="007E5D75">
              <w:rPr>
                <w:b/>
              </w:rPr>
              <w:t> </w:t>
            </w:r>
            <w:r w:rsidRPr="007E5D75">
              <w:rPr>
                <w:b/>
              </w:rPr>
              <w:t>4)</w:t>
            </w:r>
          </w:p>
        </w:tc>
        <w:tc>
          <w:tcPr>
            <w:tcW w:w="2212" w:type="dxa"/>
            <w:tcBorders>
              <w:top w:val="single" w:sz="6" w:space="0" w:color="auto"/>
              <w:bottom w:val="single" w:sz="12" w:space="0" w:color="auto"/>
            </w:tcBorders>
            <w:shd w:val="clear" w:color="auto" w:fill="auto"/>
          </w:tcPr>
          <w:p w:rsidR="0023297D" w:rsidRPr="007E5D75" w:rsidRDefault="0023297D" w:rsidP="0023297D">
            <w:pPr>
              <w:pStyle w:val="Tabletext"/>
              <w:rPr>
                <w:b/>
              </w:rPr>
            </w:pPr>
            <w:r w:rsidRPr="007E5D75">
              <w:rPr>
                <w:b/>
              </w:rPr>
              <w:br/>
              <w:t xml:space="preserve">Procedure by order of a magistrate </w:t>
            </w:r>
            <w:r w:rsidRPr="007E5D75">
              <w:rPr>
                <w:b/>
              </w:rPr>
              <w:br/>
              <w:t>(Division</w:t>
            </w:r>
            <w:r w:rsidR="007E5D75">
              <w:rPr>
                <w:b/>
              </w:rPr>
              <w:t> </w:t>
            </w:r>
            <w:r w:rsidRPr="007E5D75">
              <w:rPr>
                <w:b/>
              </w:rPr>
              <w:t>5)</w:t>
            </w:r>
          </w:p>
        </w:tc>
      </w:tr>
      <w:tr w:rsidR="0023297D" w:rsidRPr="007E5D75" w:rsidTr="00D347AF">
        <w:tc>
          <w:tcPr>
            <w:tcW w:w="283" w:type="dxa"/>
            <w:tcBorders>
              <w:top w:val="single" w:sz="12" w:space="0" w:color="auto"/>
              <w:bottom w:val="single" w:sz="4" w:space="0" w:color="auto"/>
            </w:tcBorders>
            <w:shd w:val="clear" w:color="auto" w:fill="auto"/>
          </w:tcPr>
          <w:p w:rsidR="0023297D" w:rsidRPr="007E5D75" w:rsidRDefault="0023297D" w:rsidP="0023297D">
            <w:pPr>
              <w:pStyle w:val="Tabletext"/>
            </w:pPr>
            <w:r w:rsidRPr="007E5D75">
              <w:t>1</w:t>
            </w:r>
          </w:p>
        </w:tc>
        <w:tc>
          <w:tcPr>
            <w:tcW w:w="1156" w:type="dxa"/>
            <w:tcBorders>
              <w:top w:val="single" w:sz="12" w:space="0" w:color="auto"/>
              <w:bottom w:val="single" w:sz="4" w:space="0" w:color="auto"/>
            </w:tcBorders>
            <w:shd w:val="clear" w:color="auto" w:fill="auto"/>
          </w:tcPr>
          <w:p w:rsidR="0023297D" w:rsidRPr="007E5D75" w:rsidRDefault="0023297D" w:rsidP="0023297D">
            <w:pPr>
              <w:pStyle w:val="Tabletext"/>
            </w:pPr>
            <w:r w:rsidRPr="007E5D75">
              <w:t>Child or incapable person not in custody</w:t>
            </w:r>
          </w:p>
        </w:tc>
        <w:tc>
          <w:tcPr>
            <w:tcW w:w="1679" w:type="dxa"/>
            <w:tcBorders>
              <w:top w:val="single" w:sz="12" w:space="0" w:color="auto"/>
              <w:bottom w:val="single" w:sz="4" w:space="0" w:color="auto"/>
            </w:tcBorders>
            <w:shd w:val="clear" w:color="auto" w:fill="auto"/>
          </w:tcPr>
          <w:p w:rsidR="0023297D" w:rsidRPr="007E5D75" w:rsidRDefault="0023297D" w:rsidP="0023297D">
            <w:pPr>
              <w:pStyle w:val="Tabletext"/>
            </w:pPr>
            <w:r w:rsidRPr="007E5D75">
              <w:t>Not applicable</w:t>
            </w:r>
          </w:p>
        </w:tc>
        <w:tc>
          <w:tcPr>
            <w:tcW w:w="1758" w:type="dxa"/>
            <w:tcBorders>
              <w:top w:val="single" w:sz="12" w:space="0" w:color="auto"/>
              <w:bottom w:val="single" w:sz="4" w:space="0" w:color="auto"/>
            </w:tcBorders>
            <w:shd w:val="clear" w:color="auto" w:fill="auto"/>
          </w:tcPr>
          <w:p w:rsidR="0023297D" w:rsidRPr="007E5D75" w:rsidRDefault="0023297D" w:rsidP="0023297D">
            <w:pPr>
              <w:pStyle w:val="Tabletext"/>
            </w:pPr>
            <w:r w:rsidRPr="007E5D75">
              <w:t>Not applicable</w:t>
            </w:r>
          </w:p>
        </w:tc>
        <w:tc>
          <w:tcPr>
            <w:tcW w:w="2212" w:type="dxa"/>
            <w:tcBorders>
              <w:top w:val="single" w:sz="12" w:space="0" w:color="auto"/>
              <w:bottom w:val="single" w:sz="4" w:space="0" w:color="auto"/>
            </w:tcBorders>
            <w:shd w:val="clear" w:color="auto" w:fill="auto"/>
          </w:tcPr>
          <w:p w:rsidR="0023297D" w:rsidRPr="007E5D75" w:rsidRDefault="0023297D" w:rsidP="0023297D">
            <w:pPr>
              <w:pStyle w:val="Tabletext"/>
            </w:pPr>
            <w:r w:rsidRPr="007E5D75">
              <w:t>Procedure must be carried out within 2 hours after suspect presents to investigating constable, disregarding “dead time” described in subsection</w:t>
            </w:r>
            <w:r w:rsidR="007E5D75">
              <w:t> </w:t>
            </w:r>
            <w:r w:rsidRPr="007E5D75">
              <w:t>23XGB(2</w:t>
            </w:r>
            <w:r w:rsidR="00BB1281" w:rsidRPr="007E5D75">
              <w:t>) (s</w:t>
            </w:r>
            <w:r w:rsidRPr="007E5D75">
              <w:t>ee section</w:t>
            </w:r>
            <w:r w:rsidR="007E5D75">
              <w:t> </w:t>
            </w:r>
            <w:r w:rsidRPr="007E5D75">
              <w:t>23XGB).</w:t>
            </w:r>
          </w:p>
        </w:tc>
      </w:tr>
      <w:tr w:rsidR="0023297D" w:rsidRPr="007E5D75" w:rsidTr="00131BA8">
        <w:tc>
          <w:tcPr>
            <w:tcW w:w="283" w:type="dxa"/>
            <w:tcBorders>
              <w:bottom w:val="single" w:sz="4" w:space="0" w:color="auto"/>
            </w:tcBorders>
            <w:shd w:val="clear" w:color="auto" w:fill="auto"/>
          </w:tcPr>
          <w:p w:rsidR="0023297D" w:rsidRPr="007E5D75" w:rsidRDefault="0023297D" w:rsidP="0023297D">
            <w:pPr>
              <w:pStyle w:val="Tabletext"/>
            </w:pPr>
            <w:bookmarkStart w:id="8" w:name="CU_447813"/>
            <w:bookmarkEnd w:id="8"/>
            <w:r w:rsidRPr="007E5D75">
              <w:t>2</w:t>
            </w:r>
          </w:p>
        </w:tc>
        <w:tc>
          <w:tcPr>
            <w:tcW w:w="1156" w:type="dxa"/>
            <w:tcBorders>
              <w:bottom w:val="single" w:sz="4" w:space="0" w:color="auto"/>
            </w:tcBorders>
            <w:shd w:val="clear" w:color="auto" w:fill="auto"/>
          </w:tcPr>
          <w:p w:rsidR="0023297D" w:rsidRPr="007E5D75" w:rsidRDefault="0023297D" w:rsidP="0023297D">
            <w:pPr>
              <w:pStyle w:val="Tabletext"/>
            </w:pPr>
            <w:r w:rsidRPr="007E5D75">
              <w:t>Aboriginal person or Torres Strait Islander (not a child or incapable person) not in custody</w:t>
            </w:r>
          </w:p>
        </w:tc>
        <w:tc>
          <w:tcPr>
            <w:tcW w:w="1679" w:type="dxa"/>
            <w:tcBorders>
              <w:bottom w:val="single" w:sz="4" w:space="0" w:color="auto"/>
            </w:tcBorders>
            <w:shd w:val="clear" w:color="auto" w:fill="auto"/>
          </w:tcPr>
          <w:p w:rsidR="0023297D" w:rsidRPr="007E5D75" w:rsidRDefault="0023297D" w:rsidP="0023297D">
            <w:pPr>
              <w:pStyle w:val="Tabletext"/>
            </w:pPr>
            <w:r w:rsidRPr="007E5D75">
              <w:t>Procedure must be carried out within 2 hours after suspect presents to investigating constable, disregarding “dead time” described in subsection</w:t>
            </w:r>
            <w:r w:rsidR="007E5D75">
              <w:t> </w:t>
            </w:r>
            <w:r w:rsidRPr="007E5D75">
              <w:t>23WLA(2</w:t>
            </w:r>
            <w:r w:rsidR="00BB1281" w:rsidRPr="007E5D75">
              <w:t>) (s</w:t>
            </w:r>
            <w:r w:rsidRPr="007E5D75">
              <w:t>ee section</w:t>
            </w:r>
            <w:r w:rsidR="007E5D75">
              <w:t> </w:t>
            </w:r>
            <w:r w:rsidRPr="007E5D75">
              <w:t>23WLA).</w:t>
            </w:r>
          </w:p>
        </w:tc>
        <w:tc>
          <w:tcPr>
            <w:tcW w:w="1758" w:type="dxa"/>
            <w:tcBorders>
              <w:bottom w:val="single" w:sz="4" w:space="0" w:color="auto"/>
            </w:tcBorders>
            <w:shd w:val="clear" w:color="auto" w:fill="auto"/>
          </w:tcPr>
          <w:p w:rsidR="0023297D" w:rsidRPr="007E5D75" w:rsidRDefault="0023297D" w:rsidP="0023297D">
            <w:pPr>
              <w:pStyle w:val="Tabletext"/>
            </w:pPr>
            <w:r w:rsidRPr="007E5D75">
              <w:t>Not applicable</w:t>
            </w:r>
          </w:p>
        </w:tc>
        <w:tc>
          <w:tcPr>
            <w:tcW w:w="2212" w:type="dxa"/>
            <w:tcBorders>
              <w:bottom w:val="single" w:sz="4" w:space="0" w:color="auto"/>
            </w:tcBorders>
            <w:shd w:val="clear" w:color="auto" w:fill="auto"/>
          </w:tcPr>
          <w:p w:rsidR="0023297D" w:rsidRPr="007E5D75" w:rsidRDefault="0023297D" w:rsidP="0023297D">
            <w:pPr>
              <w:pStyle w:val="Tabletext"/>
            </w:pPr>
            <w:r w:rsidRPr="007E5D75">
              <w:t>Procedure must be carried out within 2 hours after suspect presents to investigating constable, disregarding “dead time” described in subsection</w:t>
            </w:r>
            <w:r w:rsidR="007E5D75">
              <w:t> </w:t>
            </w:r>
            <w:r w:rsidRPr="007E5D75">
              <w:t>23XGB(2</w:t>
            </w:r>
            <w:r w:rsidR="00BB1281" w:rsidRPr="007E5D75">
              <w:t>) (s</w:t>
            </w:r>
            <w:r w:rsidRPr="007E5D75">
              <w:t>ee section</w:t>
            </w:r>
            <w:r w:rsidR="007E5D75">
              <w:t> </w:t>
            </w:r>
            <w:r w:rsidRPr="007E5D75">
              <w:t>23XGB).</w:t>
            </w:r>
          </w:p>
        </w:tc>
      </w:tr>
      <w:tr w:rsidR="0023297D" w:rsidRPr="007E5D75" w:rsidTr="00D347AF">
        <w:trPr>
          <w:cantSplit/>
        </w:trPr>
        <w:tc>
          <w:tcPr>
            <w:tcW w:w="283" w:type="dxa"/>
            <w:tcBorders>
              <w:bottom w:val="single" w:sz="4" w:space="0" w:color="auto"/>
            </w:tcBorders>
            <w:shd w:val="clear" w:color="auto" w:fill="auto"/>
          </w:tcPr>
          <w:p w:rsidR="0023297D" w:rsidRPr="007E5D75" w:rsidRDefault="0023297D" w:rsidP="0023297D">
            <w:pPr>
              <w:pStyle w:val="Tabletext"/>
            </w:pPr>
            <w:bookmarkStart w:id="9" w:name="CU_548125"/>
            <w:bookmarkEnd w:id="9"/>
            <w:r w:rsidRPr="007E5D75">
              <w:lastRenderedPageBreak/>
              <w:t>3</w:t>
            </w:r>
          </w:p>
        </w:tc>
        <w:tc>
          <w:tcPr>
            <w:tcW w:w="1156" w:type="dxa"/>
            <w:tcBorders>
              <w:bottom w:val="single" w:sz="4" w:space="0" w:color="auto"/>
            </w:tcBorders>
            <w:shd w:val="clear" w:color="auto" w:fill="auto"/>
          </w:tcPr>
          <w:p w:rsidR="0023297D" w:rsidRPr="007E5D75" w:rsidRDefault="0023297D" w:rsidP="0023297D">
            <w:pPr>
              <w:pStyle w:val="Tabletext"/>
            </w:pPr>
            <w:r w:rsidRPr="007E5D75">
              <w:t>Suspect (not covered by item</w:t>
            </w:r>
            <w:r w:rsidR="007E5D75">
              <w:t> </w:t>
            </w:r>
            <w:r w:rsidRPr="007E5D75">
              <w:t>1 or 2) not in custody</w:t>
            </w:r>
          </w:p>
        </w:tc>
        <w:tc>
          <w:tcPr>
            <w:tcW w:w="1679" w:type="dxa"/>
            <w:tcBorders>
              <w:bottom w:val="single" w:sz="4" w:space="0" w:color="auto"/>
            </w:tcBorders>
            <w:shd w:val="clear" w:color="auto" w:fill="auto"/>
          </w:tcPr>
          <w:p w:rsidR="0023297D" w:rsidRPr="007E5D75" w:rsidRDefault="0023297D" w:rsidP="0023297D">
            <w:pPr>
              <w:pStyle w:val="Tabletext"/>
            </w:pPr>
            <w:r w:rsidRPr="007E5D75">
              <w:t>Procedure must be carried out within 4 hours after suspect presents to investigating constable, disregarding “dead time” described in subsection</w:t>
            </w:r>
            <w:r w:rsidR="007E5D75">
              <w:t> </w:t>
            </w:r>
            <w:r w:rsidRPr="007E5D75">
              <w:t>23WLA(2</w:t>
            </w:r>
            <w:r w:rsidR="00BB1281" w:rsidRPr="007E5D75">
              <w:t>) (s</w:t>
            </w:r>
            <w:r w:rsidRPr="007E5D75">
              <w:t>ee section</w:t>
            </w:r>
            <w:r w:rsidR="007E5D75">
              <w:t> </w:t>
            </w:r>
            <w:r w:rsidRPr="007E5D75">
              <w:t>23WLA).</w:t>
            </w:r>
          </w:p>
        </w:tc>
        <w:tc>
          <w:tcPr>
            <w:tcW w:w="1758" w:type="dxa"/>
            <w:tcBorders>
              <w:bottom w:val="single" w:sz="4" w:space="0" w:color="auto"/>
            </w:tcBorders>
            <w:shd w:val="clear" w:color="auto" w:fill="auto"/>
          </w:tcPr>
          <w:p w:rsidR="0023297D" w:rsidRPr="007E5D75" w:rsidRDefault="0023297D" w:rsidP="0023297D">
            <w:pPr>
              <w:pStyle w:val="Tabletext"/>
            </w:pPr>
            <w:r w:rsidRPr="007E5D75">
              <w:t>Not applicable</w:t>
            </w:r>
          </w:p>
        </w:tc>
        <w:tc>
          <w:tcPr>
            <w:tcW w:w="2212" w:type="dxa"/>
            <w:tcBorders>
              <w:bottom w:val="single" w:sz="4" w:space="0" w:color="auto"/>
            </w:tcBorders>
            <w:shd w:val="clear" w:color="auto" w:fill="auto"/>
          </w:tcPr>
          <w:p w:rsidR="0023297D" w:rsidRPr="007E5D75" w:rsidRDefault="0023297D" w:rsidP="0023297D">
            <w:pPr>
              <w:pStyle w:val="Tabletext"/>
            </w:pPr>
            <w:r w:rsidRPr="007E5D75">
              <w:t>Procedure must be carried out within 4 hours after suspect presents to investigating constable, disregarding “dead time” described in subsection</w:t>
            </w:r>
            <w:r w:rsidR="007E5D75">
              <w:t> </w:t>
            </w:r>
            <w:r w:rsidRPr="007E5D75">
              <w:t>23XGB(2</w:t>
            </w:r>
            <w:r w:rsidR="00BB1281" w:rsidRPr="007E5D75">
              <w:t>) (s</w:t>
            </w:r>
            <w:r w:rsidRPr="007E5D75">
              <w:t>ee section</w:t>
            </w:r>
            <w:r w:rsidR="007E5D75">
              <w:t> </w:t>
            </w:r>
            <w:r w:rsidRPr="007E5D75">
              <w:t>23XGB).</w:t>
            </w:r>
          </w:p>
        </w:tc>
      </w:tr>
      <w:tr w:rsidR="0023297D" w:rsidRPr="007E5D75" w:rsidTr="00131BA8">
        <w:trPr>
          <w:cantSplit/>
        </w:trPr>
        <w:tc>
          <w:tcPr>
            <w:tcW w:w="283" w:type="dxa"/>
            <w:tcBorders>
              <w:top w:val="single" w:sz="4" w:space="0" w:color="auto"/>
              <w:bottom w:val="single" w:sz="4" w:space="0" w:color="auto"/>
            </w:tcBorders>
            <w:shd w:val="clear" w:color="auto" w:fill="auto"/>
          </w:tcPr>
          <w:p w:rsidR="0023297D" w:rsidRPr="007E5D75" w:rsidRDefault="0023297D" w:rsidP="0023297D">
            <w:pPr>
              <w:pStyle w:val="Tabletext"/>
            </w:pPr>
            <w:bookmarkStart w:id="10" w:name="CU_648694"/>
            <w:bookmarkEnd w:id="10"/>
            <w:r w:rsidRPr="007E5D75">
              <w:t>4</w:t>
            </w:r>
          </w:p>
        </w:tc>
        <w:tc>
          <w:tcPr>
            <w:tcW w:w="1156" w:type="dxa"/>
            <w:tcBorders>
              <w:top w:val="single" w:sz="4" w:space="0" w:color="auto"/>
              <w:bottom w:val="single" w:sz="4" w:space="0" w:color="auto"/>
            </w:tcBorders>
            <w:shd w:val="clear" w:color="auto" w:fill="auto"/>
          </w:tcPr>
          <w:p w:rsidR="0023297D" w:rsidRPr="007E5D75" w:rsidRDefault="0023297D" w:rsidP="0023297D">
            <w:pPr>
              <w:pStyle w:val="Tabletext"/>
            </w:pPr>
            <w:r w:rsidRPr="007E5D75">
              <w:t>Child or incapable person in custody</w:t>
            </w:r>
          </w:p>
        </w:tc>
        <w:tc>
          <w:tcPr>
            <w:tcW w:w="1679" w:type="dxa"/>
            <w:tcBorders>
              <w:top w:val="single" w:sz="4" w:space="0" w:color="auto"/>
              <w:bottom w:val="single" w:sz="4" w:space="0" w:color="auto"/>
            </w:tcBorders>
            <w:shd w:val="clear" w:color="auto" w:fill="auto"/>
          </w:tcPr>
          <w:p w:rsidR="0023297D" w:rsidRPr="007E5D75" w:rsidRDefault="0023297D" w:rsidP="0023297D">
            <w:pPr>
              <w:pStyle w:val="Tabletext"/>
            </w:pPr>
            <w:r w:rsidRPr="007E5D75">
              <w:t>Not applicable</w:t>
            </w:r>
          </w:p>
        </w:tc>
        <w:tc>
          <w:tcPr>
            <w:tcW w:w="1758" w:type="dxa"/>
            <w:tcBorders>
              <w:top w:val="single" w:sz="4" w:space="0" w:color="auto"/>
              <w:bottom w:val="single" w:sz="4" w:space="0" w:color="auto"/>
            </w:tcBorders>
            <w:shd w:val="clear" w:color="auto" w:fill="auto"/>
          </w:tcPr>
          <w:p w:rsidR="0023297D" w:rsidRPr="007E5D75" w:rsidRDefault="0023297D" w:rsidP="0023297D">
            <w:pPr>
              <w:pStyle w:val="Tabletext"/>
            </w:pPr>
            <w:r w:rsidRPr="007E5D75">
              <w:t>Not applicable</w:t>
            </w:r>
          </w:p>
        </w:tc>
        <w:tc>
          <w:tcPr>
            <w:tcW w:w="2212" w:type="dxa"/>
            <w:tcBorders>
              <w:top w:val="single" w:sz="4" w:space="0" w:color="auto"/>
              <w:bottom w:val="single" w:sz="4" w:space="0" w:color="auto"/>
            </w:tcBorders>
            <w:shd w:val="clear" w:color="auto" w:fill="auto"/>
          </w:tcPr>
          <w:p w:rsidR="0023297D" w:rsidRPr="007E5D75" w:rsidRDefault="0023297D" w:rsidP="0023297D">
            <w:pPr>
              <w:pStyle w:val="Tabletext"/>
            </w:pPr>
            <w:r w:rsidRPr="007E5D75">
              <w:t>In addition to the detention period permitted under Part</w:t>
            </w:r>
            <w:r w:rsidR="005B01AA" w:rsidRPr="007E5D75">
              <w:t> </w:t>
            </w:r>
            <w:r w:rsidRPr="007E5D75">
              <w:t>IC, suspect may be detained for up to 2 hours after magistrate’s order or suspect’s arrest, disregarding “dead time” described in subsection</w:t>
            </w:r>
            <w:r w:rsidR="007E5D75">
              <w:t> </w:t>
            </w:r>
            <w:r w:rsidRPr="007E5D75">
              <w:t>23XGD(2</w:t>
            </w:r>
            <w:r w:rsidR="00BB1281" w:rsidRPr="007E5D75">
              <w:t>) (s</w:t>
            </w:r>
            <w:r w:rsidRPr="007E5D75">
              <w:t xml:space="preserve">ee </w:t>
            </w:r>
            <w:r w:rsidR="00BB1281" w:rsidRPr="007E5D75">
              <w:t>Subdivision</w:t>
            </w:r>
            <w:r w:rsidR="00B5109B" w:rsidRPr="007E5D75">
              <w:t xml:space="preserve"> </w:t>
            </w:r>
            <w:r w:rsidRPr="007E5D75">
              <w:t>D of Division</w:t>
            </w:r>
            <w:r w:rsidR="007E5D75">
              <w:t> </w:t>
            </w:r>
            <w:r w:rsidRPr="007E5D75">
              <w:t>5).</w:t>
            </w:r>
          </w:p>
        </w:tc>
      </w:tr>
      <w:tr w:rsidR="0023297D" w:rsidRPr="007E5D75" w:rsidTr="00D347AF">
        <w:trPr>
          <w:cantSplit/>
        </w:trPr>
        <w:tc>
          <w:tcPr>
            <w:tcW w:w="283" w:type="dxa"/>
            <w:tcBorders>
              <w:bottom w:val="single" w:sz="4" w:space="0" w:color="auto"/>
            </w:tcBorders>
            <w:shd w:val="clear" w:color="auto" w:fill="auto"/>
          </w:tcPr>
          <w:p w:rsidR="0023297D" w:rsidRPr="007E5D75" w:rsidRDefault="0023297D" w:rsidP="0023297D">
            <w:pPr>
              <w:pStyle w:val="Tabletext"/>
            </w:pPr>
            <w:bookmarkStart w:id="11" w:name="CU_748857"/>
            <w:bookmarkEnd w:id="11"/>
            <w:r w:rsidRPr="007E5D75">
              <w:lastRenderedPageBreak/>
              <w:t>5</w:t>
            </w:r>
          </w:p>
        </w:tc>
        <w:tc>
          <w:tcPr>
            <w:tcW w:w="1156" w:type="dxa"/>
            <w:tcBorders>
              <w:bottom w:val="single" w:sz="4" w:space="0" w:color="auto"/>
            </w:tcBorders>
            <w:shd w:val="clear" w:color="auto" w:fill="auto"/>
          </w:tcPr>
          <w:p w:rsidR="0023297D" w:rsidRPr="007E5D75" w:rsidRDefault="0023297D" w:rsidP="0023297D">
            <w:pPr>
              <w:pStyle w:val="Tabletext"/>
            </w:pPr>
            <w:r w:rsidRPr="007E5D75">
              <w:t>Aboriginal person or Torres Strait Islander (not a child or incapable person) in custody</w:t>
            </w:r>
          </w:p>
        </w:tc>
        <w:tc>
          <w:tcPr>
            <w:tcW w:w="1679" w:type="dxa"/>
            <w:tcBorders>
              <w:bottom w:val="single" w:sz="4" w:space="0" w:color="auto"/>
            </w:tcBorders>
            <w:shd w:val="clear" w:color="auto" w:fill="auto"/>
          </w:tcPr>
          <w:p w:rsidR="0023297D" w:rsidRPr="007E5D75" w:rsidRDefault="0023297D" w:rsidP="0023297D">
            <w:pPr>
              <w:pStyle w:val="Tabletext"/>
            </w:pPr>
            <w:r w:rsidRPr="007E5D75">
              <w:t>Suspect may be detained in accordance with Part</w:t>
            </w:r>
            <w:r w:rsidR="005B01AA" w:rsidRPr="007E5D75">
              <w:t> </w:t>
            </w:r>
            <w:r w:rsidRPr="007E5D75">
              <w:t>IC, but the detention period permitted by Part</w:t>
            </w:r>
            <w:r w:rsidR="005B01AA" w:rsidRPr="007E5D75">
              <w:t> </w:t>
            </w:r>
            <w:r w:rsidRPr="007E5D75">
              <w:t>IC is not extended in connection with carrying out the procedure (see subsections</w:t>
            </w:r>
            <w:r w:rsidR="007E5D75">
              <w:t> </w:t>
            </w:r>
            <w:r w:rsidRPr="007E5D75">
              <w:t>23WD(3) and (4)).</w:t>
            </w:r>
          </w:p>
        </w:tc>
        <w:tc>
          <w:tcPr>
            <w:tcW w:w="1758" w:type="dxa"/>
            <w:tcBorders>
              <w:bottom w:val="single" w:sz="4" w:space="0" w:color="auto"/>
            </w:tcBorders>
            <w:shd w:val="clear" w:color="auto" w:fill="auto"/>
          </w:tcPr>
          <w:p w:rsidR="0023297D" w:rsidRPr="007E5D75" w:rsidRDefault="0023297D" w:rsidP="0023297D">
            <w:pPr>
              <w:pStyle w:val="Tabletext"/>
            </w:pPr>
            <w:r w:rsidRPr="007E5D75">
              <w:t>Suspect may be detained in accordance with Part</w:t>
            </w:r>
            <w:r w:rsidR="005B01AA" w:rsidRPr="007E5D75">
              <w:t> </w:t>
            </w:r>
            <w:r w:rsidRPr="007E5D75">
              <w:t>IC, but the detention period permitted by Part</w:t>
            </w:r>
            <w:r w:rsidR="005B01AA" w:rsidRPr="007E5D75">
              <w:t> </w:t>
            </w:r>
            <w:r w:rsidRPr="007E5D75">
              <w:t>IC is not extended in connection with carrying out the procedure (see subsections</w:t>
            </w:r>
            <w:r w:rsidR="007E5D75">
              <w:t> </w:t>
            </w:r>
            <w:r w:rsidRPr="007E5D75">
              <w:t>23WM(3) and (4)).</w:t>
            </w:r>
          </w:p>
        </w:tc>
        <w:tc>
          <w:tcPr>
            <w:tcW w:w="2212" w:type="dxa"/>
            <w:tcBorders>
              <w:bottom w:val="single" w:sz="4" w:space="0" w:color="auto"/>
            </w:tcBorders>
            <w:shd w:val="clear" w:color="auto" w:fill="auto"/>
          </w:tcPr>
          <w:p w:rsidR="0023297D" w:rsidRPr="007E5D75" w:rsidRDefault="0023297D" w:rsidP="0023297D">
            <w:pPr>
              <w:pStyle w:val="Tabletext"/>
            </w:pPr>
            <w:r w:rsidRPr="007E5D75">
              <w:t>In addition to the detention period permitted under Part</w:t>
            </w:r>
            <w:r w:rsidR="005B01AA" w:rsidRPr="007E5D75">
              <w:t> </w:t>
            </w:r>
            <w:r w:rsidRPr="007E5D75">
              <w:t>IC, suspect may be detained for up to 2 hours after magistrate’s order or suspect’s arrest, disregarding “dead time” described in subsection</w:t>
            </w:r>
            <w:r w:rsidR="007E5D75">
              <w:t> </w:t>
            </w:r>
            <w:r w:rsidRPr="007E5D75">
              <w:t>23XGD(2</w:t>
            </w:r>
            <w:r w:rsidR="00BB1281" w:rsidRPr="007E5D75">
              <w:t>) (s</w:t>
            </w:r>
            <w:r w:rsidRPr="007E5D75">
              <w:t xml:space="preserve">ee </w:t>
            </w:r>
            <w:r w:rsidR="00BB1281" w:rsidRPr="007E5D75">
              <w:t>Subdivision</w:t>
            </w:r>
            <w:r w:rsidR="00B5109B" w:rsidRPr="007E5D75">
              <w:t xml:space="preserve"> </w:t>
            </w:r>
            <w:r w:rsidRPr="007E5D75">
              <w:t>D of Division</w:t>
            </w:r>
            <w:r w:rsidR="007E5D75">
              <w:t> </w:t>
            </w:r>
            <w:r w:rsidRPr="007E5D75">
              <w:t>5).</w:t>
            </w:r>
          </w:p>
        </w:tc>
      </w:tr>
      <w:tr w:rsidR="0023297D" w:rsidRPr="007E5D75" w:rsidTr="00131BA8">
        <w:trPr>
          <w:cantSplit/>
        </w:trPr>
        <w:tc>
          <w:tcPr>
            <w:tcW w:w="283" w:type="dxa"/>
            <w:tcBorders>
              <w:bottom w:val="single" w:sz="4" w:space="0" w:color="auto"/>
            </w:tcBorders>
            <w:shd w:val="clear" w:color="auto" w:fill="auto"/>
          </w:tcPr>
          <w:p w:rsidR="0023297D" w:rsidRPr="007E5D75" w:rsidRDefault="0023297D" w:rsidP="0023297D">
            <w:pPr>
              <w:pStyle w:val="Tabletext"/>
            </w:pPr>
            <w:bookmarkStart w:id="12" w:name="CU_849581"/>
            <w:bookmarkStart w:id="13" w:name="CU_849730"/>
            <w:bookmarkEnd w:id="12"/>
            <w:bookmarkEnd w:id="13"/>
            <w:r w:rsidRPr="007E5D75">
              <w:t>6</w:t>
            </w:r>
          </w:p>
        </w:tc>
        <w:tc>
          <w:tcPr>
            <w:tcW w:w="1156" w:type="dxa"/>
            <w:tcBorders>
              <w:bottom w:val="single" w:sz="4" w:space="0" w:color="auto"/>
            </w:tcBorders>
            <w:shd w:val="clear" w:color="auto" w:fill="auto"/>
          </w:tcPr>
          <w:p w:rsidR="0023297D" w:rsidRPr="007E5D75" w:rsidRDefault="0023297D" w:rsidP="0023297D">
            <w:pPr>
              <w:pStyle w:val="Tabletext"/>
            </w:pPr>
            <w:r w:rsidRPr="007E5D75">
              <w:t>Suspect (not covered by item</w:t>
            </w:r>
            <w:r w:rsidR="007E5D75">
              <w:t> </w:t>
            </w:r>
            <w:r w:rsidRPr="007E5D75">
              <w:t>4 or 5) in custody</w:t>
            </w:r>
          </w:p>
        </w:tc>
        <w:tc>
          <w:tcPr>
            <w:tcW w:w="1679" w:type="dxa"/>
            <w:tcBorders>
              <w:bottom w:val="single" w:sz="4" w:space="0" w:color="auto"/>
            </w:tcBorders>
            <w:shd w:val="clear" w:color="auto" w:fill="auto"/>
          </w:tcPr>
          <w:p w:rsidR="0023297D" w:rsidRPr="007E5D75" w:rsidRDefault="0023297D" w:rsidP="0023297D">
            <w:pPr>
              <w:pStyle w:val="Tabletext"/>
            </w:pPr>
            <w:r w:rsidRPr="007E5D75">
              <w:t>Suspect may be detained in accordance with Part</w:t>
            </w:r>
            <w:r w:rsidR="005B01AA" w:rsidRPr="007E5D75">
              <w:t> </w:t>
            </w:r>
            <w:r w:rsidRPr="007E5D75">
              <w:t>IC, but the detention period permitted by Part</w:t>
            </w:r>
            <w:r w:rsidR="005B01AA" w:rsidRPr="007E5D75">
              <w:t> </w:t>
            </w:r>
            <w:r w:rsidRPr="007E5D75">
              <w:t>IC is not extended in connection with carrying out the procedure (see subsections</w:t>
            </w:r>
            <w:r w:rsidR="007E5D75">
              <w:t> </w:t>
            </w:r>
            <w:r w:rsidRPr="007E5D75">
              <w:t>23WD(3) and (4)).</w:t>
            </w:r>
          </w:p>
        </w:tc>
        <w:tc>
          <w:tcPr>
            <w:tcW w:w="1758" w:type="dxa"/>
            <w:tcBorders>
              <w:bottom w:val="single" w:sz="4" w:space="0" w:color="auto"/>
            </w:tcBorders>
            <w:shd w:val="clear" w:color="auto" w:fill="auto"/>
          </w:tcPr>
          <w:p w:rsidR="0023297D" w:rsidRPr="007E5D75" w:rsidRDefault="0023297D" w:rsidP="0023297D">
            <w:pPr>
              <w:pStyle w:val="Tabletext"/>
            </w:pPr>
            <w:r w:rsidRPr="007E5D75">
              <w:t>Suspect may be detained in accordance with Part</w:t>
            </w:r>
            <w:r w:rsidR="005B01AA" w:rsidRPr="007E5D75">
              <w:t> </w:t>
            </w:r>
            <w:r w:rsidRPr="007E5D75">
              <w:t>IC, but the detention period permitted by Part</w:t>
            </w:r>
            <w:r w:rsidR="005B01AA" w:rsidRPr="007E5D75">
              <w:t> </w:t>
            </w:r>
            <w:r w:rsidRPr="007E5D75">
              <w:t>IC is not extended in connection with carrying out the procedure (see subsections</w:t>
            </w:r>
            <w:r w:rsidR="007E5D75">
              <w:t> </w:t>
            </w:r>
            <w:r w:rsidRPr="007E5D75">
              <w:t>23WM(3) and (4)).</w:t>
            </w:r>
          </w:p>
        </w:tc>
        <w:tc>
          <w:tcPr>
            <w:tcW w:w="2212" w:type="dxa"/>
            <w:tcBorders>
              <w:bottom w:val="single" w:sz="4" w:space="0" w:color="auto"/>
            </w:tcBorders>
            <w:shd w:val="clear" w:color="auto" w:fill="auto"/>
          </w:tcPr>
          <w:p w:rsidR="0023297D" w:rsidRPr="007E5D75" w:rsidRDefault="0023297D" w:rsidP="0023297D">
            <w:pPr>
              <w:pStyle w:val="Tabletext"/>
            </w:pPr>
            <w:r w:rsidRPr="007E5D75">
              <w:t>In addition to the detention period permitted under Part</w:t>
            </w:r>
            <w:r w:rsidR="005B01AA" w:rsidRPr="007E5D75">
              <w:t> </w:t>
            </w:r>
            <w:r w:rsidRPr="007E5D75">
              <w:t>IC, suspect may be detained for up to 4 hours after magistrate’s order or suspect’s arrest, disregarding “dead time” described in subsection</w:t>
            </w:r>
            <w:r w:rsidR="007E5D75">
              <w:t> </w:t>
            </w:r>
            <w:r w:rsidRPr="007E5D75">
              <w:t>23XGD(2</w:t>
            </w:r>
            <w:r w:rsidR="00BB1281" w:rsidRPr="007E5D75">
              <w:t>) (s</w:t>
            </w:r>
            <w:r w:rsidRPr="007E5D75">
              <w:t xml:space="preserve">ee </w:t>
            </w:r>
            <w:r w:rsidR="00BB1281" w:rsidRPr="007E5D75">
              <w:t>Subdivision</w:t>
            </w:r>
            <w:r w:rsidR="00B5109B" w:rsidRPr="007E5D75">
              <w:t xml:space="preserve"> </w:t>
            </w:r>
            <w:r w:rsidRPr="007E5D75">
              <w:t>D of Division</w:t>
            </w:r>
            <w:r w:rsidR="007E5D75">
              <w:t> </w:t>
            </w:r>
            <w:r w:rsidRPr="007E5D75">
              <w:t>5).</w:t>
            </w:r>
          </w:p>
        </w:tc>
      </w:tr>
    </w:tbl>
    <w:p w:rsidR="0023297D" w:rsidRPr="007E5D75" w:rsidRDefault="0023297D" w:rsidP="00B5109B">
      <w:pPr>
        <w:pStyle w:val="ActHead3"/>
        <w:pageBreakBefore/>
      </w:pPr>
      <w:bookmarkStart w:id="14" w:name="_Toc415555323"/>
      <w:r w:rsidRPr="00073C37">
        <w:rPr>
          <w:rStyle w:val="CharDivNo"/>
        </w:rPr>
        <w:lastRenderedPageBreak/>
        <w:t>Division</w:t>
      </w:r>
      <w:r w:rsidR="007E5D75" w:rsidRPr="00073C37">
        <w:rPr>
          <w:rStyle w:val="CharDivNo"/>
        </w:rPr>
        <w:t> </w:t>
      </w:r>
      <w:r w:rsidRPr="00073C37">
        <w:rPr>
          <w:rStyle w:val="CharDivNo"/>
        </w:rPr>
        <w:t>3</w:t>
      </w:r>
      <w:r w:rsidRPr="007E5D75">
        <w:t>—</w:t>
      </w:r>
      <w:r w:rsidRPr="00073C37">
        <w:rPr>
          <w:rStyle w:val="CharDivText"/>
        </w:rPr>
        <w:t>Forensic procedures on suspect by consent</w:t>
      </w:r>
      <w:bookmarkEnd w:id="14"/>
    </w:p>
    <w:p w:rsidR="0023297D" w:rsidRPr="007E5D75" w:rsidRDefault="0023297D" w:rsidP="0023297D">
      <w:pPr>
        <w:pStyle w:val="ActHead5"/>
      </w:pPr>
      <w:bookmarkStart w:id="15" w:name="_Toc415555324"/>
      <w:r w:rsidRPr="00073C37">
        <w:rPr>
          <w:rStyle w:val="CharSectno"/>
        </w:rPr>
        <w:t>23WD</w:t>
      </w:r>
      <w:r w:rsidRPr="007E5D75">
        <w:t xml:space="preserve">  Forensic procedure may be carried out with informed consent of suspect</w:t>
      </w:r>
      <w:bookmarkEnd w:id="15"/>
    </w:p>
    <w:p w:rsidR="0023297D" w:rsidRPr="007E5D75" w:rsidRDefault="0023297D" w:rsidP="0023297D">
      <w:pPr>
        <w:pStyle w:val="subsection"/>
      </w:pPr>
      <w:r w:rsidRPr="007E5D75">
        <w:tab/>
        <w:t>(1)</w:t>
      </w:r>
      <w:r w:rsidRPr="007E5D75">
        <w:tab/>
        <w:t>A person is authorised to carry out a forensic procedure on a suspect with the informed consent of the suspect. The person is authorised to carry out the procedure in accordance with Division</w:t>
      </w:r>
      <w:r w:rsidR="007E5D75">
        <w:t> </w:t>
      </w:r>
      <w:r w:rsidRPr="007E5D75">
        <w:t>6 and not otherwise.</w:t>
      </w:r>
    </w:p>
    <w:p w:rsidR="0023297D" w:rsidRPr="007E5D75" w:rsidRDefault="0023297D" w:rsidP="0023297D">
      <w:pPr>
        <w:pStyle w:val="subsection"/>
      </w:pPr>
      <w:r w:rsidRPr="007E5D75">
        <w:tab/>
        <w:t>(2)</w:t>
      </w:r>
      <w:r w:rsidRPr="007E5D75">
        <w:tab/>
        <w:t xml:space="preserve">This </w:t>
      </w:r>
      <w:r w:rsidR="00BB1281" w:rsidRPr="007E5D75">
        <w:t>Division</w:t>
      </w:r>
      <w:r w:rsidR="00B5109B" w:rsidRPr="007E5D75">
        <w:t xml:space="preserve"> </w:t>
      </w:r>
      <w:r w:rsidRPr="007E5D75">
        <w:t>does not authorise the carrying out of a forensic procedure on a suspect who is:</w:t>
      </w:r>
    </w:p>
    <w:p w:rsidR="0023297D" w:rsidRPr="007E5D75" w:rsidRDefault="0023297D" w:rsidP="0023297D">
      <w:pPr>
        <w:pStyle w:val="paragraph"/>
      </w:pPr>
      <w:r w:rsidRPr="007E5D75">
        <w:tab/>
        <w:t>(a)</w:t>
      </w:r>
      <w:r w:rsidRPr="007E5D75">
        <w:tab/>
        <w:t>a child; or</w:t>
      </w:r>
    </w:p>
    <w:p w:rsidR="0023297D" w:rsidRPr="007E5D75" w:rsidRDefault="0023297D" w:rsidP="0023297D">
      <w:pPr>
        <w:pStyle w:val="paragraph"/>
      </w:pPr>
      <w:r w:rsidRPr="007E5D75">
        <w:tab/>
        <w:t>(b)</w:t>
      </w:r>
      <w:r w:rsidRPr="007E5D75">
        <w:tab/>
        <w:t>an incapable person.</w:t>
      </w:r>
    </w:p>
    <w:p w:rsidR="0023297D" w:rsidRPr="007E5D75" w:rsidRDefault="0023297D" w:rsidP="0023297D">
      <w:pPr>
        <w:pStyle w:val="subsection"/>
      </w:pPr>
      <w:r w:rsidRPr="007E5D75">
        <w:tab/>
        <w:t>(3)</w:t>
      </w:r>
      <w:r w:rsidRPr="007E5D75">
        <w:tab/>
        <w:t xml:space="preserve">This </w:t>
      </w:r>
      <w:r w:rsidR="00BB1281" w:rsidRPr="007E5D75">
        <w:t>Division</w:t>
      </w:r>
      <w:r w:rsidR="00B5109B" w:rsidRPr="007E5D75">
        <w:t xml:space="preserve"> </w:t>
      </w:r>
      <w:r w:rsidRPr="007E5D75">
        <w:t>does not authorise keeping a suspect in custody, in order to carry out a forensic procedure, after the expiration of the investigation period provided for by Part</w:t>
      </w:r>
      <w:r w:rsidR="005B01AA" w:rsidRPr="007E5D75">
        <w:t> </w:t>
      </w:r>
      <w:r w:rsidRPr="007E5D75">
        <w:t>IC.</w:t>
      </w:r>
    </w:p>
    <w:p w:rsidR="0023297D" w:rsidRPr="007E5D75" w:rsidRDefault="0023297D" w:rsidP="0023297D">
      <w:pPr>
        <w:pStyle w:val="notetext"/>
      </w:pPr>
      <w:r w:rsidRPr="007E5D75">
        <w:t>Note:</w:t>
      </w:r>
      <w:r w:rsidRPr="007E5D75">
        <w:tab/>
        <w:t>If it is necessary to keep a suspect in custody after the expiration of the Part</w:t>
      </w:r>
      <w:r w:rsidR="005B01AA" w:rsidRPr="007E5D75">
        <w:t> </w:t>
      </w:r>
      <w:r w:rsidRPr="007E5D75">
        <w:t>IC investigation period in order to carry out a forensic procedure, an order of a magistrate under Division</w:t>
      </w:r>
      <w:r w:rsidR="007E5D75">
        <w:t> </w:t>
      </w:r>
      <w:r w:rsidRPr="007E5D75">
        <w:t>5 will have to be obtained to authorise this.</w:t>
      </w:r>
    </w:p>
    <w:p w:rsidR="0023297D" w:rsidRPr="007E5D75" w:rsidRDefault="0023297D" w:rsidP="0023297D">
      <w:pPr>
        <w:pStyle w:val="subsection"/>
      </w:pPr>
      <w:r w:rsidRPr="007E5D75">
        <w:tab/>
        <w:t>(4)</w:t>
      </w:r>
      <w:r w:rsidRPr="007E5D75">
        <w:tab/>
        <w:t xml:space="preserve">Nothing in this </w:t>
      </w:r>
      <w:r w:rsidR="00BB1281" w:rsidRPr="007E5D75">
        <w:t>Part</w:t>
      </w:r>
      <w:r w:rsidR="00B5109B" w:rsidRPr="007E5D75">
        <w:t xml:space="preserve"> </w:t>
      </w:r>
      <w:r w:rsidRPr="007E5D75">
        <w:t>or Part</w:t>
      </w:r>
      <w:r w:rsidR="005B01AA" w:rsidRPr="007E5D75">
        <w:t> </w:t>
      </w:r>
      <w:r w:rsidRPr="007E5D75">
        <w:t>IC prevents the carrying out of a forensic procedure, with the informed consent of the suspect, during the investigation period provided for by Part</w:t>
      </w:r>
      <w:r w:rsidR="005B01AA" w:rsidRPr="007E5D75">
        <w:t> </w:t>
      </w:r>
      <w:r w:rsidRPr="007E5D75">
        <w:t>IC. However, neither carrying out the forensic procedure, nor any delay associated with carrying out the forensic procedure, operates to extend the investigation period provided for by Part</w:t>
      </w:r>
      <w:r w:rsidR="005B01AA" w:rsidRPr="007E5D75">
        <w:t> </w:t>
      </w:r>
      <w:r w:rsidRPr="007E5D75">
        <w:t>IC.</w:t>
      </w:r>
    </w:p>
    <w:p w:rsidR="0023297D" w:rsidRPr="007E5D75" w:rsidRDefault="0023297D" w:rsidP="0023297D">
      <w:pPr>
        <w:pStyle w:val="notetext"/>
      </w:pPr>
      <w:r w:rsidRPr="007E5D75">
        <w:t>Note:</w:t>
      </w:r>
      <w:r w:rsidRPr="007E5D75">
        <w:tab/>
        <w:t>By contrast, the carrying out of a forensic procedure in accordance with a magistrate’s order under Division</w:t>
      </w:r>
      <w:r w:rsidR="007E5D75">
        <w:t> </w:t>
      </w:r>
      <w:r w:rsidRPr="007E5D75">
        <w:t>5, and associated delays, may delay the expiration of the investigation period provided for by Part</w:t>
      </w:r>
      <w:r w:rsidR="005B01AA" w:rsidRPr="007E5D75">
        <w:t> </w:t>
      </w:r>
      <w:r w:rsidRPr="007E5D75">
        <w:t>IC.</w:t>
      </w:r>
    </w:p>
    <w:p w:rsidR="0023297D" w:rsidRPr="007E5D75" w:rsidRDefault="0023297D" w:rsidP="0023297D">
      <w:pPr>
        <w:pStyle w:val="ActHead5"/>
      </w:pPr>
      <w:bookmarkStart w:id="16" w:name="_Toc415555325"/>
      <w:r w:rsidRPr="00073C37">
        <w:rPr>
          <w:rStyle w:val="CharSectno"/>
        </w:rPr>
        <w:t>23WE</w:t>
      </w:r>
      <w:r w:rsidRPr="007E5D75">
        <w:t xml:space="preserve">  People who cannot consent to forensic procedures</w:t>
      </w:r>
      <w:bookmarkEnd w:id="16"/>
    </w:p>
    <w:p w:rsidR="0023297D" w:rsidRPr="007E5D75" w:rsidRDefault="0023297D" w:rsidP="0023297D">
      <w:pPr>
        <w:pStyle w:val="subsection"/>
      </w:pPr>
      <w:r w:rsidRPr="007E5D75">
        <w:tab/>
        <w:t>(1)</w:t>
      </w:r>
      <w:r w:rsidRPr="007E5D75">
        <w:tab/>
        <w:t>A child cannot consent to a forensic procedure.</w:t>
      </w:r>
    </w:p>
    <w:p w:rsidR="0023297D" w:rsidRPr="007E5D75" w:rsidRDefault="0023297D" w:rsidP="0023297D">
      <w:pPr>
        <w:pStyle w:val="subsection"/>
      </w:pPr>
      <w:r w:rsidRPr="007E5D75">
        <w:tab/>
        <w:t>(2)</w:t>
      </w:r>
      <w:r w:rsidRPr="007E5D75">
        <w:tab/>
        <w:t>An incapable person cannot consent to a forensic procedure.</w:t>
      </w:r>
    </w:p>
    <w:p w:rsidR="0023297D" w:rsidRPr="007E5D75" w:rsidRDefault="0023297D" w:rsidP="0023297D">
      <w:pPr>
        <w:pStyle w:val="ActHead5"/>
      </w:pPr>
      <w:bookmarkStart w:id="17" w:name="_Toc415555326"/>
      <w:r w:rsidRPr="00073C37">
        <w:rPr>
          <w:rStyle w:val="CharSectno"/>
        </w:rPr>
        <w:lastRenderedPageBreak/>
        <w:t>23WF</w:t>
      </w:r>
      <w:r w:rsidRPr="007E5D75">
        <w:t xml:space="preserve">  Informed consent to forensic procedures—general</w:t>
      </w:r>
      <w:bookmarkEnd w:id="17"/>
    </w:p>
    <w:p w:rsidR="0023297D" w:rsidRPr="007E5D75" w:rsidRDefault="0023297D" w:rsidP="0023297D">
      <w:pPr>
        <w:pStyle w:val="subsection"/>
      </w:pPr>
      <w:r w:rsidRPr="007E5D75">
        <w:tab/>
        <w:t>(1)</w:t>
      </w:r>
      <w:r w:rsidRPr="007E5D75">
        <w:tab/>
        <w:t>This section applies where:</w:t>
      </w:r>
    </w:p>
    <w:p w:rsidR="0023297D" w:rsidRPr="007E5D75" w:rsidRDefault="0023297D" w:rsidP="0023297D">
      <w:pPr>
        <w:pStyle w:val="paragraph"/>
      </w:pPr>
      <w:r w:rsidRPr="007E5D75">
        <w:tab/>
        <w:t>(a)</w:t>
      </w:r>
      <w:r w:rsidRPr="007E5D75">
        <w:tab/>
        <w:t>a constable intends to ask a suspect to consent to a forensic procedure; and</w:t>
      </w:r>
    </w:p>
    <w:p w:rsidR="0023297D" w:rsidRPr="007E5D75" w:rsidRDefault="0023297D" w:rsidP="0023297D">
      <w:pPr>
        <w:pStyle w:val="paragraph"/>
      </w:pPr>
      <w:r w:rsidRPr="007E5D75">
        <w:tab/>
        <w:t>(b)</w:t>
      </w:r>
      <w:r w:rsidRPr="007E5D75">
        <w:tab/>
        <w:t>the constable does not believe on reasonable grounds that the suspect is an Aboriginal person or a Torres Strait Islander.</w:t>
      </w:r>
    </w:p>
    <w:p w:rsidR="0023297D" w:rsidRPr="007E5D75" w:rsidRDefault="0023297D" w:rsidP="0023297D">
      <w:pPr>
        <w:pStyle w:val="subsection"/>
      </w:pPr>
      <w:r w:rsidRPr="007E5D75">
        <w:tab/>
        <w:t>(2)</w:t>
      </w:r>
      <w:r w:rsidRPr="007E5D75">
        <w:tab/>
        <w:t>A suspect not covered by section</w:t>
      </w:r>
      <w:r w:rsidR="007E5D75">
        <w:t> </w:t>
      </w:r>
      <w:r w:rsidRPr="007E5D75">
        <w:t>23WE gives informed consent to a forensic procedure if the suspect consents after a constable:</w:t>
      </w:r>
    </w:p>
    <w:p w:rsidR="0023297D" w:rsidRPr="007E5D75" w:rsidRDefault="0023297D" w:rsidP="0023297D">
      <w:pPr>
        <w:pStyle w:val="paragraph"/>
      </w:pPr>
      <w:r w:rsidRPr="007E5D75">
        <w:tab/>
        <w:t>(a)</w:t>
      </w:r>
      <w:r w:rsidRPr="007E5D75">
        <w:tab/>
        <w:t>asks the suspect to consent to the forensic procedure under section</w:t>
      </w:r>
      <w:r w:rsidR="007E5D75">
        <w:t> </w:t>
      </w:r>
      <w:r w:rsidRPr="007E5D75">
        <w:t>23WH; and</w:t>
      </w:r>
    </w:p>
    <w:p w:rsidR="0075307D" w:rsidRPr="007E5D75" w:rsidRDefault="0075307D" w:rsidP="0075307D">
      <w:pPr>
        <w:pStyle w:val="paragraph"/>
      </w:pPr>
      <w:r w:rsidRPr="007E5D75">
        <w:tab/>
        <w:t>(b)</w:t>
      </w:r>
      <w:r w:rsidRPr="007E5D75">
        <w:tab/>
        <w:t>informs the suspect, in accordance with the regulations and section</w:t>
      </w:r>
      <w:r w:rsidR="007E5D75">
        <w:t> </w:t>
      </w:r>
      <w:r w:rsidRPr="007E5D75">
        <w:t>23WJ, of the matters mentioned in that section; and</w:t>
      </w:r>
    </w:p>
    <w:p w:rsidR="0023297D" w:rsidRPr="007E5D75" w:rsidRDefault="0023297D" w:rsidP="0023297D">
      <w:pPr>
        <w:pStyle w:val="paragraph"/>
      </w:pPr>
      <w:r w:rsidRPr="007E5D75">
        <w:tab/>
        <w:t>(d)</w:t>
      </w:r>
      <w:r w:rsidRPr="007E5D75">
        <w:tab/>
        <w:t xml:space="preserve">gives the suspect a reasonable opportunity to communicate, or attempt to communicate, with a legal practitioner of the suspect’s choice and, subject to </w:t>
      </w:r>
      <w:r w:rsidR="007E5D75">
        <w:t>subsection (</w:t>
      </w:r>
      <w:r w:rsidRPr="007E5D75">
        <w:t>3), to do so in private.</w:t>
      </w:r>
    </w:p>
    <w:p w:rsidR="0023297D" w:rsidRPr="007E5D75" w:rsidRDefault="0023297D" w:rsidP="0023297D">
      <w:pPr>
        <w:pStyle w:val="subsection"/>
      </w:pPr>
      <w:r w:rsidRPr="007E5D75">
        <w:tab/>
        <w:t>(3)</w:t>
      </w:r>
      <w:r w:rsidRPr="007E5D75">
        <w:tab/>
        <w:t>If the suspect is in custody, the constable need not allow the suspect to communicate, or attempt to communicate, with the legal practitioner in private if the constable suspects on reasonable grounds that the suspect might attempt to destroy or contaminate any evidence that might be obtained by carrying out the forensic procedure.</w:t>
      </w:r>
    </w:p>
    <w:p w:rsidR="0023297D" w:rsidRPr="007E5D75" w:rsidRDefault="0023297D" w:rsidP="0023297D">
      <w:pPr>
        <w:pStyle w:val="ActHead5"/>
      </w:pPr>
      <w:bookmarkStart w:id="18" w:name="_Toc415555327"/>
      <w:r w:rsidRPr="00073C37">
        <w:rPr>
          <w:rStyle w:val="CharSectno"/>
        </w:rPr>
        <w:t>23WG</w:t>
      </w:r>
      <w:r w:rsidRPr="007E5D75">
        <w:t xml:space="preserve">  Informed consent to forensic procedures—Aboriginal persons and </w:t>
      </w:r>
      <w:smartTag w:uri="urn:schemas-microsoft-com:office:smarttags" w:element="date">
        <w:r w:rsidRPr="007E5D75">
          <w:t>Torres Strait</w:t>
        </w:r>
      </w:smartTag>
      <w:r w:rsidRPr="007E5D75">
        <w:t xml:space="preserve"> Islanders</w:t>
      </w:r>
      <w:bookmarkEnd w:id="18"/>
    </w:p>
    <w:p w:rsidR="0023297D" w:rsidRPr="007E5D75" w:rsidRDefault="0023297D" w:rsidP="0023297D">
      <w:pPr>
        <w:pStyle w:val="subsection"/>
        <w:keepNext/>
      </w:pPr>
      <w:r w:rsidRPr="007E5D75">
        <w:tab/>
        <w:t>(1)</w:t>
      </w:r>
      <w:r w:rsidRPr="007E5D75">
        <w:tab/>
        <w:t>This section applies where:</w:t>
      </w:r>
    </w:p>
    <w:p w:rsidR="0023297D" w:rsidRPr="007E5D75" w:rsidRDefault="0023297D" w:rsidP="0023297D">
      <w:pPr>
        <w:pStyle w:val="paragraph"/>
      </w:pPr>
      <w:r w:rsidRPr="007E5D75">
        <w:tab/>
        <w:t>(a)</w:t>
      </w:r>
      <w:r w:rsidRPr="007E5D75">
        <w:tab/>
        <w:t>a constable intends to ask a suspect to consent to a forensic procedure; and</w:t>
      </w:r>
    </w:p>
    <w:p w:rsidR="0023297D" w:rsidRPr="007E5D75" w:rsidRDefault="0023297D" w:rsidP="0023297D">
      <w:pPr>
        <w:pStyle w:val="paragraph"/>
      </w:pPr>
      <w:r w:rsidRPr="007E5D75">
        <w:tab/>
        <w:t>(b)</w:t>
      </w:r>
      <w:r w:rsidRPr="007E5D75">
        <w:tab/>
        <w:t>the constable believes on reasonable grounds that the suspect is an Aboriginal person or a Torres Strait Islander.</w:t>
      </w:r>
    </w:p>
    <w:p w:rsidR="0023297D" w:rsidRPr="007E5D75" w:rsidRDefault="0023297D" w:rsidP="0023297D">
      <w:pPr>
        <w:pStyle w:val="subsection"/>
      </w:pPr>
      <w:r w:rsidRPr="007E5D75">
        <w:tab/>
        <w:t>(2)</w:t>
      </w:r>
      <w:r w:rsidRPr="007E5D75">
        <w:tab/>
        <w:t>A suspect not covered by section</w:t>
      </w:r>
      <w:r w:rsidR="007E5D75">
        <w:t> </w:t>
      </w:r>
      <w:r w:rsidRPr="007E5D75">
        <w:t>23WE gives informed consent to a forensic procedure if the suspect consents after a constable:</w:t>
      </w:r>
    </w:p>
    <w:p w:rsidR="0023297D" w:rsidRPr="007E5D75" w:rsidRDefault="0023297D" w:rsidP="0023297D">
      <w:pPr>
        <w:pStyle w:val="paragraph"/>
      </w:pPr>
      <w:r w:rsidRPr="007E5D75">
        <w:lastRenderedPageBreak/>
        <w:tab/>
        <w:t>(a)</w:t>
      </w:r>
      <w:r w:rsidRPr="007E5D75">
        <w:tab/>
        <w:t>asks the suspect to consent to the forensic procedure under section</w:t>
      </w:r>
      <w:r w:rsidR="007E5D75">
        <w:t> </w:t>
      </w:r>
      <w:r w:rsidRPr="007E5D75">
        <w:t>23WH; and</w:t>
      </w:r>
    </w:p>
    <w:p w:rsidR="00973FE4" w:rsidRPr="007E5D75" w:rsidRDefault="00973FE4" w:rsidP="00973FE4">
      <w:pPr>
        <w:pStyle w:val="paragraph"/>
      </w:pPr>
      <w:r w:rsidRPr="007E5D75">
        <w:tab/>
        <w:t>(b)</w:t>
      </w:r>
      <w:r w:rsidRPr="007E5D75">
        <w:tab/>
        <w:t>informs the suspect, in accordance with the regulations and section</w:t>
      </w:r>
      <w:r w:rsidR="007E5D75">
        <w:t> </w:t>
      </w:r>
      <w:r w:rsidRPr="007E5D75">
        <w:t>23WJ, of the matters mentioned in that section; and</w:t>
      </w:r>
    </w:p>
    <w:p w:rsidR="0023297D" w:rsidRPr="007E5D75" w:rsidRDefault="0023297D" w:rsidP="0023297D">
      <w:pPr>
        <w:pStyle w:val="paragraph"/>
      </w:pPr>
      <w:r w:rsidRPr="007E5D75">
        <w:tab/>
        <w:t>(c)</w:t>
      </w:r>
      <w:r w:rsidRPr="007E5D75">
        <w:tab/>
        <w:t>complies with the rest of this section.</w:t>
      </w:r>
    </w:p>
    <w:p w:rsidR="0023297D" w:rsidRPr="007E5D75" w:rsidRDefault="0023297D" w:rsidP="0023297D">
      <w:pPr>
        <w:pStyle w:val="subsection"/>
      </w:pPr>
      <w:r w:rsidRPr="007E5D75">
        <w:tab/>
        <w:t>(3)</w:t>
      </w:r>
      <w:r w:rsidRPr="007E5D75">
        <w:tab/>
        <w:t>The constable must not ask the suspect to consent to the forensic procedure unless:</w:t>
      </w:r>
    </w:p>
    <w:p w:rsidR="0023297D" w:rsidRPr="007E5D75" w:rsidRDefault="0023297D" w:rsidP="0023297D">
      <w:pPr>
        <w:pStyle w:val="paragraph"/>
      </w:pPr>
      <w:r w:rsidRPr="007E5D75">
        <w:tab/>
        <w:t>(a)</w:t>
      </w:r>
      <w:r w:rsidRPr="007E5D75">
        <w:tab/>
        <w:t>an interview friend is present; or</w:t>
      </w:r>
    </w:p>
    <w:p w:rsidR="0023297D" w:rsidRPr="007E5D75" w:rsidRDefault="0023297D" w:rsidP="0023297D">
      <w:pPr>
        <w:pStyle w:val="paragraph"/>
      </w:pPr>
      <w:r w:rsidRPr="007E5D75">
        <w:tab/>
        <w:t>(b)</w:t>
      </w:r>
      <w:r w:rsidRPr="007E5D75">
        <w:tab/>
        <w:t>the suspect has expressly and voluntarily waived his or her right to have an interview friend present; or</w:t>
      </w:r>
    </w:p>
    <w:p w:rsidR="0023297D" w:rsidRPr="007E5D75" w:rsidRDefault="0023297D" w:rsidP="0023297D">
      <w:pPr>
        <w:pStyle w:val="paragraph"/>
      </w:pPr>
      <w:r w:rsidRPr="007E5D75">
        <w:tab/>
        <w:t>(c)</w:t>
      </w:r>
      <w:r w:rsidRPr="007E5D75">
        <w:tab/>
        <w:t xml:space="preserve">the constable is a </w:t>
      </w:r>
      <w:r w:rsidR="00815F50" w:rsidRPr="007E5D75">
        <w:t>senior police officer</w:t>
      </w:r>
      <w:r w:rsidRPr="007E5D75">
        <w:t xml:space="preserve"> and he or she believes on reasonable grounds that, having regard to the suspect’s level of education and understanding, the suspect is not at a disadvantage in relation to the request to consent by comparison with members of the Australian community generally.</w:t>
      </w:r>
    </w:p>
    <w:p w:rsidR="0023297D" w:rsidRPr="007E5D75" w:rsidRDefault="0023297D" w:rsidP="0023297D">
      <w:pPr>
        <w:pStyle w:val="notetext"/>
      </w:pPr>
      <w:r w:rsidRPr="007E5D75">
        <w:t>Note:</w:t>
      </w:r>
      <w:r w:rsidRPr="007E5D75">
        <w:tab/>
        <w:t>Section</w:t>
      </w:r>
      <w:r w:rsidR="007E5D75">
        <w:t> </w:t>
      </w:r>
      <w:r w:rsidRPr="007E5D75">
        <w:t xml:space="preserve">23YK relates to proving a waiver under </w:t>
      </w:r>
      <w:r w:rsidR="007E5D75">
        <w:t>paragraph (</w:t>
      </w:r>
      <w:r w:rsidRPr="007E5D75">
        <w:t>3)(b) of this section.</w:t>
      </w:r>
    </w:p>
    <w:p w:rsidR="0023297D" w:rsidRPr="007E5D75" w:rsidRDefault="0023297D" w:rsidP="0023297D">
      <w:pPr>
        <w:pStyle w:val="subsection"/>
      </w:pPr>
      <w:r w:rsidRPr="007E5D75">
        <w:tab/>
        <w:t>(4)</w:t>
      </w:r>
      <w:r w:rsidRPr="007E5D75">
        <w:tab/>
        <w:t>Before asking the suspect to consent to a forensic procedure, the constable must:</w:t>
      </w:r>
    </w:p>
    <w:p w:rsidR="0023297D" w:rsidRPr="007E5D75" w:rsidRDefault="0023297D" w:rsidP="0023297D">
      <w:pPr>
        <w:pStyle w:val="paragraph"/>
      </w:pPr>
      <w:r w:rsidRPr="007E5D75">
        <w:tab/>
        <w:t>(a)</w:t>
      </w:r>
      <w:r w:rsidRPr="007E5D75">
        <w:tab/>
        <w:t>inform the suspect that a representative of an Aboriginal legal aid organisation will be notified that the suspect is to be asked to consent to a forensic procedure; and</w:t>
      </w:r>
    </w:p>
    <w:p w:rsidR="0023297D" w:rsidRPr="007E5D75" w:rsidRDefault="0023297D" w:rsidP="0023297D">
      <w:pPr>
        <w:pStyle w:val="paragraph"/>
      </w:pPr>
      <w:r w:rsidRPr="007E5D75">
        <w:tab/>
        <w:t>(b)</w:t>
      </w:r>
      <w:r w:rsidRPr="007E5D75">
        <w:tab/>
        <w:t>notify such a representative accordingly.</w:t>
      </w:r>
    </w:p>
    <w:p w:rsidR="0023297D" w:rsidRPr="007E5D75" w:rsidRDefault="0023297D" w:rsidP="0023297D">
      <w:pPr>
        <w:pStyle w:val="subsection"/>
        <w:keepNext/>
      </w:pPr>
      <w:r w:rsidRPr="007E5D75">
        <w:tab/>
        <w:t>(5)</w:t>
      </w:r>
      <w:r w:rsidRPr="007E5D75">
        <w:tab/>
        <w:t xml:space="preserve">The constable is not required to comply with </w:t>
      </w:r>
      <w:r w:rsidR="007E5D75">
        <w:t>subsection (</w:t>
      </w:r>
      <w:r w:rsidRPr="007E5D75">
        <w:t>4) if:</w:t>
      </w:r>
    </w:p>
    <w:p w:rsidR="0023297D" w:rsidRPr="007E5D75" w:rsidRDefault="0023297D" w:rsidP="0023297D">
      <w:pPr>
        <w:pStyle w:val="paragraph"/>
      </w:pPr>
      <w:r w:rsidRPr="007E5D75">
        <w:tab/>
        <w:t>(a)</w:t>
      </w:r>
      <w:r w:rsidRPr="007E5D75">
        <w:tab/>
        <w:t>he or she is aware that the suspect has arranged for a legal practitioner to be present while the suspect is asked to consent to the forensic procedure; or</w:t>
      </w:r>
    </w:p>
    <w:p w:rsidR="0023297D" w:rsidRPr="007E5D75" w:rsidRDefault="0023297D" w:rsidP="0023297D">
      <w:pPr>
        <w:pStyle w:val="paragraph"/>
      </w:pPr>
      <w:r w:rsidRPr="007E5D75">
        <w:tab/>
        <w:t>(b)</w:t>
      </w:r>
      <w:r w:rsidRPr="007E5D75">
        <w:tab/>
      </w:r>
      <w:r w:rsidR="007E5D75">
        <w:t>paragraph (</w:t>
      </w:r>
      <w:r w:rsidRPr="007E5D75">
        <w:t>3)(b) or (c) applies.</w:t>
      </w:r>
    </w:p>
    <w:p w:rsidR="0023297D" w:rsidRPr="007E5D75" w:rsidRDefault="0023297D" w:rsidP="0023297D">
      <w:pPr>
        <w:pStyle w:val="subsection"/>
      </w:pPr>
      <w:r w:rsidRPr="007E5D75">
        <w:tab/>
        <w:t>(6)</w:t>
      </w:r>
      <w:r w:rsidRPr="007E5D75">
        <w:tab/>
        <w:t xml:space="preserve">After asking a suspect covered by </w:t>
      </w:r>
      <w:r w:rsidR="007E5D75">
        <w:t>paragraph (</w:t>
      </w:r>
      <w:r w:rsidRPr="007E5D75">
        <w:t xml:space="preserve">3)(b) or (c) to consent to a forensic procedure, the constable must give the suspect a reasonable opportunity to communicate, or attempt to communicate, with a legal practitioner of the suspect’s choice and, subject to </w:t>
      </w:r>
      <w:r w:rsidR="007E5D75">
        <w:t>subsection (</w:t>
      </w:r>
      <w:r w:rsidRPr="007E5D75">
        <w:t>8), to do so in private.</w:t>
      </w:r>
    </w:p>
    <w:p w:rsidR="0023297D" w:rsidRPr="007E5D75" w:rsidRDefault="0023297D" w:rsidP="0023297D">
      <w:pPr>
        <w:pStyle w:val="subsection"/>
      </w:pPr>
      <w:r w:rsidRPr="007E5D75">
        <w:lastRenderedPageBreak/>
        <w:tab/>
        <w:t>(7)</w:t>
      </w:r>
      <w:r w:rsidRPr="007E5D75">
        <w:tab/>
        <w:t xml:space="preserve">After asking a suspect not covered by </w:t>
      </w:r>
      <w:r w:rsidR="007E5D75">
        <w:t>paragraph (</w:t>
      </w:r>
      <w:r w:rsidRPr="007E5D75">
        <w:t xml:space="preserve">3)(b) or (c) to consent to a forensic procedure, the constable must allow the suspect to communicate with the interview friend (if any), and with the suspect’s legal representative (if any), and, subject to </w:t>
      </w:r>
      <w:r w:rsidR="007E5D75">
        <w:t>subsection (</w:t>
      </w:r>
      <w:r w:rsidRPr="007E5D75">
        <w:t>8), to do so in private.</w:t>
      </w:r>
    </w:p>
    <w:p w:rsidR="0023297D" w:rsidRPr="007E5D75" w:rsidRDefault="0023297D" w:rsidP="0023297D">
      <w:pPr>
        <w:pStyle w:val="subsection"/>
      </w:pPr>
      <w:r w:rsidRPr="007E5D75">
        <w:tab/>
        <w:t>(8)</w:t>
      </w:r>
      <w:r w:rsidRPr="007E5D75">
        <w:tab/>
        <w:t xml:space="preserve">If a suspect covered by </w:t>
      </w:r>
      <w:r w:rsidR="007E5D75">
        <w:t>subsection (</w:t>
      </w:r>
      <w:r w:rsidRPr="007E5D75">
        <w:t>6) or (7) is in custody, the constable need not allow the suspect to communicate, or attempt to communicate, with a legal practitioner, or the suspect’s interview friend or legal representative, in private if the constable suspects on reasonable grounds that the suspect might attempt to destroy or contaminate any evidence that might be obtained by carrying out the forensic procedure.</w:t>
      </w:r>
    </w:p>
    <w:p w:rsidR="0023297D" w:rsidRPr="007E5D75" w:rsidRDefault="0023297D" w:rsidP="0023297D">
      <w:pPr>
        <w:pStyle w:val="subsection"/>
      </w:pPr>
      <w:r w:rsidRPr="007E5D75">
        <w:tab/>
        <w:t>(9)</w:t>
      </w:r>
      <w:r w:rsidRPr="007E5D75">
        <w:tab/>
        <w:t>An interview friend (other than a legal representative) of the suspect may be excluded from the presence of the constable and the suspect if the interview friend unreasonably interferes with or obstructs the constable in asking the suspect to consent to the forensic procedure, or in informing the suspect as required by section</w:t>
      </w:r>
      <w:r w:rsidR="007E5D75">
        <w:t> </w:t>
      </w:r>
      <w:r w:rsidRPr="007E5D75">
        <w:t>23WJ.</w:t>
      </w:r>
    </w:p>
    <w:p w:rsidR="0023297D" w:rsidRPr="007E5D75" w:rsidRDefault="0023297D" w:rsidP="0023297D">
      <w:pPr>
        <w:pStyle w:val="ActHead5"/>
      </w:pPr>
      <w:bookmarkStart w:id="19" w:name="_Toc415555328"/>
      <w:r w:rsidRPr="00073C37">
        <w:rPr>
          <w:rStyle w:val="CharSectno"/>
        </w:rPr>
        <w:t>23WH</w:t>
      </w:r>
      <w:r w:rsidRPr="007E5D75">
        <w:t xml:space="preserve">  Constable may request suspect to consent to forensic procedure</w:t>
      </w:r>
      <w:bookmarkEnd w:id="19"/>
    </w:p>
    <w:p w:rsidR="0023297D" w:rsidRPr="007E5D75" w:rsidRDefault="0023297D" w:rsidP="0023297D">
      <w:pPr>
        <w:pStyle w:val="subsection"/>
      </w:pPr>
      <w:r w:rsidRPr="007E5D75">
        <w:tab/>
      </w:r>
      <w:r w:rsidRPr="007E5D75">
        <w:tab/>
        <w:t>A constable may ask a suspect to undergo a forensic procedure if the constable is satisfied as required by section</w:t>
      </w:r>
      <w:r w:rsidR="007E5D75">
        <w:t> </w:t>
      </w:r>
      <w:r w:rsidRPr="007E5D75">
        <w:t>23WI.</w:t>
      </w:r>
    </w:p>
    <w:p w:rsidR="0023297D" w:rsidRPr="007E5D75" w:rsidRDefault="0023297D" w:rsidP="0023297D">
      <w:pPr>
        <w:pStyle w:val="ActHead5"/>
      </w:pPr>
      <w:bookmarkStart w:id="20" w:name="_Toc415555329"/>
      <w:r w:rsidRPr="00073C37">
        <w:rPr>
          <w:rStyle w:val="CharSectno"/>
        </w:rPr>
        <w:t>23WI</w:t>
      </w:r>
      <w:r w:rsidRPr="007E5D75">
        <w:t xml:space="preserve">  Matters to be considered by constable before requesting consent to forensic procedure</w:t>
      </w:r>
      <w:bookmarkEnd w:id="20"/>
    </w:p>
    <w:p w:rsidR="0023297D" w:rsidRPr="007E5D75" w:rsidRDefault="0023297D" w:rsidP="0023297D">
      <w:pPr>
        <w:pStyle w:val="subsection"/>
      </w:pPr>
      <w:r w:rsidRPr="007E5D75">
        <w:tab/>
        <w:t>(1)</w:t>
      </w:r>
      <w:r w:rsidRPr="007E5D75">
        <w:tab/>
        <w:t>The constable must be satisfied on the balance of probabilities that:</w:t>
      </w:r>
    </w:p>
    <w:p w:rsidR="0023297D" w:rsidRPr="007E5D75" w:rsidRDefault="0023297D" w:rsidP="0023297D">
      <w:pPr>
        <w:pStyle w:val="paragraph"/>
      </w:pPr>
      <w:r w:rsidRPr="007E5D75">
        <w:tab/>
        <w:t>(a)</w:t>
      </w:r>
      <w:r w:rsidRPr="007E5D75">
        <w:tab/>
        <w:t>the person on whom the procedure is proposed to be carried out is a suspect; and</w:t>
      </w:r>
    </w:p>
    <w:p w:rsidR="0023297D" w:rsidRPr="007E5D75" w:rsidRDefault="0023297D" w:rsidP="0023297D">
      <w:pPr>
        <w:pStyle w:val="paragraph"/>
      </w:pPr>
      <w:r w:rsidRPr="007E5D75">
        <w:tab/>
        <w:t>(b)</w:t>
      </w:r>
      <w:r w:rsidRPr="007E5D75">
        <w:tab/>
        <w:t>there are reasonable grounds to believe that the forensic procedure is likely to produce evidence tending to confirm or disprove that the suspect committed a relevant offence; and</w:t>
      </w:r>
    </w:p>
    <w:p w:rsidR="0023297D" w:rsidRPr="007E5D75" w:rsidRDefault="0023297D" w:rsidP="0023297D">
      <w:pPr>
        <w:pStyle w:val="paragraph"/>
      </w:pPr>
      <w:r w:rsidRPr="007E5D75">
        <w:tab/>
        <w:t>(c)</w:t>
      </w:r>
      <w:r w:rsidRPr="007E5D75">
        <w:tab/>
        <w:t>the request for consent to the forensic procedure is justified in all the circumstances; and</w:t>
      </w:r>
    </w:p>
    <w:p w:rsidR="0023297D" w:rsidRPr="007E5D75" w:rsidRDefault="0023297D" w:rsidP="0023297D">
      <w:pPr>
        <w:pStyle w:val="paragraph"/>
      </w:pPr>
      <w:r w:rsidRPr="007E5D75">
        <w:lastRenderedPageBreak/>
        <w:tab/>
        <w:t>(d)</w:t>
      </w:r>
      <w:r w:rsidRPr="007E5D75">
        <w:tab/>
        <w:t>the person on whom the forensic procedure is proposed to be carried out is not a child or an incapable person.</w:t>
      </w:r>
    </w:p>
    <w:p w:rsidR="00377C48" w:rsidRPr="007E5D75" w:rsidRDefault="00377C48" w:rsidP="00377C48">
      <w:pPr>
        <w:pStyle w:val="subsection"/>
      </w:pPr>
      <w:r w:rsidRPr="007E5D75">
        <w:tab/>
        <w:t>(2)</w:t>
      </w:r>
      <w:r w:rsidRPr="007E5D75">
        <w:tab/>
        <w:t>In determining whether a request is justified in all the circumstances, the constable must:</w:t>
      </w:r>
    </w:p>
    <w:p w:rsidR="00377C48" w:rsidRPr="007E5D75" w:rsidRDefault="00377C48" w:rsidP="00377C48">
      <w:pPr>
        <w:pStyle w:val="paragraph"/>
      </w:pPr>
      <w:r w:rsidRPr="007E5D75">
        <w:tab/>
        <w:t>(a)</w:t>
      </w:r>
      <w:r w:rsidRPr="007E5D75">
        <w:tab/>
        <w:t>if the forensic procedure has been requested by a foreign law enforcement agency—balance the public interest in Australia providing and receiving international assistance in criminal matters against the public interest in upholding the physical integrity of the suspect; and</w:t>
      </w:r>
    </w:p>
    <w:p w:rsidR="00377C48" w:rsidRPr="007E5D75" w:rsidRDefault="00377C48" w:rsidP="00377C48">
      <w:pPr>
        <w:pStyle w:val="paragraph"/>
      </w:pPr>
      <w:r w:rsidRPr="007E5D75">
        <w:tab/>
        <w:t>(b)</w:t>
      </w:r>
      <w:r w:rsidRPr="007E5D75">
        <w:tab/>
        <w:t>in any other case—balance the public interest in obtaining evidence tending to confirm or disprove that the suspect committed the offence concerned against the public interest in upholding the physical integrity of the suspect.</w:t>
      </w:r>
    </w:p>
    <w:p w:rsidR="0023297D" w:rsidRPr="007E5D75" w:rsidRDefault="0023297D" w:rsidP="0023297D">
      <w:pPr>
        <w:pStyle w:val="subsection"/>
      </w:pPr>
      <w:r w:rsidRPr="007E5D75">
        <w:tab/>
        <w:t>(3)</w:t>
      </w:r>
      <w:r w:rsidRPr="007E5D75">
        <w:tab/>
        <w:t>In balancing those interests, the constable must have regard to the following matters:</w:t>
      </w:r>
    </w:p>
    <w:p w:rsidR="0023297D" w:rsidRPr="007E5D75" w:rsidRDefault="0023297D" w:rsidP="0023297D">
      <w:pPr>
        <w:pStyle w:val="paragraph"/>
      </w:pPr>
      <w:r w:rsidRPr="007E5D75">
        <w:tab/>
        <w:t>(a)</w:t>
      </w:r>
      <w:r w:rsidRPr="007E5D75">
        <w:tab/>
        <w:t>the seriousness of the circumstances surrounding the commission of the relevant offence and the gravity of the relevant offence;</w:t>
      </w:r>
    </w:p>
    <w:p w:rsidR="0023297D" w:rsidRPr="007E5D75" w:rsidRDefault="0023297D" w:rsidP="0023297D">
      <w:pPr>
        <w:pStyle w:val="paragraph"/>
      </w:pPr>
      <w:r w:rsidRPr="007E5D75">
        <w:tab/>
        <w:t>(b)</w:t>
      </w:r>
      <w:r w:rsidRPr="007E5D75">
        <w:tab/>
        <w:t>the degree of the suspect’s alleged participation in the commission of the relevant offence;</w:t>
      </w:r>
    </w:p>
    <w:p w:rsidR="0023297D" w:rsidRPr="007E5D75" w:rsidRDefault="0023297D" w:rsidP="0023297D">
      <w:pPr>
        <w:pStyle w:val="paragraph"/>
      </w:pPr>
      <w:r w:rsidRPr="007E5D75">
        <w:tab/>
        <w:t>(c)</w:t>
      </w:r>
      <w:r w:rsidRPr="007E5D75">
        <w:tab/>
        <w:t>the age, physical health and mental health of the suspect, to the extent that they are known to the constable or can reasonably be discovered by the constable (by asking the suspect or otherwise);</w:t>
      </w:r>
    </w:p>
    <w:p w:rsidR="0023297D" w:rsidRPr="007E5D75" w:rsidRDefault="0023297D" w:rsidP="0023297D">
      <w:pPr>
        <w:pStyle w:val="paragraph"/>
      </w:pPr>
      <w:r w:rsidRPr="007E5D75">
        <w:tab/>
        <w:t>(e)</w:t>
      </w:r>
      <w:r w:rsidRPr="007E5D75">
        <w:tab/>
        <w:t>whether there is a less intrusive but reasonably practicable way of obtaining evidence tending to confirm or disprove that the suspect committed the relevant offence;</w:t>
      </w:r>
    </w:p>
    <w:p w:rsidR="0023297D" w:rsidRPr="007E5D75" w:rsidRDefault="0023297D" w:rsidP="0023297D">
      <w:pPr>
        <w:pStyle w:val="paragraph"/>
      </w:pPr>
      <w:r w:rsidRPr="007E5D75">
        <w:tab/>
        <w:t>(f)</w:t>
      </w:r>
      <w:r w:rsidRPr="007E5D75">
        <w:tab/>
        <w:t>any other matter considered relevant to balancing those interests.</w:t>
      </w:r>
    </w:p>
    <w:p w:rsidR="0023297D" w:rsidRPr="007E5D75" w:rsidRDefault="0023297D" w:rsidP="0023297D">
      <w:pPr>
        <w:pStyle w:val="subsection"/>
      </w:pPr>
      <w:r w:rsidRPr="007E5D75">
        <w:tab/>
        <w:t>(4)</w:t>
      </w:r>
      <w:r w:rsidRPr="007E5D75">
        <w:tab/>
        <w:t xml:space="preserve">Without limiting the matters that the constable may take into account in considering, for the purposes of </w:t>
      </w:r>
      <w:r w:rsidR="007E5D75">
        <w:t>paragraph (</w:t>
      </w:r>
      <w:r w:rsidRPr="007E5D75">
        <w:t>3)(e), the intrusiveness of the forensic procedure, the constable must (where appropriate) take into account the religious beliefs of the suspect.</w:t>
      </w:r>
    </w:p>
    <w:p w:rsidR="0023297D" w:rsidRPr="007E5D75" w:rsidRDefault="0023297D" w:rsidP="0023297D">
      <w:pPr>
        <w:pStyle w:val="ActHead5"/>
      </w:pPr>
      <w:bookmarkStart w:id="21" w:name="_Toc415555330"/>
      <w:r w:rsidRPr="00073C37">
        <w:rPr>
          <w:rStyle w:val="CharSectno"/>
        </w:rPr>
        <w:lastRenderedPageBreak/>
        <w:t>23WJ</w:t>
      </w:r>
      <w:r w:rsidRPr="007E5D75">
        <w:t xml:space="preserve">  Matters that suspect must be informed of before giving consent</w:t>
      </w:r>
      <w:bookmarkEnd w:id="21"/>
    </w:p>
    <w:p w:rsidR="0023297D" w:rsidRPr="007E5D75" w:rsidRDefault="0023297D" w:rsidP="0023297D">
      <w:pPr>
        <w:pStyle w:val="subsection"/>
      </w:pPr>
      <w:r w:rsidRPr="007E5D75">
        <w:tab/>
        <w:t>(1)</w:t>
      </w:r>
      <w:r w:rsidRPr="007E5D75">
        <w:tab/>
        <w:t>The constable must inform the suspect of the following matters:</w:t>
      </w:r>
    </w:p>
    <w:p w:rsidR="0023297D" w:rsidRPr="007E5D75" w:rsidRDefault="0023297D" w:rsidP="0023297D">
      <w:pPr>
        <w:pStyle w:val="paragraph"/>
      </w:pPr>
      <w:r w:rsidRPr="007E5D75">
        <w:tab/>
        <w:t>(a)</w:t>
      </w:r>
      <w:r w:rsidRPr="007E5D75">
        <w:tab/>
        <w:t>that the giving of information under this section, and the giving of consent (if any) by the suspect, is being or will be recorded by audio tape, videotape or other electronic means, or in writing, and that the suspect has a right to a copy of that record in a form provided by section</w:t>
      </w:r>
      <w:r w:rsidR="007E5D75">
        <w:t> </w:t>
      </w:r>
      <w:r w:rsidRPr="007E5D75">
        <w:t>23YF;</w:t>
      </w:r>
    </w:p>
    <w:p w:rsidR="0023297D" w:rsidRPr="007E5D75" w:rsidRDefault="0023297D" w:rsidP="0023297D">
      <w:pPr>
        <w:pStyle w:val="paragraph"/>
      </w:pPr>
      <w:r w:rsidRPr="007E5D75">
        <w:tab/>
        <w:t>(b)</w:t>
      </w:r>
      <w:r w:rsidRPr="007E5D75">
        <w:tab/>
        <w:t>the purpose for which the forensic procedure is required;</w:t>
      </w:r>
    </w:p>
    <w:p w:rsidR="0023297D" w:rsidRPr="007E5D75" w:rsidRDefault="0023297D" w:rsidP="0023297D">
      <w:pPr>
        <w:pStyle w:val="paragraph"/>
      </w:pPr>
      <w:r w:rsidRPr="007E5D75">
        <w:tab/>
        <w:t>(c)</w:t>
      </w:r>
      <w:r w:rsidRPr="007E5D75">
        <w:tab/>
        <w:t>the offence in relation to which the constable wants the forensic procedure carried out;</w:t>
      </w:r>
    </w:p>
    <w:p w:rsidR="0023297D" w:rsidRPr="007E5D75" w:rsidRDefault="0023297D" w:rsidP="0023297D">
      <w:pPr>
        <w:pStyle w:val="paragraph"/>
      </w:pPr>
      <w:r w:rsidRPr="007E5D75">
        <w:tab/>
        <w:t>(d)</w:t>
      </w:r>
      <w:r w:rsidRPr="007E5D75">
        <w:tab/>
        <w:t>the way in which the forensic procedure is to be carried out;</w:t>
      </w:r>
    </w:p>
    <w:p w:rsidR="0023297D" w:rsidRPr="007E5D75" w:rsidRDefault="0023297D" w:rsidP="0023297D">
      <w:pPr>
        <w:pStyle w:val="paragraph"/>
      </w:pPr>
      <w:r w:rsidRPr="007E5D75">
        <w:tab/>
        <w:t>(e)</w:t>
      </w:r>
      <w:r w:rsidRPr="007E5D75">
        <w:tab/>
        <w:t>that the forensic procedure may produce evidence against the suspect that might be used in a court of law;</w:t>
      </w:r>
    </w:p>
    <w:p w:rsidR="0023297D" w:rsidRPr="007E5D75" w:rsidRDefault="0023297D" w:rsidP="0023297D">
      <w:pPr>
        <w:pStyle w:val="paragraph"/>
      </w:pPr>
      <w:r w:rsidRPr="007E5D75">
        <w:tab/>
        <w:t>(f)</w:t>
      </w:r>
      <w:r w:rsidRPr="007E5D75">
        <w:tab/>
        <w:t>that the forensic procedure will be carried out by an appropriately qualified person;</w:t>
      </w:r>
    </w:p>
    <w:p w:rsidR="0023297D" w:rsidRPr="007E5D75" w:rsidRDefault="0023297D" w:rsidP="0023297D">
      <w:pPr>
        <w:pStyle w:val="paragraph"/>
      </w:pPr>
      <w:r w:rsidRPr="007E5D75">
        <w:tab/>
        <w:t>(g)</w:t>
      </w:r>
      <w:r w:rsidRPr="007E5D75">
        <w:tab/>
        <w:t xml:space="preserve">if relevant, the matters specified in </w:t>
      </w:r>
      <w:r w:rsidR="007E5D75">
        <w:t>subsection (</w:t>
      </w:r>
      <w:r w:rsidRPr="007E5D75">
        <w:t>2);</w:t>
      </w:r>
    </w:p>
    <w:p w:rsidR="0023297D" w:rsidRPr="007E5D75" w:rsidRDefault="0023297D" w:rsidP="0023297D">
      <w:pPr>
        <w:pStyle w:val="paragraph"/>
      </w:pPr>
      <w:r w:rsidRPr="007E5D75">
        <w:tab/>
        <w:t>(h)</w:t>
      </w:r>
      <w:r w:rsidRPr="007E5D75">
        <w:tab/>
        <w:t>if the constable believes on reasonable grounds that the suspect is an Aboriginal person or a Torres Strait Islander—that the suspect’s interview friend may be present while the forensic procedure is carried out;</w:t>
      </w:r>
    </w:p>
    <w:p w:rsidR="0023297D" w:rsidRPr="007E5D75" w:rsidRDefault="0023297D" w:rsidP="0023297D">
      <w:pPr>
        <w:pStyle w:val="paragraph"/>
        <w:keepNext/>
      </w:pPr>
      <w:r w:rsidRPr="007E5D75">
        <w:tab/>
        <w:t>(i)</w:t>
      </w:r>
      <w:r w:rsidRPr="007E5D75">
        <w:tab/>
        <w:t>that the suspect may refuse to consent to the carrying out of the forensic procedure;</w:t>
      </w:r>
    </w:p>
    <w:p w:rsidR="0023297D" w:rsidRPr="007E5D75" w:rsidRDefault="0023297D" w:rsidP="0023297D">
      <w:pPr>
        <w:pStyle w:val="paragraph"/>
      </w:pPr>
      <w:r w:rsidRPr="007E5D75">
        <w:tab/>
        <w:t>(ia)</w:t>
      </w:r>
      <w:r w:rsidRPr="007E5D75">
        <w:tab/>
        <w:t>the effect of section</w:t>
      </w:r>
      <w:r w:rsidR="007E5D75">
        <w:t> </w:t>
      </w:r>
      <w:r w:rsidRPr="007E5D75">
        <w:t>23XZ;</w:t>
      </w:r>
    </w:p>
    <w:p w:rsidR="00377C48" w:rsidRPr="007E5D75" w:rsidRDefault="00377C48" w:rsidP="00377C48">
      <w:pPr>
        <w:pStyle w:val="paragraph"/>
      </w:pPr>
      <w:r w:rsidRPr="007E5D75">
        <w:tab/>
        <w:t>(ib)</w:t>
      </w:r>
      <w:r w:rsidRPr="007E5D75">
        <w:tab/>
        <w:t>if the suspect is being asked to undergo a forensic procedure because of a request by a foreign law enforcement agency—the following:</w:t>
      </w:r>
    </w:p>
    <w:p w:rsidR="00377C48" w:rsidRPr="007E5D75" w:rsidRDefault="00377C48" w:rsidP="00377C48">
      <w:pPr>
        <w:pStyle w:val="paragraphsub"/>
      </w:pPr>
      <w:r w:rsidRPr="007E5D75">
        <w:tab/>
        <w:t>(i)</w:t>
      </w:r>
      <w:r w:rsidRPr="007E5D75">
        <w:tab/>
        <w:t>the name of the foreign law enforcement agency that has made the request;</w:t>
      </w:r>
    </w:p>
    <w:p w:rsidR="00377C48" w:rsidRPr="007E5D75" w:rsidRDefault="00377C48" w:rsidP="00377C48">
      <w:pPr>
        <w:pStyle w:val="paragraphsub"/>
      </w:pPr>
      <w:r w:rsidRPr="007E5D75">
        <w:tab/>
        <w:t>(ii)</w:t>
      </w:r>
      <w:r w:rsidRPr="007E5D75">
        <w:tab/>
        <w:t>that forensic evidence resulting from the forensic procedure will be provided to the foreign law enforcement agency;</w:t>
      </w:r>
    </w:p>
    <w:p w:rsidR="00377C48" w:rsidRPr="007E5D75" w:rsidRDefault="00377C48" w:rsidP="00377C48">
      <w:pPr>
        <w:pStyle w:val="paragraphsub"/>
      </w:pPr>
      <w:r w:rsidRPr="007E5D75">
        <w:tab/>
        <w:t>(iii)</w:t>
      </w:r>
      <w:r w:rsidRPr="007E5D75">
        <w:tab/>
        <w:t>that the forensic evidence may be used in proceedings against the suspect in the foreign country;</w:t>
      </w:r>
    </w:p>
    <w:p w:rsidR="00377C48" w:rsidRPr="007E5D75" w:rsidRDefault="00377C48" w:rsidP="00377C48">
      <w:pPr>
        <w:pStyle w:val="paragraphsub"/>
      </w:pPr>
      <w:r w:rsidRPr="007E5D75">
        <w:lastRenderedPageBreak/>
        <w:tab/>
        <w:t>(iv)</w:t>
      </w:r>
      <w:r w:rsidRPr="007E5D75">
        <w:tab/>
        <w:t>that the retention of the forensic evidence will be governed by the laws of the foreign country;</w:t>
      </w:r>
    </w:p>
    <w:p w:rsidR="00377C48" w:rsidRPr="007E5D75" w:rsidRDefault="00377C48" w:rsidP="00377C48">
      <w:pPr>
        <w:pStyle w:val="paragraphsub"/>
      </w:pPr>
      <w:r w:rsidRPr="007E5D75">
        <w:tab/>
        <w:t>(v)</w:t>
      </w:r>
      <w:r w:rsidRPr="007E5D75">
        <w:tab/>
        <w:t>that the retention of the forensic evidence will be subject to undertakings given by the foreign law enforcement agency;</w:t>
      </w:r>
    </w:p>
    <w:p w:rsidR="00377C48" w:rsidRPr="007E5D75" w:rsidRDefault="00377C48" w:rsidP="00377C48">
      <w:pPr>
        <w:pStyle w:val="paragraphsub"/>
      </w:pPr>
      <w:r w:rsidRPr="007E5D75">
        <w:tab/>
        <w:t>(vi)</w:t>
      </w:r>
      <w:r w:rsidRPr="007E5D75">
        <w:tab/>
        <w:t>the content of those undertakings;</w:t>
      </w:r>
    </w:p>
    <w:p w:rsidR="0023297D" w:rsidRPr="007E5D75" w:rsidRDefault="0023297D" w:rsidP="0023297D">
      <w:pPr>
        <w:pStyle w:val="paragraph"/>
      </w:pPr>
      <w:r w:rsidRPr="007E5D75">
        <w:tab/>
        <w:t>(j)</w:t>
      </w:r>
      <w:r w:rsidRPr="007E5D75">
        <w:tab/>
        <w:t xml:space="preserve">the consequences of not consenting, as specified in </w:t>
      </w:r>
      <w:r w:rsidR="007E5D75">
        <w:t>subsection (</w:t>
      </w:r>
      <w:r w:rsidRPr="007E5D75">
        <w:t>3), (4) or (5</w:t>
      </w:r>
      <w:r w:rsidR="00BB1281" w:rsidRPr="007E5D75">
        <w:t>) (w</w:t>
      </w:r>
      <w:r w:rsidRPr="007E5D75">
        <w:t>hichever is applicable);</w:t>
      </w:r>
    </w:p>
    <w:p w:rsidR="0023297D" w:rsidRPr="007E5D75" w:rsidRDefault="0023297D" w:rsidP="0023297D">
      <w:pPr>
        <w:pStyle w:val="paragraph"/>
      </w:pPr>
      <w:r w:rsidRPr="007E5D75">
        <w:tab/>
        <w:t>(k)</w:t>
      </w:r>
      <w:r w:rsidRPr="007E5D75">
        <w:tab/>
        <w:t>that information obtained from analysis of forensic material obtained may be placed on the Commonwealth DNA database system and the rules that will apply to its disclosure and use under this Part.</w:t>
      </w:r>
    </w:p>
    <w:p w:rsidR="0023297D" w:rsidRPr="007E5D75" w:rsidRDefault="0023297D" w:rsidP="0023297D">
      <w:pPr>
        <w:pStyle w:val="SubsectionHead"/>
      </w:pPr>
      <w:r w:rsidRPr="007E5D75">
        <w:t>Suspect’s right to have medical practitioner or dentist present during intimate forensic procedures</w:t>
      </w:r>
    </w:p>
    <w:p w:rsidR="0023297D" w:rsidRPr="007E5D75" w:rsidRDefault="0023297D" w:rsidP="0023297D">
      <w:pPr>
        <w:pStyle w:val="subsection"/>
      </w:pPr>
      <w:r w:rsidRPr="007E5D75">
        <w:tab/>
        <w:t>(2)</w:t>
      </w:r>
      <w:r w:rsidRPr="007E5D75">
        <w:tab/>
        <w:t>The constable must inform the suspect that the suspect may ask that a medical practitioner or dentist (depending on the kind of forensic procedure) of his or her choice be present while the forensic procedure is carried out (unless the forensic procedure is a non</w:t>
      </w:r>
      <w:r w:rsidR="007E5D75">
        <w:noBreakHyphen/>
      </w:r>
      <w:r w:rsidRPr="007E5D75">
        <w:t>intimate forensic procedure).</w:t>
      </w:r>
    </w:p>
    <w:p w:rsidR="0023297D" w:rsidRPr="007E5D75" w:rsidRDefault="0023297D" w:rsidP="0023297D">
      <w:pPr>
        <w:pStyle w:val="SubsectionHead"/>
      </w:pPr>
      <w:r w:rsidRPr="007E5D75">
        <w:t>Failure to consent to non</w:t>
      </w:r>
      <w:r w:rsidR="007E5D75">
        <w:noBreakHyphen/>
      </w:r>
      <w:r w:rsidRPr="007E5D75">
        <w:t>intimate forensic procedure—suspect in custody</w:t>
      </w:r>
    </w:p>
    <w:p w:rsidR="0023297D" w:rsidRPr="007E5D75" w:rsidRDefault="0023297D" w:rsidP="0023297D">
      <w:pPr>
        <w:pStyle w:val="subsection"/>
      </w:pPr>
      <w:r w:rsidRPr="007E5D75">
        <w:tab/>
        <w:t>(3)</w:t>
      </w:r>
      <w:r w:rsidRPr="007E5D75">
        <w:tab/>
        <w:t>If the suspect is in custody and the forensic procedure is a non</w:t>
      </w:r>
      <w:r w:rsidR="007E5D75">
        <w:noBreakHyphen/>
      </w:r>
      <w:r w:rsidRPr="007E5D75">
        <w:t>intimate forensic procedure, the constable must inform the suspect that, if the suspect does not consent:</w:t>
      </w:r>
    </w:p>
    <w:p w:rsidR="0023297D" w:rsidRPr="007E5D75" w:rsidRDefault="0023297D" w:rsidP="0023297D">
      <w:pPr>
        <w:pStyle w:val="paragraph"/>
      </w:pPr>
      <w:r w:rsidRPr="007E5D75">
        <w:tab/>
        <w:t>(a)</w:t>
      </w:r>
      <w:r w:rsidRPr="007E5D75">
        <w:tab/>
        <w:t xml:space="preserve">a </w:t>
      </w:r>
      <w:r w:rsidR="009569F5" w:rsidRPr="007E5D75">
        <w:t>senior police officer</w:t>
      </w:r>
      <w:r w:rsidRPr="007E5D75">
        <w:t xml:space="preserve"> may order the carrying out of the forensic procedure under Division</w:t>
      </w:r>
      <w:r w:rsidR="007E5D75">
        <w:t> </w:t>
      </w:r>
      <w:r w:rsidRPr="007E5D75">
        <w:t>4 if he or she is satisfied of the matters referred to in subsection</w:t>
      </w:r>
      <w:r w:rsidR="007E5D75">
        <w:t> </w:t>
      </w:r>
      <w:r w:rsidRPr="007E5D75">
        <w:t>23WO(1); or</w:t>
      </w:r>
    </w:p>
    <w:p w:rsidR="0023297D" w:rsidRPr="007E5D75" w:rsidRDefault="0023297D" w:rsidP="0023297D">
      <w:pPr>
        <w:pStyle w:val="paragraph"/>
      </w:pPr>
      <w:r w:rsidRPr="007E5D75">
        <w:tab/>
        <w:t>(b)</w:t>
      </w:r>
      <w:r w:rsidRPr="007E5D75">
        <w:tab/>
        <w:t>an application may be made to a magistrate for an order authorising the carrying out of the forensic procedure.</w:t>
      </w:r>
    </w:p>
    <w:p w:rsidR="0023297D" w:rsidRPr="007E5D75" w:rsidRDefault="0023297D" w:rsidP="0023297D">
      <w:pPr>
        <w:pStyle w:val="SubsectionHead"/>
      </w:pPr>
      <w:r w:rsidRPr="007E5D75">
        <w:t>Failure to consent to intimate forensic procedure—suspect in custody</w:t>
      </w:r>
    </w:p>
    <w:p w:rsidR="0023297D" w:rsidRPr="007E5D75" w:rsidRDefault="0023297D" w:rsidP="0023297D">
      <w:pPr>
        <w:pStyle w:val="subsection"/>
      </w:pPr>
      <w:r w:rsidRPr="007E5D75">
        <w:tab/>
        <w:t>(4)</w:t>
      </w:r>
      <w:r w:rsidRPr="007E5D75">
        <w:tab/>
        <w:t xml:space="preserve">If the suspect is in custody and the forensic procedure is an intimate forensic procedure, the constable must inform the suspect </w:t>
      </w:r>
      <w:r w:rsidRPr="007E5D75">
        <w:lastRenderedPageBreak/>
        <w:t>that, if the suspect does not consent, an application may be made to a magistrate for an order authorising the carrying out of the forensic procedure.</w:t>
      </w:r>
    </w:p>
    <w:p w:rsidR="00377C48" w:rsidRPr="007E5D75" w:rsidRDefault="00377C48" w:rsidP="00377C48">
      <w:pPr>
        <w:pStyle w:val="SubsectionHead"/>
      </w:pPr>
      <w:r w:rsidRPr="007E5D75">
        <w:t>Exception—requests by foreign law enforcement agency</w:t>
      </w:r>
    </w:p>
    <w:p w:rsidR="00377C48" w:rsidRPr="007E5D75" w:rsidRDefault="00377C48" w:rsidP="00377C48">
      <w:pPr>
        <w:pStyle w:val="subsection"/>
      </w:pPr>
      <w:r w:rsidRPr="007E5D75">
        <w:tab/>
        <w:t>(4A)</w:t>
      </w:r>
      <w:r w:rsidRPr="007E5D75">
        <w:tab/>
      </w:r>
      <w:r w:rsidR="007E5D75">
        <w:t>Subsections (</w:t>
      </w:r>
      <w:r w:rsidRPr="007E5D75">
        <w:t>3) and (4) do not apply if the suspect is being asked to undergo a forensic procedure because of a request by a foreign law enforcement agency.</w:t>
      </w:r>
    </w:p>
    <w:p w:rsidR="0023297D" w:rsidRPr="007E5D75" w:rsidRDefault="0023297D" w:rsidP="0023297D">
      <w:pPr>
        <w:pStyle w:val="SubsectionHead"/>
      </w:pPr>
      <w:r w:rsidRPr="007E5D75">
        <w:t>Failure to consent to forensic procedure—suspect not in custody</w:t>
      </w:r>
    </w:p>
    <w:p w:rsidR="0023297D" w:rsidRPr="007E5D75" w:rsidRDefault="0023297D" w:rsidP="0023297D">
      <w:pPr>
        <w:pStyle w:val="subsection"/>
      </w:pPr>
      <w:r w:rsidRPr="007E5D75">
        <w:tab/>
        <w:t>(5)</w:t>
      </w:r>
      <w:r w:rsidRPr="007E5D75">
        <w:tab/>
        <w:t>If the suspect is not in custody</w:t>
      </w:r>
      <w:r w:rsidR="00377C48" w:rsidRPr="007E5D75">
        <w:t xml:space="preserve"> and is not being asked to undergo a forensic procedure because of a request by a foreign law enforcement agency</w:t>
      </w:r>
      <w:r w:rsidRPr="007E5D75">
        <w:t>, the constable must inform the suspect that, if the suspect does not consent, an application may be made to a magistrate for an order authorising the carrying out of the forensic procedure.</w:t>
      </w:r>
    </w:p>
    <w:p w:rsidR="00377C48" w:rsidRPr="007E5D75" w:rsidRDefault="00377C48" w:rsidP="00377C48">
      <w:pPr>
        <w:pStyle w:val="SubsectionHead"/>
      </w:pPr>
      <w:r w:rsidRPr="007E5D75">
        <w:t>Failure to consent to forensic procedure—procedure requested by foreign law enforcement agency</w:t>
      </w:r>
    </w:p>
    <w:p w:rsidR="00377C48" w:rsidRPr="007E5D75" w:rsidRDefault="00377C48" w:rsidP="00377C48">
      <w:pPr>
        <w:pStyle w:val="subsection"/>
      </w:pPr>
      <w:r w:rsidRPr="007E5D75">
        <w:tab/>
        <w:t>(6)</w:t>
      </w:r>
      <w:r w:rsidRPr="007E5D75">
        <w:tab/>
        <w:t>If the suspect is being asked to undergo a forensic procedure because of a request by a foreign law enforcement agency, the constable must inform the suspect (whether or not the suspect is in custody) that, if the suspect does not consent:</w:t>
      </w:r>
    </w:p>
    <w:p w:rsidR="00377C48" w:rsidRPr="007E5D75" w:rsidRDefault="00377C48" w:rsidP="00377C48">
      <w:pPr>
        <w:pStyle w:val="paragraph"/>
      </w:pPr>
      <w:r w:rsidRPr="007E5D75">
        <w:tab/>
        <w:t>(a)</w:t>
      </w:r>
      <w:r w:rsidRPr="007E5D75">
        <w:tab/>
        <w:t>the foreign country may request that the forensic procedure be carried out; and</w:t>
      </w:r>
    </w:p>
    <w:p w:rsidR="00377C48" w:rsidRPr="007E5D75" w:rsidRDefault="00377C48" w:rsidP="00377C48">
      <w:pPr>
        <w:pStyle w:val="paragraph"/>
      </w:pPr>
      <w:r w:rsidRPr="007E5D75">
        <w:tab/>
        <w:t>(b)</w:t>
      </w:r>
      <w:r w:rsidRPr="007E5D75">
        <w:tab/>
        <w:t>the Attorney</w:t>
      </w:r>
      <w:r w:rsidR="007E5D75">
        <w:noBreakHyphen/>
      </w:r>
      <w:r w:rsidRPr="007E5D75">
        <w:t xml:space="preserve">General may authorise, under the </w:t>
      </w:r>
      <w:r w:rsidRPr="007E5D75">
        <w:rPr>
          <w:i/>
        </w:rPr>
        <w:t>Mutual Assistance in Criminal Matters Act 1987</w:t>
      </w:r>
      <w:r w:rsidRPr="007E5D75">
        <w:t>, a constable to apply to a magistrate for an order for the carrying out of the forensic procedure.</w:t>
      </w:r>
    </w:p>
    <w:p w:rsidR="00377C48" w:rsidRPr="007E5D75" w:rsidRDefault="00377C48" w:rsidP="00377C48">
      <w:pPr>
        <w:pStyle w:val="notetext"/>
      </w:pPr>
      <w:r w:rsidRPr="007E5D75">
        <w:t>Note:</w:t>
      </w:r>
      <w:r w:rsidRPr="007E5D75">
        <w:tab/>
        <w:t xml:space="preserve">Under the </w:t>
      </w:r>
      <w:r w:rsidRPr="007E5D75">
        <w:rPr>
          <w:i/>
        </w:rPr>
        <w:t>Mutual Assistance in Criminal Matters Act 1987</w:t>
      </w:r>
      <w:r w:rsidRPr="007E5D75">
        <w:t>, the Attorney</w:t>
      </w:r>
      <w:r w:rsidR="007E5D75">
        <w:noBreakHyphen/>
      </w:r>
      <w:r w:rsidRPr="007E5D75">
        <w:t>General may only authorise a constable who is an authorised applicant.</w:t>
      </w:r>
    </w:p>
    <w:p w:rsidR="0023297D" w:rsidRPr="007E5D75" w:rsidRDefault="0023297D" w:rsidP="0023297D">
      <w:pPr>
        <w:pStyle w:val="ActHead5"/>
      </w:pPr>
      <w:bookmarkStart w:id="22" w:name="_Toc415555331"/>
      <w:r w:rsidRPr="00073C37">
        <w:rPr>
          <w:rStyle w:val="CharSectno"/>
        </w:rPr>
        <w:lastRenderedPageBreak/>
        <w:t>23WK</w:t>
      </w:r>
      <w:r w:rsidRPr="007E5D75">
        <w:t xml:space="preserve">  Withdrawal of consent</w:t>
      </w:r>
      <w:bookmarkEnd w:id="22"/>
    </w:p>
    <w:p w:rsidR="0023297D" w:rsidRPr="007E5D75" w:rsidRDefault="0023297D" w:rsidP="0023297D">
      <w:pPr>
        <w:pStyle w:val="subsection"/>
        <w:keepLines/>
      </w:pPr>
      <w:r w:rsidRPr="007E5D75">
        <w:tab/>
      </w:r>
      <w:r w:rsidRPr="007E5D75">
        <w:tab/>
        <w:t xml:space="preserve">If a person expressly withdraws consent to the carrying out of a forensic procedure under this </w:t>
      </w:r>
      <w:r w:rsidR="00BB1281" w:rsidRPr="007E5D75">
        <w:t>Part</w:t>
      </w:r>
      <w:r w:rsidR="00B5109B" w:rsidRPr="007E5D75">
        <w:t xml:space="preserve"> </w:t>
      </w:r>
      <w:r w:rsidRPr="007E5D75">
        <w:t>(or if the withdrawal of such consent can reasonably be inferred from the person’s conduct) before or during the carrying out of the forensic procedure, then:</w:t>
      </w:r>
    </w:p>
    <w:p w:rsidR="0023297D" w:rsidRPr="007E5D75" w:rsidRDefault="0023297D" w:rsidP="0023297D">
      <w:pPr>
        <w:pStyle w:val="paragraph"/>
      </w:pPr>
      <w:r w:rsidRPr="007E5D75">
        <w:tab/>
        <w:t>(a)</w:t>
      </w:r>
      <w:r w:rsidRPr="007E5D75">
        <w:tab/>
        <w:t>the forensic procedure is to be treated from the time of the withdrawal as a forensic procedure for which consent has been refused; and</w:t>
      </w:r>
    </w:p>
    <w:p w:rsidR="0023297D" w:rsidRPr="007E5D75" w:rsidRDefault="0023297D" w:rsidP="0023297D">
      <w:pPr>
        <w:pStyle w:val="paragraph"/>
      </w:pPr>
      <w:r w:rsidRPr="007E5D75">
        <w:tab/>
        <w:t>(b)</w:t>
      </w:r>
      <w:r w:rsidRPr="007E5D75">
        <w:tab/>
        <w:t>the forensic procedure is not to proceed except by order of a constable under Division</w:t>
      </w:r>
      <w:r w:rsidR="007E5D75">
        <w:t> </w:t>
      </w:r>
      <w:r w:rsidRPr="007E5D75">
        <w:t>4 or a magistrate under Division</w:t>
      </w:r>
      <w:r w:rsidR="007E5D75">
        <w:t> </w:t>
      </w:r>
      <w:r w:rsidRPr="007E5D75">
        <w:t>5.</w:t>
      </w:r>
    </w:p>
    <w:p w:rsidR="0023297D" w:rsidRPr="007E5D75" w:rsidRDefault="0023297D" w:rsidP="0023297D">
      <w:pPr>
        <w:pStyle w:val="ActHead5"/>
      </w:pPr>
      <w:bookmarkStart w:id="23" w:name="_Toc415555332"/>
      <w:r w:rsidRPr="00073C37">
        <w:rPr>
          <w:rStyle w:val="CharSectno"/>
        </w:rPr>
        <w:t>23WL</w:t>
      </w:r>
      <w:r w:rsidRPr="007E5D75">
        <w:t xml:space="preserve">  Recording of giving of information and suspect’s responses</w:t>
      </w:r>
      <w:bookmarkEnd w:id="23"/>
    </w:p>
    <w:p w:rsidR="0023297D" w:rsidRPr="007E5D75" w:rsidRDefault="0023297D" w:rsidP="0023297D">
      <w:pPr>
        <w:pStyle w:val="subsection"/>
      </w:pPr>
      <w:r w:rsidRPr="007E5D75">
        <w:tab/>
        <w:t>(1)</w:t>
      </w:r>
      <w:r w:rsidRPr="007E5D75">
        <w:tab/>
        <w:t>The constable must, if practicable, ensure that the giving of the information about the proposed forensic procedure and the suspect’s responses (if any) are tape recorded.</w:t>
      </w:r>
    </w:p>
    <w:p w:rsidR="0023297D" w:rsidRPr="007E5D75" w:rsidRDefault="0023297D" w:rsidP="0023297D">
      <w:pPr>
        <w:pStyle w:val="subsection"/>
      </w:pPr>
      <w:r w:rsidRPr="007E5D75">
        <w:tab/>
        <w:t>(2)</w:t>
      </w:r>
      <w:r w:rsidRPr="007E5D75">
        <w:tab/>
        <w:t>If tape recording the giving of the information and the suspect’s responses (if any) is not practicable, the constable must ensure that a written record of the giving of the information and the suspect’s responses (if any) is made, and that a copy of the record is made available to the suspect.</w:t>
      </w:r>
    </w:p>
    <w:p w:rsidR="0023297D" w:rsidRPr="007E5D75" w:rsidRDefault="00377C48" w:rsidP="0023297D">
      <w:pPr>
        <w:pStyle w:val="notetext"/>
      </w:pPr>
      <w:r w:rsidRPr="007E5D75">
        <w:t>Note 1</w:t>
      </w:r>
      <w:r w:rsidR="0023297D" w:rsidRPr="007E5D75">
        <w:t>:</w:t>
      </w:r>
      <w:r w:rsidR="0023297D" w:rsidRPr="007E5D75">
        <w:tab/>
        <w:t>Division</w:t>
      </w:r>
      <w:r w:rsidR="007E5D75">
        <w:t> </w:t>
      </w:r>
      <w:r w:rsidR="0023297D" w:rsidRPr="007E5D75">
        <w:t>9 contains provisions about making copies of material (including copies of tapes) available to the suspect.</w:t>
      </w:r>
    </w:p>
    <w:p w:rsidR="00406D73" w:rsidRPr="007E5D75" w:rsidRDefault="00406D73" w:rsidP="00406D73">
      <w:pPr>
        <w:pStyle w:val="notetext"/>
      </w:pPr>
      <w:r w:rsidRPr="007E5D75">
        <w:t>Note 2:</w:t>
      </w:r>
      <w:r w:rsidRPr="007E5D75">
        <w:tab/>
        <w:t>If a foreign law enforcement agency requests that a forensic procedure be carried out on a suspect, a copy of the tape recording or the written record may also be provided to the foreign law enforcement agency: see subsection</w:t>
      </w:r>
      <w:r w:rsidR="007E5D75">
        <w:t> </w:t>
      </w:r>
      <w:r w:rsidRPr="007E5D75">
        <w:t>23YQD(2).</w:t>
      </w:r>
    </w:p>
    <w:p w:rsidR="0023297D" w:rsidRPr="007E5D75" w:rsidRDefault="0023297D" w:rsidP="0023297D">
      <w:pPr>
        <w:pStyle w:val="ActHead5"/>
      </w:pPr>
      <w:bookmarkStart w:id="24" w:name="_Toc415555333"/>
      <w:r w:rsidRPr="00073C37">
        <w:rPr>
          <w:rStyle w:val="CharSectno"/>
        </w:rPr>
        <w:t>23WLA</w:t>
      </w:r>
      <w:r w:rsidRPr="007E5D75">
        <w:t xml:space="preserve">  Time for carrying out forensic procedure—suspect not in custody</w:t>
      </w:r>
      <w:bookmarkEnd w:id="24"/>
    </w:p>
    <w:p w:rsidR="0023297D" w:rsidRPr="007E5D75" w:rsidRDefault="0023297D" w:rsidP="0023297D">
      <w:pPr>
        <w:pStyle w:val="subsection"/>
      </w:pPr>
      <w:r w:rsidRPr="007E5D75">
        <w:tab/>
        <w:t>(1)</w:t>
      </w:r>
      <w:r w:rsidRPr="007E5D75">
        <w:tab/>
        <w:t>If a suspect who is not in custody:</w:t>
      </w:r>
    </w:p>
    <w:p w:rsidR="0023297D" w:rsidRPr="007E5D75" w:rsidRDefault="0023297D" w:rsidP="0023297D">
      <w:pPr>
        <w:pStyle w:val="paragraph"/>
      </w:pPr>
      <w:r w:rsidRPr="007E5D75">
        <w:tab/>
        <w:t>(a)</w:t>
      </w:r>
      <w:r w:rsidRPr="007E5D75">
        <w:tab/>
        <w:t>consents to a forensic procedure; and</w:t>
      </w:r>
    </w:p>
    <w:p w:rsidR="0023297D" w:rsidRPr="007E5D75" w:rsidRDefault="0023297D" w:rsidP="0023297D">
      <w:pPr>
        <w:pStyle w:val="paragraph"/>
      </w:pPr>
      <w:r w:rsidRPr="007E5D75">
        <w:tab/>
        <w:t>(b)</w:t>
      </w:r>
      <w:r w:rsidRPr="007E5D75">
        <w:tab/>
        <w:t>presents himself or herself to the investigating constable to undergo the procedure;</w:t>
      </w:r>
    </w:p>
    <w:p w:rsidR="0023297D" w:rsidRPr="007E5D75" w:rsidRDefault="0023297D" w:rsidP="0023297D">
      <w:pPr>
        <w:pStyle w:val="subsection2"/>
      </w:pPr>
      <w:r w:rsidRPr="007E5D75">
        <w:lastRenderedPageBreak/>
        <w:t>the procedure must be carried out as quickly as reasonably possible but in any case within the following period:</w:t>
      </w:r>
    </w:p>
    <w:p w:rsidR="0023297D" w:rsidRPr="007E5D75" w:rsidRDefault="0023297D" w:rsidP="0023297D">
      <w:pPr>
        <w:pStyle w:val="paragraph"/>
      </w:pPr>
      <w:r w:rsidRPr="007E5D75">
        <w:tab/>
        <w:t>(c)</w:t>
      </w:r>
      <w:r w:rsidRPr="007E5D75">
        <w:tab/>
        <w:t>if the investigating constable believes on reasonable grounds that the suspect is an Aboriginal person or a Torres Strait Islander—2 hours after the suspect so presents himself or herself;</w:t>
      </w:r>
    </w:p>
    <w:p w:rsidR="0023297D" w:rsidRPr="007E5D75" w:rsidRDefault="0023297D" w:rsidP="0023297D">
      <w:pPr>
        <w:pStyle w:val="paragraph"/>
      </w:pPr>
      <w:r w:rsidRPr="007E5D75">
        <w:tab/>
        <w:t>(d)</w:t>
      </w:r>
      <w:r w:rsidRPr="007E5D75">
        <w:tab/>
        <w:t>in any other case—4 hours after the suspect so presents himself or herself.</w:t>
      </w:r>
    </w:p>
    <w:p w:rsidR="0023297D" w:rsidRPr="007E5D75" w:rsidRDefault="0023297D" w:rsidP="0023297D">
      <w:pPr>
        <w:pStyle w:val="subsection"/>
        <w:keepNext/>
      </w:pPr>
      <w:r w:rsidRPr="007E5D75">
        <w:tab/>
        <w:t>(2)</w:t>
      </w:r>
      <w:r w:rsidRPr="007E5D75">
        <w:tab/>
        <w:t xml:space="preserve">In working out any period of time for the purposes of </w:t>
      </w:r>
      <w:r w:rsidR="007E5D75">
        <w:t>subsection (</w:t>
      </w:r>
      <w:r w:rsidRPr="007E5D75">
        <w:t>1), the following times are to be disregarded:</w:t>
      </w:r>
    </w:p>
    <w:p w:rsidR="0023297D" w:rsidRPr="007E5D75" w:rsidRDefault="0023297D" w:rsidP="0023297D">
      <w:pPr>
        <w:pStyle w:val="paragraph"/>
      </w:pPr>
      <w:r w:rsidRPr="007E5D75">
        <w:tab/>
        <w:t>(a)</w:t>
      </w:r>
      <w:r w:rsidRPr="007E5D75">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7E5D75">
        <w:t>Part</w:t>
      </w:r>
      <w:r w:rsidR="00B5109B" w:rsidRPr="007E5D75">
        <w:t xml:space="preserve"> </w:t>
      </w:r>
      <w:r w:rsidRPr="007E5D75">
        <w:t>are available to the investigating constable;</w:t>
      </w:r>
    </w:p>
    <w:p w:rsidR="0023297D" w:rsidRPr="007E5D75" w:rsidRDefault="0023297D" w:rsidP="0023297D">
      <w:pPr>
        <w:pStyle w:val="paragraph"/>
      </w:pPr>
      <w:r w:rsidRPr="007E5D75">
        <w:tab/>
        <w:t>(b)</w:t>
      </w:r>
      <w:r w:rsidRPr="007E5D75">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23297D" w:rsidRPr="007E5D75" w:rsidRDefault="0023297D" w:rsidP="0023297D">
      <w:pPr>
        <w:pStyle w:val="paragraph"/>
      </w:pPr>
      <w:r w:rsidRPr="007E5D75">
        <w:tab/>
        <w:t>(c)</w:t>
      </w:r>
      <w:r w:rsidRPr="007E5D75">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23297D" w:rsidRPr="007E5D75" w:rsidRDefault="0023297D" w:rsidP="0023297D">
      <w:pPr>
        <w:pStyle w:val="paragraph"/>
      </w:pPr>
      <w:r w:rsidRPr="007E5D75">
        <w:tab/>
        <w:t>(d)</w:t>
      </w:r>
      <w:r w:rsidRPr="007E5D75">
        <w:tab/>
        <w:t>any time during which carrying out the procedure is suspended or delayed to allow the suspect to receive medical attention;</w:t>
      </w:r>
    </w:p>
    <w:p w:rsidR="0023297D" w:rsidRPr="007E5D75" w:rsidRDefault="0023297D" w:rsidP="0023297D">
      <w:pPr>
        <w:pStyle w:val="paragraph"/>
      </w:pPr>
      <w:r w:rsidRPr="007E5D75">
        <w:tab/>
        <w:t>(e)</w:t>
      </w:r>
      <w:r w:rsidRPr="007E5D75">
        <w:tab/>
        <w:t>any time during which carrying out the procedure is suspended or delayed because of the suspect’s intoxication;</w:t>
      </w:r>
    </w:p>
    <w:p w:rsidR="0023297D" w:rsidRPr="007E5D75" w:rsidRDefault="0023297D" w:rsidP="0023297D">
      <w:pPr>
        <w:pStyle w:val="paragraph"/>
      </w:pPr>
      <w:r w:rsidRPr="007E5D75">
        <w:tab/>
        <w:t>(f)</w:t>
      </w:r>
      <w:r w:rsidRPr="007E5D75">
        <w:tab/>
        <w:t>any reasonable time during which carrying out the procedure is suspended or delayed to allow the suspect to rest or recuperate;</w:t>
      </w:r>
    </w:p>
    <w:p w:rsidR="0023297D" w:rsidRPr="007E5D75" w:rsidRDefault="0023297D" w:rsidP="0023297D">
      <w:pPr>
        <w:pStyle w:val="paragraph"/>
      </w:pPr>
      <w:r w:rsidRPr="007E5D75">
        <w:tab/>
        <w:t>(g)</w:t>
      </w:r>
      <w:r w:rsidRPr="007E5D75">
        <w:tab/>
        <w:t>any time during which carrying out the procedure is suspended or delayed at the request of the suspect.</w:t>
      </w:r>
    </w:p>
    <w:p w:rsidR="009569F5" w:rsidRPr="007E5D75" w:rsidRDefault="009569F5" w:rsidP="00B5109B">
      <w:pPr>
        <w:pStyle w:val="ActHead3"/>
        <w:pageBreakBefore/>
      </w:pPr>
      <w:bookmarkStart w:id="25" w:name="_Toc415555334"/>
      <w:r w:rsidRPr="00073C37">
        <w:rPr>
          <w:rStyle w:val="CharDivNo"/>
        </w:rPr>
        <w:lastRenderedPageBreak/>
        <w:t>Division</w:t>
      </w:r>
      <w:r w:rsidR="007E5D75" w:rsidRPr="00073C37">
        <w:rPr>
          <w:rStyle w:val="CharDivNo"/>
        </w:rPr>
        <w:t> </w:t>
      </w:r>
      <w:r w:rsidRPr="00073C37">
        <w:rPr>
          <w:rStyle w:val="CharDivNo"/>
        </w:rPr>
        <w:t>4</w:t>
      </w:r>
      <w:r w:rsidRPr="007E5D75">
        <w:t>—</w:t>
      </w:r>
      <w:r w:rsidRPr="00073C37">
        <w:rPr>
          <w:rStyle w:val="CharDivText"/>
        </w:rPr>
        <w:t>Non</w:t>
      </w:r>
      <w:r w:rsidR="007E5D75" w:rsidRPr="00073C37">
        <w:rPr>
          <w:rStyle w:val="CharDivText"/>
        </w:rPr>
        <w:noBreakHyphen/>
      </w:r>
      <w:r w:rsidRPr="00073C37">
        <w:rPr>
          <w:rStyle w:val="CharDivText"/>
        </w:rPr>
        <w:t>intimate forensic procedures on suspect by order of senior police officer</w:t>
      </w:r>
      <w:bookmarkEnd w:id="25"/>
    </w:p>
    <w:p w:rsidR="009569F5" w:rsidRPr="007E5D75" w:rsidRDefault="009569F5" w:rsidP="009569F5">
      <w:pPr>
        <w:pStyle w:val="ActHead5"/>
      </w:pPr>
      <w:bookmarkStart w:id="26" w:name="_Toc415555335"/>
      <w:r w:rsidRPr="00073C37">
        <w:rPr>
          <w:rStyle w:val="CharSectno"/>
        </w:rPr>
        <w:t>23WM</w:t>
      </w:r>
      <w:r w:rsidRPr="007E5D75">
        <w:t xml:space="preserve">  Non</w:t>
      </w:r>
      <w:r w:rsidR="007E5D75">
        <w:noBreakHyphen/>
      </w:r>
      <w:r w:rsidRPr="007E5D75">
        <w:t>intimate forensic procedure may be carried out by order of senior police officer</w:t>
      </w:r>
      <w:bookmarkEnd w:id="26"/>
    </w:p>
    <w:p w:rsidR="005F1445" w:rsidRPr="007E5D75" w:rsidRDefault="005F1445" w:rsidP="005F1445">
      <w:pPr>
        <w:pStyle w:val="subsection"/>
      </w:pPr>
      <w:r w:rsidRPr="007E5D75">
        <w:tab/>
        <w:t>(1)</w:t>
      </w:r>
      <w:r w:rsidRPr="007E5D75">
        <w:tab/>
        <w:t>A person is authorised to carry out a non</w:t>
      </w:r>
      <w:r w:rsidR="007E5D75">
        <w:noBreakHyphen/>
      </w:r>
      <w:r w:rsidRPr="007E5D75">
        <w:t xml:space="preserve">intimate forensic procedure on a suspect by order of a </w:t>
      </w:r>
      <w:r w:rsidR="009569F5" w:rsidRPr="007E5D75">
        <w:t>senior police officer</w:t>
      </w:r>
      <w:r w:rsidRPr="007E5D75">
        <w:t xml:space="preserve"> under section</w:t>
      </w:r>
      <w:r w:rsidR="007E5D75">
        <w:t> </w:t>
      </w:r>
      <w:r w:rsidRPr="007E5D75">
        <w:t>23WN. The person is authorised to carry out the procedure in accordance with Division</w:t>
      </w:r>
      <w:r w:rsidR="007E5D75">
        <w:t> </w:t>
      </w:r>
      <w:r w:rsidRPr="007E5D75">
        <w:t>6 and not otherwise.</w:t>
      </w:r>
    </w:p>
    <w:p w:rsidR="005F1445" w:rsidRPr="007E5D75" w:rsidRDefault="005F1445" w:rsidP="005F1445">
      <w:pPr>
        <w:pStyle w:val="subsection"/>
      </w:pPr>
      <w:r w:rsidRPr="007E5D75">
        <w:tab/>
        <w:t>(2)</w:t>
      </w:r>
      <w:r w:rsidRPr="007E5D75">
        <w:tab/>
        <w:t xml:space="preserve">This </w:t>
      </w:r>
      <w:r w:rsidR="00BB1281" w:rsidRPr="007E5D75">
        <w:t>Division</w:t>
      </w:r>
      <w:r w:rsidR="00B5109B" w:rsidRPr="007E5D75">
        <w:t xml:space="preserve"> </w:t>
      </w:r>
      <w:r w:rsidRPr="007E5D75">
        <w:t>does not authorise the carrying out of a forensic procedure on a suspect who is:</w:t>
      </w:r>
    </w:p>
    <w:p w:rsidR="005F1445" w:rsidRPr="007E5D75" w:rsidRDefault="005F1445" w:rsidP="005F1445">
      <w:pPr>
        <w:pStyle w:val="paragraph"/>
      </w:pPr>
      <w:r w:rsidRPr="007E5D75">
        <w:tab/>
        <w:t>(a)</w:t>
      </w:r>
      <w:r w:rsidRPr="007E5D75">
        <w:tab/>
        <w:t>a child; or</w:t>
      </w:r>
    </w:p>
    <w:p w:rsidR="005F1445" w:rsidRPr="007E5D75" w:rsidRDefault="005F1445" w:rsidP="005F1445">
      <w:pPr>
        <w:pStyle w:val="paragraph"/>
      </w:pPr>
      <w:r w:rsidRPr="007E5D75">
        <w:tab/>
        <w:t>(b)</w:t>
      </w:r>
      <w:r w:rsidRPr="007E5D75">
        <w:tab/>
        <w:t>an incapable person.</w:t>
      </w:r>
    </w:p>
    <w:p w:rsidR="00406D73" w:rsidRPr="007E5D75" w:rsidRDefault="00406D73" w:rsidP="00406D73">
      <w:pPr>
        <w:pStyle w:val="subsection"/>
      </w:pPr>
      <w:r w:rsidRPr="007E5D75">
        <w:tab/>
        <w:t>(2A)</w:t>
      </w:r>
      <w:r w:rsidRPr="007E5D75">
        <w:tab/>
        <w:t xml:space="preserve">This </w:t>
      </w:r>
      <w:r w:rsidR="00BB1281" w:rsidRPr="007E5D75">
        <w:t>Division</w:t>
      </w:r>
      <w:r w:rsidR="00B5109B" w:rsidRPr="007E5D75">
        <w:t xml:space="preserve"> </w:t>
      </w:r>
      <w:r w:rsidRPr="007E5D75">
        <w:t>does not authorise the carrying out of a forensic procedure on a suspect if the procedure has been requested by:</w:t>
      </w:r>
    </w:p>
    <w:p w:rsidR="00406D73" w:rsidRPr="007E5D75" w:rsidRDefault="00406D73" w:rsidP="00406D73">
      <w:pPr>
        <w:pStyle w:val="paragraph"/>
      </w:pPr>
      <w:r w:rsidRPr="007E5D75">
        <w:tab/>
        <w:t>(a)</w:t>
      </w:r>
      <w:r w:rsidRPr="007E5D75">
        <w:tab/>
        <w:t xml:space="preserve">a foreign country (as contemplated by the </w:t>
      </w:r>
      <w:r w:rsidRPr="007E5D75">
        <w:rPr>
          <w:i/>
        </w:rPr>
        <w:t>Mutual Assistance in Criminal Matters Act 1987</w:t>
      </w:r>
      <w:r w:rsidRPr="007E5D75">
        <w:t>); or</w:t>
      </w:r>
    </w:p>
    <w:p w:rsidR="00406D73" w:rsidRPr="007E5D75" w:rsidRDefault="00406D73" w:rsidP="00406D73">
      <w:pPr>
        <w:pStyle w:val="paragraph"/>
      </w:pPr>
      <w:r w:rsidRPr="007E5D75">
        <w:tab/>
        <w:t>(b)</w:t>
      </w:r>
      <w:r w:rsidRPr="007E5D75">
        <w:tab/>
        <w:t>a foreign law enforcement agency.</w:t>
      </w:r>
    </w:p>
    <w:p w:rsidR="005F1445" w:rsidRPr="007E5D75" w:rsidRDefault="005F1445" w:rsidP="005F1445">
      <w:pPr>
        <w:pStyle w:val="subsection"/>
      </w:pPr>
      <w:r w:rsidRPr="007E5D75">
        <w:tab/>
        <w:t>(3)</w:t>
      </w:r>
      <w:r w:rsidRPr="007E5D75">
        <w:tab/>
        <w:t xml:space="preserve">This </w:t>
      </w:r>
      <w:r w:rsidR="00BB1281" w:rsidRPr="007E5D75">
        <w:t>Division</w:t>
      </w:r>
      <w:r w:rsidR="00B5109B" w:rsidRPr="007E5D75">
        <w:t xml:space="preserve"> </w:t>
      </w:r>
      <w:r w:rsidRPr="007E5D75">
        <w:t>does not authorise keeping a suspect in custody, in order to carry out a forensic procedure, after the expiration of the investigation period provided for by Part</w:t>
      </w:r>
      <w:r w:rsidR="005B01AA" w:rsidRPr="007E5D75">
        <w:t> </w:t>
      </w:r>
      <w:r w:rsidRPr="007E5D75">
        <w:t>IC.</w:t>
      </w:r>
    </w:p>
    <w:p w:rsidR="005F1445" w:rsidRPr="007E5D75" w:rsidRDefault="005F1445" w:rsidP="005F1445">
      <w:pPr>
        <w:pStyle w:val="notetext"/>
      </w:pPr>
      <w:r w:rsidRPr="007E5D75">
        <w:t>Note:</w:t>
      </w:r>
      <w:r w:rsidRPr="007E5D75">
        <w:tab/>
        <w:t>If it is necessary to keep a suspect in custody after the expiration of the Part</w:t>
      </w:r>
      <w:r w:rsidR="005B01AA" w:rsidRPr="007E5D75">
        <w:t> </w:t>
      </w:r>
      <w:r w:rsidRPr="007E5D75">
        <w:t>IC investigation period in order to carry out a forensic procedure, an order of a magistrate under Division</w:t>
      </w:r>
      <w:r w:rsidR="007E5D75">
        <w:t> </w:t>
      </w:r>
      <w:r w:rsidRPr="007E5D75">
        <w:t>5 will have to be obtained to authorise this.</w:t>
      </w:r>
    </w:p>
    <w:p w:rsidR="005F1445" w:rsidRPr="007E5D75" w:rsidRDefault="005F1445" w:rsidP="005F1445">
      <w:pPr>
        <w:pStyle w:val="subsection"/>
      </w:pPr>
      <w:r w:rsidRPr="007E5D75">
        <w:tab/>
        <w:t>(4)</w:t>
      </w:r>
      <w:r w:rsidRPr="007E5D75">
        <w:tab/>
        <w:t xml:space="preserve">Nothing in this </w:t>
      </w:r>
      <w:r w:rsidR="00BB1281" w:rsidRPr="007E5D75">
        <w:t>Part</w:t>
      </w:r>
      <w:r w:rsidR="00B5109B" w:rsidRPr="007E5D75">
        <w:t xml:space="preserve"> </w:t>
      </w:r>
      <w:r w:rsidRPr="007E5D75">
        <w:t>or Part</w:t>
      </w:r>
      <w:r w:rsidR="005B01AA" w:rsidRPr="007E5D75">
        <w:t> </w:t>
      </w:r>
      <w:r w:rsidRPr="007E5D75">
        <w:t>IC prevents the carrying out of a forensic procedure, in accordance with a constable’s order under section</w:t>
      </w:r>
      <w:r w:rsidR="007E5D75">
        <w:t> </w:t>
      </w:r>
      <w:r w:rsidRPr="007E5D75">
        <w:t>23WN, during the investigation period provided for by Part</w:t>
      </w:r>
      <w:r w:rsidR="005B01AA" w:rsidRPr="007E5D75">
        <w:t> </w:t>
      </w:r>
      <w:r w:rsidRPr="007E5D75">
        <w:t>IC. However, neither carrying out the forensic procedure, nor any delays associated with carrying out the forensic procedure, operate to extend the investigation period provided for by Part</w:t>
      </w:r>
      <w:r w:rsidR="005B01AA" w:rsidRPr="007E5D75">
        <w:t> </w:t>
      </w:r>
      <w:r w:rsidRPr="007E5D75">
        <w:t>IC.</w:t>
      </w:r>
    </w:p>
    <w:p w:rsidR="005F1445" w:rsidRPr="007E5D75" w:rsidRDefault="005F1445" w:rsidP="005F1445">
      <w:pPr>
        <w:pStyle w:val="notetext"/>
      </w:pPr>
      <w:r w:rsidRPr="007E5D75">
        <w:lastRenderedPageBreak/>
        <w:t>Note:</w:t>
      </w:r>
      <w:r w:rsidRPr="007E5D75">
        <w:tab/>
        <w:t>By contrast, the carrying out of a forensic procedure in accordance with a magistrate’s order under Division</w:t>
      </w:r>
      <w:r w:rsidR="007E5D75">
        <w:t> </w:t>
      </w:r>
      <w:r w:rsidRPr="007E5D75">
        <w:t>5, and associated delays, may delay the expiration of the investigation period provided for by Part</w:t>
      </w:r>
      <w:r w:rsidR="005B01AA" w:rsidRPr="007E5D75">
        <w:t> </w:t>
      </w:r>
      <w:r w:rsidRPr="007E5D75">
        <w:t>IC.</w:t>
      </w:r>
    </w:p>
    <w:p w:rsidR="009569F5" w:rsidRPr="007E5D75" w:rsidRDefault="009569F5" w:rsidP="009569F5">
      <w:pPr>
        <w:pStyle w:val="ActHead5"/>
      </w:pPr>
      <w:bookmarkStart w:id="27" w:name="_Toc415555336"/>
      <w:r w:rsidRPr="00073C37">
        <w:rPr>
          <w:rStyle w:val="CharSectno"/>
        </w:rPr>
        <w:t>23WN</w:t>
      </w:r>
      <w:r w:rsidRPr="007E5D75">
        <w:t xml:space="preserve">  Circumstances in which senior police officer may order non</w:t>
      </w:r>
      <w:r w:rsidR="007E5D75">
        <w:noBreakHyphen/>
      </w:r>
      <w:r w:rsidRPr="007E5D75">
        <w:t>intimate forensic procedures</w:t>
      </w:r>
      <w:bookmarkEnd w:id="27"/>
    </w:p>
    <w:p w:rsidR="005F1445" w:rsidRPr="007E5D75" w:rsidRDefault="005F1445" w:rsidP="005F1445">
      <w:pPr>
        <w:pStyle w:val="subsection"/>
        <w:keepNext/>
      </w:pPr>
      <w:r w:rsidRPr="007E5D75">
        <w:tab/>
      </w:r>
      <w:r w:rsidRPr="007E5D75">
        <w:tab/>
        <w:t xml:space="preserve">A </w:t>
      </w:r>
      <w:r w:rsidR="009569F5" w:rsidRPr="007E5D75">
        <w:t>senior police officer</w:t>
      </w:r>
      <w:r w:rsidRPr="007E5D75">
        <w:t xml:space="preserve"> may order the carrying out of a non</w:t>
      </w:r>
      <w:r w:rsidR="007E5D75">
        <w:noBreakHyphen/>
      </w:r>
      <w:r w:rsidRPr="007E5D75">
        <w:t>intimate forensic procedure on a suspect who is in custody if:</w:t>
      </w:r>
    </w:p>
    <w:p w:rsidR="005F1445" w:rsidRPr="007E5D75" w:rsidRDefault="005F1445" w:rsidP="005F1445">
      <w:pPr>
        <w:pStyle w:val="paragraph"/>
      </w:pPr>
      <w:r w:rsidRPr="007E5D75">
        <w:tab/>
        <w:t>(a)</w:t>
      </w:r>
      <w:r w:rsidRPr="007E5D75">
        <w:tab/>
        <w:t>the suspect has been asked under Division</w:t>
      </w:r>
      <w:r w:rsidR="007E5D75">
        <w:t> </w:t>
      </w:r>
      <w:r w:rsidRPr="007E5D75">
        <w:t>3 to consent to the carrying out of the forensic procedure; and</w:t>
      </w:r>
    </w:p>
    <w:p w:rsidR="005F1445" w:rsidRPr="007E5D75" w:rsidRDefault="005F1445" w:rsidP="005F1445">
      <w:pPr>
        <w:pStyle w:val="paragraph"/>
      </w:pPr>
      <w:r w:rsidRPr="007E5D75">
        <w:tab/>
        <w:t>(b)</w:t>
      </w:r>
      <w:r w:rsidRPr="007E5D75">
        <w:tab/>
        <w:t>the suspect has not consented; and</w:t>
      </w:r>
    </w:p>
    <w:p w:rsidR="005F1445" w:rsidRPr="007E5D75" w:rsidRDefault="005F1445" w:rsidP="005F1445">
      <w:pPr>
        <w:pStyle w:val="paragraph"/>
      </w:pPr>
      <w:r w:rsidRPr="007E5D75">
        <w:tab/>
        <w:t>(c)</w:t>
      </w:r>
      <w:r w:rsidRPr="007E5D75">
        <w:tab/>
        <w:t xml:space="preserve">the </w:t>
      </w:r>
      <w:r w:rsidR="009569F5" w:rsidRPr="007E5D75">
        <w:t>senior police officer</w:t>
      </w:r>
      <w:r w:rsidRPr="007E5D75">
        <w:t xml:space="preserve"> is satisfied as required by section</w:t>
      </w:r>
      <w:r w:rsidR="007E5D75">
        <w:t> </w:t>
      </w:r>
      <w:r w:rsidRPr="007E5D75">
        <w:t>23WO.</w:t>
      </w:r>
    </w:p>
    <w:p w:rsidR="009569F5" w:rsidRPr="007E5D75" w:rsidRDefault="009569F5" w:rsidP="009569F5">
      <w:pPr>
        <w:pStyle w:val="ActHead5"/>
      </w:pPr>
      <w:bookmarkStart w:id="28" w:name="_Toc415555337"/>
      <w:r w:rsidRPr="00073C37">
        <w:rPr>
          <w:rStyle w:val="CharSectno"/>
        </w:rPr>
        <w:t>23WO</w:t>
      </w:r>
      <w:r w:rsidRPr="007E5D75">
        <w:t xml:space="preserve">  Matters to be considered by senior police officer before ordering forensic procedure</w:t>
      </w:r>
      <w:bookmarkEnd w:id="28"/>
    </w:p>
    <w:p w:rsidR="005F1445" w:rsidRPr="007E5D75" w:rsidRDefault="005F1445" w:rsidP="005F1445">
      <w:pPr>
        <w:pStyle w:val="subsection"/>
      </w:pPr>
      <w:r w:rsidRPr="007E5D75">
        <w:tab/>
        <w:t>(1)</w:t>
      </w:r>
      <w:r w:rsidRPr="007E5D75">
        <w:tab/>
        <w:t xml:space="preserve">The </w:t>
      </w:r>
      <w:r w:rsidR="009569F5" w:rsidRPr="007E5D75">
        <w:t>senior police officer</w:t>
      </w:r>
      <w:r w:rsidRPr="007E5D75">
        <w:t xml:space="preserve"> must be satisfied on the balance of probabilities that:</w:t>
      </w:r>
    </w:p>
    <w:p w:rsidR="005F1445" w:rsidRPr="007E5D75" w:rsidRDefault="005F1445" w:rsidP="005F1445">
      <w:pPr>
        <w:pStyle w:val="paragraph"/>
      </w:pPr>
      <w:r w:rsidRPr="007E5D75">
        <w:tab/>
        <w:t>(a)</w:t>
      </w:r>
      <w:r w:rsidRPr="007E5D75">
        <w:tab/>
        <w:t>the suspect is in the lawful custody of a constable; and</w:t>
      </w:r>
    </w:p>
    <w:p w:rsidR="005F1445" w:rsidRPr="007E5D75" w:rsidRDefault="005F1445" w:rsidP="005F1445">
      <w:pPr>
        <w:pStyle w:val="paragraph"/>
      </w:pPr>
      <w:r w:rsidRPr="007E5D75">
        <w:tab/>
        <w:t>(b)</w:t>
      </w:r>
      <w:r w:rsidRPr="007E5D75">
        <w:tab/>
        <w:t>there are reasonable grounds to believe that the suspect committed a relevant offence; and</w:t>
      </w:r>
    </w:p>
    <w:p w:rsidR="005F1445" w:rsidRPr="007E5D75" w:rsidRDefault="005F1445" w:rsidP="005F1445">
      <w:pPr>
        <w:pStyle w:val="paragraph"/>
      </w:pPr>
      <w:r w:rsidRPr="007E5D75">
        <w:tab/>
        <w:t>(c)</w:t>
      </w:r>
      <w:r w:rsidRPr="007E5D75">
        <w:tab/>
        <w:t>there are reasonable grounds to believe that the forensic procedure is likely to produce evidence tending to confirm or disprove that the suspect committed a relevant offence; and</w:t>
      </w:r>
    </w:p>
    <w:p w:rsidR="005F1445" w:rsidRPr="007E5D75" w:rsidRDefault="005F1445" w:rsidP="005F1445">
      <w:pPr>
        <w:pStyle w:val="paragraph"/>
      </w:pPr>
      <w:r w:rsidRPr="007E5D75">
        <w:tab/>
        <w:t>(d)</w:t>
      </w:r>
      <w:r w:rsidRPr="007E5D75">
        <w:tab/>
        <w:t>the carrying out of the forensic procedure without consent is justified in all the circumstances.</w:t>
      </w:r>
    </w:p>
    <w:p w:rsidR="005F1445" w:rsidRPr="007E5D75" w:rsidRDefault="005F1445" w:rsidP="005F1445">
      <w:pPr>
        <w:pStyle w:val="subsection"/>
      </w:pPr>
      <w:r w:rsidRPr="007E5D75">
        <w:tab/>
        <w:t>(2)</w:t>
      </w:r>
      <w:r w:rsidRPr="007E5D75">
        <w:tab/>
        <w:t xml:space="preserve">In determining whether the carrying out of the forensic procedure without consent is justified in all the circumstances, the </w:t>
      </w:r>
      <w:r w:rsidR="001F029A" w:rsidRPr="007E5D75">
        <w:t>senior police officer</w:t>
      </w:r>
      <w:r w:rsidRPr="007E5D75">
        <w:t xml:space="preserve"> must balance the public interest in obtaining evidence tending to confirm or disprove that the suspect committed the offence concerned against the public interest in upholding the physical integrity of the suspect.</w:t>
      </w:r>
    </w:p>
    <w:p w:rsidR="005F1445" w:rsidRPr="007E5D75" w:rsidRDefault="005F1445" w:rsidP="005F1445">
      <w:pPr>
        <w:pStyle w:val="subsection"/>
      </w:pPr>
      <w:r w:rsidRPr="007E5D75">
        <w:lastRenderedPageBreak/>
        <w:tab/>
        <w:t>(3)</w:t>
      </w:r>
      <w:r w:rsidRPr="007E5D75">
        <w:tab/>
        <w:t xml:space="preserve">In balancing those interests, the </w:t>
      </w:r>
      <w:r w:rsidR="009569F5" w:rsidRPr="007E5D75">
        <w:t>senior police officer</w:t>
      </w:r>
      <w:r w:rsidRPr="007E5D75">
        <w:t xml:space="preserve"> must have regard to the following matters:</w:t>
      </w:r>
    </w:p>
    <w:p w:rsidR="005F1445" w:rsidRPr="007E5D75" w:rsidRDefault="005F1445" w:rsidP="005F1445">
      <w:pPr>
        <w:pStyle w:val="paragraph"/>
      </w:pPr>
      <w:r w:rsidRPr="007E5D75">
        <w:tab/>
        <w:t>(a)</w:t>
      </w:r>
      <w:r w:rsidRPr="007E5D75">
        <w:tab/>
        <w:t>the seriousness of the circumstances surrounding the commission of the relevant offence and the gravity of the relevant offence;</w:t>
      </w:r>
    </w:p>
    <w:p w:rsidR="005F1445" w:rsidRPr="007E5D75" w:rsidRDefault="005F1445" w:rsidP="005F1445">
      <w:pPr>
        <w:pStyle w:val="paragraph"/>
      </w:pPr>
      <w:r w:rsidRPr="007E5D75">
        <w:tab/>
        <w:t>(b)</w:t>
      </w:r>
      <w:r w:rsidRPr="007E5D75">
        <w:tab/>
        <w:t>the degree of the suspect’s alleged participation in the commission of the relevant offence;</w:t>
      </w:r>
    </w:p>
    <w:p w:rsidR="005F1445" w:rsidRPr="007E5D75" w:rsidRDefault="005F1445" w:rsidP="000F63F8">
      <w:pPr>
        <w:pStyle w:val="paragraph"/>
        <w:keepNext/>
        <w:keepLines/>
      </w:pPr>
      <w:r w:rsidRPr="007E5D75">
        <w:tab/>
        <w:t>(c)</w:t>
      </w:r>
      <w:r w:rsidRPr="007E5D75">
        <w:tab/>
        <w:t xml:space="preserve">the </w:t>
      </w:r>
      <w:r w:rsidR="00950384" w:rsidRPr="007E5D75">
        <w:t>age, physical health and mental health</w:t>
      </w:r>
      <w:r w:rsidRPr="007E5D75">
        <w:t xml:space="preserve"> of the suspect, to the extent that they are known to the </w:t>
      </w:r>
      <w:r w:rsidR="009569F5" w:rsidRPr="007E5D75">
        <w:t>senior police officer</w:t>
      </w:r>
      <w:r w:rsidRPr="007E5D75">
        <w:t xml:space="preserve"> or can reasonably be discovered by the </w:t>
      </w:r>
      <w:r w:rsidR="006C4BBF" w:rsidRPr="007E5D75">
        <w:t>senior police officer</w:t>
      </w:r>
      <w:r w:rsidRPr="007E5D75">
        <w:t xml:space="preserve"> (by asking the suspect or otherwise);</w:t>
      </w:r>
    </w:p>
    <w:p w:rsidR="005F1445" w:rsidRPr="007E5D75" w:rsidRDefault="005F1445" w:rsidP="005F1445">
      <w:pPr>
        <w:pStyle w:val="paragraph"/>
      </w:pPr>
      <w:r w:rsidRPr="007E5D75">
        <w:tab/>
        <w:t>(e)</w:t>
      </w:r>
      <w:r w:rsidRPr="007E5D75">
        <w:tab/>
        <w:t>whether there is a less intrusive but reasonably practicable way of obtaining evidence tending to confirm or disprove that the suspect committed the relevant offence;</w:t>
      </w:r>
    </w:p>
    <w:p w:rsidR="005F1445" w:rsidRPr="007E5D75" w:rsidRDefault="005F1445" w:rsidP="005F1445">
      <w:pPr>
        <w:pStyle w:val="paragraph"/>
        <w:keepNext/>
      </w:pPr>
      <w:r w:rsidRPr="007E5D75">
        <w:tab/>
        <w:t>(f)</w:t>
      </w:r>
      <w:r w:rsidRPr="007E5D75">
        <w:tab/>
        <w:t>if the suspect gives any reasons for refusing to consent—the reasons;</w:t>
      </w:r>
    </w:p>
    <w:p w:rsidR="005F1445" w:rsidRPr="007E5D75" w:rsidRDefault="005F1445" w:rsidP="005F1445">
      <w:pPr>
        <w:pStyle w:val="paragraph"/>
      </w:pPr>
      <w:r w:rsidRPr="007E5D75">
        <w:tab/>
        <w:t>(g)</w:t>
      </w:r>
      <w:r w:rsidRPr="007E5D75">
        <w:tab/>
        <w:t>any other matter considered relevant to balancing those interests.</w:t>
      </w:r>
    </w:p>
    <w:p w:rsidR="00950384" w:rsidRPr="007E5D75" w:rsidRDefault="00950384" w:rsidP="00950384">
      <w:pPr>
        <w:pStyle w:val="subsection"/>
      </w:pPr>
      <w:r w:rsidRPr="007E5D75">
        <w:tab/>
        <w:t>(4)</w:t>
      </w:r>
      <w:r w:rsidRPr="007E5D75">
        <w:tab/>
        <w:t xml:space="preserve">Without limiting the matters that the </w:t>
      </w:r>
      <w:r w:rsidR="009569F5" w:rsidRPr="007E5D75">
        <w:t>senior police officer</w:t>
      </w:r>
      <w:r w:rsidRPr="007E5D75">
        <w:t xml:space="preserve"> may take into account in considering, for the purposes of </w:t>
      </w:r>
      <w:r w:rsidR="007E5D75">
        <w:t>paragraph (</w:t>
      </w:r>
      <w:r w:rsidRPr="007E5D75">
        <w:t xml:space="preserve">3)(e), the intrusiveness of the forensic procedure, the </w:t>
      </w:r>
      <w:r w:rsidR="009569F5" w:rsidRPr="007E5D75">
        <w:t>senior police officer</w:t>
      </w:r>
      <w:r w:rsidRPr="007E5D75">
        <w:t xml:space="preserve"> must (where appropriate) take into account the religious beliefs of the suspect.</w:t>
      </w:r>
    </w:p>
    <w:p w:rsidR="001F029A" w:rsidRPr="007E5D75" w:rsidRDefault="001F029A" w:rsidP="001F029A">
      <w:pPr>
        <w:pStyle w:val="ActHead5"/>
      </w:pPr>
      <w:bookmarkStart w:id="29" w:name="_Toc415555338"/>
      <w:r w:rsidRPr="00073C37">
        <w:rPr>
          <w:rStyle w:val="CharSectno"/>
        </w:rPr>
        <w:t>23WP</w:t>
      </w:r>
      <w:r w:rsidRPr="007E5D75">
        <w:t xml:space="preserve">  Record of senior police officer’s order</w:t>
      </w:r>
      <w:bookmarkEnd w:id="29"/>
    </w:p>
    <w:p w:rsidR="005F1445" w:rsidRPr="007E5D75" w:rsidRDefault="005F1445" w:rsidP="005F1445">
      <w:pPr>
        <w:pStyle w:val="subsection"/>
      </w:pPr>
      <w:r w:rsidRPr="007E5D75">
        <w:tab/>
        <w:t>(1)</w:t>
      </w:r>
      <w:r w:rsidRPr="007E5D75">
        <w:tab/>
        <w:t xml:space="preserve">The </w:t>
      </w:r>
      <w:r w:rsidR="001F029A" w:rsidRPr="007E5D75">
        <w:t>senior police officer</w:t>
      </w:r>
      <w:r w:rsidRPr="007E5D75">
        <w:t xml:space="preserve"> must, at the time of, or as soon as practicable after, make an order under section</w:t>
      </w:r>
      <w:r w:rsidR="007E5D75">
        <w:t> </w:t>
      </w:r>
      <w:r w:rsidRPr="007E5D75">
        <w:t>23WN, make a record of:</w:t>
      </w:r>
    </w:p>
    <w:p w:rsidR="005F1445" w:rsidRPr="007E5D75" w:rsidRDefault="005F1445" w:rsidP="005F1445">
      <w:pPr>
        <w:pStyle w:val="paragraph"/>
      </w:pPr>
      <w:r w:rsidRPr="007E5D75">
        <w:tab/>
        <w:t>(a)</w:t>
      </w:r>
      <w:r w:rsidRPr="007E5D75">
        <w:tab/>
        <w:t>the order made; and</w:t>
      </w:r>
    </w:p>
    <w:p w:rsidR="005F1445" w:rsidRPr="007E5D75" w:rsidRDefault="005F1445" w:rsidP="005F1445">
      <w:pPr>
        <w:pStyle w:val="paragraph"/>
      </w:pPr>
      <w:r w:rsidRPr="007E5D75">
        <w:tab/>
        <w:t>(b)</w:t>
      </w:r>
      <w:r w:rsidRPr="007E5D75">
        <w:tab/>
        <w:t>the date and time when the order was made; and</w:t>
      </w:r>
    </w:p>
    <w:p w:rsidR="005F1445" w:rsidRPr="007E5D75" w:rsidRDefault="005F1445" w:rsidP="005F1445">
      <w:pPr>
        <w:pStyle w:val="paragraph"/>
      </w:pPr>
      <w:r w:rsidRPr="007E5D75">
        <w:tab/>
        <w:t>(c)</w:t>
      </w:r>
      <w:r w:rsidRPr="007E5D75">
        <w:tab/>
        <w:t>the reasons for making it;</w:t>
      </w:r>
    </w:p>
    <w:p w:rsidR="005F1445" w:rsidRPr="007E5D75" w:rsidRDefault="005F1445" w:rsidP="005F1445">
      <w:pPr>
        <w:pStyle w:val="subsection2"/>
      </w:pPr>
      <w:r w:rsidRPr="007E5D75">
        <w:t>and must sign the record.</w:t>
      </w:r>
    </w:p>
    <w:p w:rsidR="005F1445" w:rsidRPr="007E5D75" w:rsidRDefault="005F1445" w:rsidP="005F1445">
      <w:pPr>
        <w:pStyle w:val="subsection"/>
      </w:pPr>
      <w:r w:rsidRPr="007E5D75">
        <w:lastRenderedPageBreak/>
        <w:tab/>
        <w:t>(2)</w:t>
      </w:r>
      <w:r w:rsidRPr="007E5D75">
        <w:tab/>
        <w:t xml:space="preserve">The </w:t>
      </w:r>
      <w:r w:rsidR="001F029A" w:rsidRPr="007E5D75">
        <w:t>senior police officer</w:t>
      </w:r>
      <w:r w:rsidRPr="007E5D75">
        <w:t xml:space="preserve"> must ensure that a copy of the record is made available to the suspect as soon as practicable after the record is made.</w:t>
      </w:r>
    </w:p>
    <w:p w:rsidR="005F1445" w:rsidRPr="007E5D75" w:rsidRDefault="005F1445" w:rsidP="00B5109B">
      <w:pPr>
        <w:pStyle w:val="ActHead3"/>
        <w:pageBreakBefore/>
      </w:pPr>
      <w:bookmarkStart w:id="30" w:name="_Toc415555339"/>
      <w:r w:rsidRPr="00073C37">
        <w:rPr>
          <w:rStyle w:val="CharDivNo"/>
        </w:rPr>
        <w:lastRenderedPageBreak/>
        <w:t>Division</w:t>
      </w:r>
      <w:r w:rsidR="007E5D75" w:rsidRPr="00073C37">
        <w:rPr>
          <w:rStyle w:val="CharDivNo"/>
        </w:rPr>
        <w:t> </w:t>
      </w:r>
      <w:r w:rsidRPr="00073C37">
        <w:rPr>
          <w:rStyle w:val="CharDivNo"/>
        </w:rPr>
        <w:t>5</w:t>
      </w:r>
      <w:r w:rsidRPr="007E5D75">
        <w:t>—</w:t>
      </w:r>
      <w:r w:rsidRPr="00073C37">
        <w:rPr>
          <w:rStyle w:val="CharDivText"/>
        </w:rPr>
        <w:t>Forensic procedures on suspect by order of a magistrate</w:t>
      </w:r>
      <w:bookmarkEnd w:id="30"/>
    </w:p>
    <w:p w:rsidR="005F1445" w:rsidRPr="007E5D75" w:rsidRDefault="00BB1281" w:rsidP="005F1445">
      <w:pPr>
        <w:pStyle w:val="ActHead4"/>
      </w:pPr>
      <w:bookmarkStart w:id="31" w:name="_Toc415555340"/>
      <w:r w:rsidRPr="00073C37">
        <w:rPr>
          <w:rStyle w:val="CharSubdNo"/>
        </w:rPr>
        <w:t>Subdivision</w:t>
      </w:r>
      <w:r w:rsidR="00B5109B" w:rsidRPr="00073C37">
        <w:rPr>
          <w:rStyle w:val="CharSubdNo"/>
        </w:rPr>
        <w:t xml:space="preserve"> </w:t>
      </w:r>
      <w:r w:rsidR="005F1445" w:rsidRPr="00073C37">
        <w:rPr>
          <w:rStyle w:val="CharSubdNo"/>
        </w:rPr>
        <w:t>A</w:t>
      </w:r>
      <w:r w:rsidR="005F1445" w:rsidRPr="007E5D75">
        <w:t>—</w:t>
      </w:r>
      <w:r w:rsidR="005F1445" w:rsidRPr="00073C37">
        <w:rPr>
          <w:rStyle w:val="CharSubdText"/>
        </w:rPr>
        <w:t>General</w:t>
      </w:r>
      <w:bookmarkEnd w:id="31"/>
    </w:p>
    <w:p w:rsidR="005F1445" w:rsidRPr="007E5D75" w:rsidRDefault="005F1445" w:rsidP="005F1445">
      <w:pPr>
        <w:pStyle w:val="ActHead5"/>
      </w:pPr>
      <w:bookmarkStart w:id="32" w:name="_Toc415555341"/>
      <w:r w:rsidRPr="00073C37">
        <w:rPr>
          <w:rStyle w:val="CharSectno"/>
        </w:rPr>
        <w:t>23WQ</w:t>
      </w:r>
      <w:r w:rsidRPr="007E5D75">
        <w:t xml:space="preserve">  Forensic procedure may be carried out by order of magistrate</w:t>
      </w:r>
      <w:bookmarkEnd w:id="32"/>
    </w:p>
    <w:p w:rsidR="005F1445" w:rsidRPr="007E5D75" w:rsidRDefault="005F1445" w:rsidP="005F1445">
      <w:pPr>
        <w:pStyle w:val="subsection"/>
      </w:pPr>
      <w:r w:rsidRPr="007E5D75">
        <w:tab/>
      </w:r>
      <w:r w:rsidRPr="007E5D75">
        <w:tab/>
        <w:t>A person is authorised to carry out a forensic procedure on a suspect by order of a magistrate under section</w:t>
      </w:r>
      <w:r w:rsidR="007E5D75">
        <w:t> </w:t>
      </w:r>
      <w:r w:rsidRPr="007E5D75">
        <w:t>23WS or 23XA. The person is authorised to carry out the procedure in accordance with Division</w:t>
      </w:r>
      <w:r w:rsidR="007E5D75">
        <w:t> </w:t>
      </w:r>
      <w:r w:rsidRPr="007E5D75">
        <w:t>6 and not otherwise.</w:t>
      </w:r>
    </w:p>
    <w:p w:rsidR="005F1445" w:rsidRPr="007E5D75" w:rsidRDefault="005F1445" w:rsidP="005F1445">
      <w:pPr>
        <w:pStyle w:val="ActHead5"/>
      </w:pPr>
      <w:bookmarkStart w:id="33" w:name="_Toc415555342"/>
      <w:r w:rsidRPr="00073C37">
        <w:rPr>
          <w:rStyle w:val="CharSectno"/>
        </w:rPr>
        <w:t>23WR</w:t>
      </w:r>
      <w:r w:rsidRPr="007E5D75">
        <w:t xml:space="preserve">  Circumstances in which magistrate may order forensic procedure</w:t>
      </w:r>
      <w:bookmarkEnd w:id="33"/>
    </w:p>
    <w:p w:rsidR="005F1445" w:rsidRPr="007E5D75" w:rsidRDefault="005F1445" w:rsidP="005F1445">
      <w:pPr>
        <w:pStyle w:val="subsection"/>
      </w:pPr>
      <w:r w:rsidRPr="007E5D75">
        <w:tab/>
      </w:r>
      <w:r w:rsidR="00406D73" w:rsidRPr="007E5D75">
        <w:t>(1)</w:t>
      </w:r>
      <w:r w:rsidRPr="007E5D75">
        <w:tab/>
        <w:t>A magistrate may, under section</w:t>
      </w:r>
      <w:r w:rsidR="007E5D75">
        <w:t> </w:t>
      </w:r>
      <w:r w:rsidRPr="007E5D75">
        <w:t>23WS or 23XA, order the carrying out of a forensic procedure on a suspect if:</w:t>
      </w:r>
    </w:p>
    <w:p w:rsidR="005F1445" w:rsidRPr="007E5D75" w:rsidRDefault="005F1445" w:rsidP="005F1445">
      <w:pPr>
        <w:pStyle w:val="paragraph"/>
      </w:pPr>
      <w:r w:rsidRPr="007E5D75">
        <w:tab/>
        <w:t>(a)</w:t>
      </w:r>
      <w:r w:rsidRPr="007E5D75">
        <w:tab/>
        <w:t>the suspect is not in custody and has not consented to the forensic procedure</w:t>
      </w:r>
      <w:r w:rsidR="001F029A" w:rsidRPr="007E5D75">
        <w:t xml:space="preserve"> (whether or not consent has been sought)</w:t>
      </w:r>
      <w:r w:rsidRPr="007E5D75">
        <w:t>; or</w:t>
      </w:r>
    </w:p>
    <w:p w:rsidR="005F1445" w:rsidRPr="007E5D75" w:rsidRDefault="005F1445" w:rsidP="005F1445">
      <w:pPr>
        <w:pStyle w:val="paragraph"/>
      </w:pPr>
      <w:r w:rsidRPr="007E5D75">
        <w:tab/>
        <w:t>(b)</w:t>
      </w:r>
      <w:r w:rsidRPr="007E5D75">
        <w:tab/>
        <w:t>the suspect is in custody and has not consented to the forensic procedure</w:t>
      </w:r>
      <w:r w:rsidR="001F029A" w:rsidRPr="007E5D75">
        <w:t xml:space="preserve"> (whether or not consent has been sought)</w:t>
      </w:r>
      <w:r w:rsidRPr="007E5D75">
        <w:t>; or</w:t>
      </w:r>
    </w:p>
    <w:p w:rsidR="005F1445" w:rsidRPr="007E5D75" w:rsidRDefault="005F1445" w:rsidP="005F1445">
      <w:pPr>
        <w:pStyle w:val="paragraph"/>
      </w:pPr>
      <w:r w:rsidRPr="007E5D75">
        <w:tab/>
        <w:t>(c)</w:t>
      </w:r>
      <w:r w:rsidRPr="007E5D75">
        <w:tab/>
        <w:t>under section</w:t>
      </w:r>
      <w:r w:rsidR="007E5D75">
        <w:t> </w:t>
      </w:r>
      <w:r w:rsidRPr="007E5D75">
        <w:t>23WE, the suspect cannot consent to the forensic procedure</w:t>
      </w:r>
      <w:r w:rsidR="00406D73" w:rsidRPr="007E5D75">
        <w:t>; or</w:t>
      </w:r>
    </w:p>
    <w:p w:rsidR="00406D73" w:rsidRPr="007E5D75" w:rsidRDefault="00406D73" w:rsidP="00406D73">
      <w:pPr>
        <w:pStyle w:val="paragraph"/>
      </w:pPr>
      <w:r w:rsidRPr="007E5D75">
        <w:tab/>
        <w:t>(d)</w:t>
      </w:r>
      <w:r w:rsidRPr="007E5D75">
        <w:tab/>
        <w:t xml:space="preserve">the forensic procedure has been requested by a foreign country (as contemplated by the </w:t>
      </w:r>
      <w:r w:rsidRPr="007E5D75">
        <w:rPr>
          <w:i/>
        </w:rPr>
        <w:t>Mutual Assistance in Criminal Matters Act 1987</w:t>
      </w:r>
      <w:r w:rsidRPr="007E5D75">
        <w:t>).</w:t>
      </w:r>
    </w:p>
    <w:p w:rsidR="00406D73" w:rsidRPr="007E5D75" w:rsidRDefault="00406D73" w:rsidP="00406D73">
      <w:pPr>
        <w:pStyle w:val="subsection"/>
      </w:pPr>
      <w:r w:rsidRPr="007E5D75">
        <w:tab/>
        <w:t>(2)</w:t>
      </w:r>
      <w:r w:rsidRPr="007E5D75">
        <w:tab/>
        <w:t>However, a magistrate is not authorised to order the carrying out of a forensic procedure on a suspect if the procedure has been requested by a foreign law enforcement agency.</w:t>
      </w:r>
    </w:p>
    <w:p w:rsidR="005F1445" w:rsidRPr="007E5D75" w:rsidRDefault="00BB1281" w:rsidP="005F1445">
      <w:pPr>
        <w:pStyle w:val="ActHead4"/>
      </w:pPr>
      <w:bookmarkStart w:id="34" w:name="_Toc415555343"/>
      <w:r w:rsidRPr="00073C37">
        <w:rPr>
          <w:rStyle w:val="CharSubdNo"/>
        </w:rPr>
        <w:lastRenderedPageBreak/>
        <w:t>Subdivision</w:t>
      </w:r>
      <w:r w:rsidR="00B5109B" w:rsidRPr="00073C37">
        <w:rPr>
          <w:rStyle w:val="CharSubdNo"/>
        </w:rPr>
        <w:t xml:space="preserve"> </w:t>
      </w:r>
      <w:r w:rsidR="005F1445" w:rsidRPr="00073C37">
        <w:rPr>
          <w:rStyle w:val="CharSubdNo"/>
        </w:rPr>
        <w:t>B</w:t>
      </w:r>
      <w:r w:rsidR="005F1445" w:rsidRPr="007E5D75">
        <w:t>—</w:t>
      </w:r>
      <w:r w:rsidR="005F1445" w:rsidRPr="00073C37">
        <w:rPr>
          <w:rStyle w:val="CharSubdText"/>
        </w:rPr>
        <w:t>Final orders</w:t>
      </w:r>
      <w:bookmarkEnd w:id="34"/>
    </w:p>
    <w:p w:rsidR="005F1445" w:rsidRPr="007E5D75" w:rsidRDefault="005F1445" w:rsidP="005F1445">
      <w:pPr>
        <w:pStyle w:val="ActHead5"/>
      </w:pPr>
      <w:bookmarkStart w:id="35" w:name="_Toc415555344"/>
      <w:r w:rsidRPr="00073C37">
        <w:rPr>
          <w:rStyle w:val="CharSectno"/>
        </w:rPr>
        <w:t>23WS</w:t>
      </w:r>
      <w:r w:rsidRPr="007E5D75">
        <w:t xml:space="preserve">  Final order for carrying out of forensic procedure</w:t>
      </w:r>
      <w:bookmarkEnd w:id="35"/>
    </w:p>
    <w:p w:rsidR="005F1445" w:rsidRPr="007E5D75" w:rsidRDefault="005F1445" w:rsidP="005F1445">
      <w:pPr>
        <w:pStyle w:val="subsection"/>
      </w:pPr>
      <w:r w:rsidRPr="007E5D75">
        <w:tab/>
      </w:r>
      <w:r w:rsidRPr="007E5D75">
        <w:tab/>
        <w:t>A magistrate may order the carrying out of a forensic procedure on a suspect if:</w:t>
      </w:r>
    </w:p>
    <w:p w:rsidR="005F1445" w:rsidRPr="007E5D75" w:rsidRDefault="005F1445" w:rsidP="005F1445">
      <w:pPr>
        <w:pStyle w:val="paragraph"/>
      </w:pPr>
      <w:r w:rsidRPr="007E5D75">
        <w:tab/>
        <w:t>(a)</w:t>
      </w:r>
      <w:r w:rsidRPr="007E5D75">
        <w:tab/>
      </w:r>
      <w:r w:rsidR="00406D73" w:rsidRPr="007E5D75">
        <w:t>subsection</w:t>
      </w:r>
      <w:r w:rsidR="007E5D75">
        <w:t> </w:t>
      </w:r>
      <w:r w:rsidR="00406D73" w:rsidRPr="007E5D75">
        <w:t>23WR(1)</w:t>
      </w:r>
      <w:r w:rsidRPr="007E5D75">
        <w:t xml:space="preserve"> applies; and</w:t>
      </w:r>
    </w:p>
    <w:p w:rsidR="005F1445" w:rsidRPr="007E5D75" w:rsidRDefault="005F1445" w:rsidP="005F1445">
      <w:pPr>
        <w:pStyle w:val="paragraph"/>
      </w:pPr>
      <w:r w:rsidRPr="007E5D75">
        <w:tab/>
        <w:t>(b)</w:t>
      </w:r>
      <w:r w:rsidRPr="007E5D75">
        <w:tab/>
        <w:t>the magistrate is satisfied as required by section</w:t>
      </w:r>
      <w:r w:rsidR="007E5D75">
        <w:t> </w:t>
      </w:r>
      <w:r w:rsidRPr="007E5D75">
        <w:t>23WT.</w:t>
      </w:r>
    </w:p>
    <w:p w:rsidR="005F1445" w:rsidRPr="007E5D75" w:rsidRDefault="005F1445" w:rsidP="005F1445">
      <w:pPr>
        <w:pStyle w:val="ActHead5"/>
      </w:pPr>
      <w:bookmarkStart w:id="36" w:name="_Toc415555345"/>
      <w:r w:rsidRPr="00073C37">
        <w:rPr>
          <w:rStyle w:val="CharSectno"/>
        </w:rPr>
        <w:t>23WT</w:t>
      </w:r>
      <w:r w:rsidRPr="007E5D75">
        <w:t xml:space="preserve">  Matters to be considered by magistrate before ordering forensic procedure</w:t>
      </w:r>
      <w:bookmarkEnd w:id="36"/>
    </w:p>
    <w:p w:rsidR="005F1445" w:rsidRPr="007E5D75" w:rsidRDefault="005F1445" w:rsidP="005F1445">
      <w:pPr>
        <w:pStyle w:val="subsection"/>
        <w:keepNext/>
      </w:pPr>
      <w:r w:rsidRPr="007E5D75">
        <w:tab/>
        <w:t>(1)</w:t>
      </w:r>
      <w:r w:rsidRPr="007E5D75">
        <w:tab/>
        <w:t>The magistrate must be satisfied on the balance of probabilities that:</w:t>
      </w:r>
    </w:p>
    <w:p w:rsidR="005F1445" w:rsidRPr="007E5D75" w:rsidRDefault="005F1445" w:rsidP="005F1445">
      <w:pPr>
        <w:pStyle w:val="paragraph"/>
      </w:pPr>
      <w:r w:rsidRPr="007E5D75">
        <w:tab/>
        <w:t>(a)</w:t>
      </w:r>
      <w:r w:rsidRPr="007E5D75">
        <w:tab/>
        <w:t>the person on whom the procedure is proposed to be carried out is a suspect; and</w:t>
      </w:r>
    </w:p>
    <w:p w:rsidR="005F1445" w:rsidRPr="007E5D75" w:rsidRDefault="005F1445" w:rsidP="005F1445">
      <w:pPr>
        <w:pStyle w:val="paragraph"/>
      </w:pPr>
      <w:r w:rsidRPr="007E5D75">
        <w:tab/>
        <w:t>(b)</w:t>
      </w:r>
      <w:r w:rsidRPr="007E5D75">
        <w:tab/>
        <w:t>on the evidence before him or her, there are reasonable grounds to believe that the suspect committed a relevant offence; and</w:t>
      </w:r>
    </w:p>
    <w:p w:rsidR="005F1445" w:rsidRPr="007E5D75" w:rsidRDefault="005F1445" w:rsidP="005F1445">
      <w:pPr>
        <w:pStyle w:val="paragraph"/>
      </w:pPr>
      <w:r w:rsidRPr="007E5D75">
        <w:tab/>
        <w:t>(c)</w:t>
      </w:r>
      <w:r w:rsidRPr="007E5D75">
        <w:tab/>
        <w:t>there are reasonable grounds to believe that the forensic procedure is likely to produce evidence tending to confirm or disprove that the suspect committed a relevant offence; and</w:t>
      </w:r>
    </w:p>
    <w:p w:rsidR="00406D73" w:rsidRPr="007E5D75" w:rsidRDefault="00406D73" w:rsidP="00406D73">
      <w:pPr>
        <w:pStyle w:val="paragraph"/>
      </w:pPr>
      <w:r w:rsidRPr="007E5D75">
        <w:tab/>
        <w:t>(ca)</w:t>
      </w:r>
      <w:r w:rsidRPr="007E5D75">
        <w:tab/>
        <w:t>if the forensic procedure has been requested by a foreign country—the constable has been authorised by the Attorney</w:t>
      </w:r>
      <w:r w:rsidR="007E5D75">
        <w:noBreakHyphen/>
      </w:r>
      <w:r w:rsidRPr="007E5D75">
        <w:t xml:space="preserve">General under the </w:t>
      </w:r>
      <w:r w:rsidRPr="007E5D75">
        <w:rPr>
          <w:i/>
        </w:rPr>
        <w:t>Mutual Assistance in Criminal Matters Act 1987</w:t>
      </w:r>
      <w:r w:rsidRPr="007E5D75">
        <w:t xml:space="preserve"> to make the application for an order under this Part; and</w:t>
      </w:r>
    </w:p>
    <w:p w:rsidR="005F1445" w:rsidRPr="007E5D75" w:rsidRDefault="005F1445" w:rsidP="005F1445">
      <w:pPr>
        <w:pStyle w:val="paragraph"/>
      </w:pPr>
      <w:r w:rsidRPr="007E5D75">
        <w:tab/>
        <w:t>(d)</w:t>
      </w:r>
      <w:r w:rsidRPr="007E5D75">
        <w:tab/>
        <w:t>the carrying out of the forensic procedure is justified in all the circumstances.</w:t>
      </w:r>
    </w:p>
    <w:p w:rsidR="006A43DB" w:rsidRPr="007E5D75" w:rsidRDefault="006A43DB" w:rsidP="006A43DB">
      <w:pPr>
        <w:pStyle w:val="subsection"/>
      </w:pPr>
      <w:r w:rsidRPr="007E5D75">
        <w:tab/>
        <w:t>(2)</w:t>
      </w:r>
      <w:r w:rsidRPr="007E5D75">
        <w:tab/>
        <w:t>In determining whether the carrying out of the forensic procedure is justified in all the circumstances, the magistrate must:</w:t>
      </w:r>
    </w:p>
    <w:p w:rsidR="006A43DB" w:rsidRPr="007E5D75" w:rsidRDefault="006A43DB" w:rsidP="006A43DB">
      <w:pPr>
        <w:pStyle w:val="paragraph"/>
      </w:pPr>
      <w:r w:rsidRPr="007E5D75">
        <w:tab/>
        <w:t>(a)</w:t>
      </w:r>
      <w:r w:rsidRPr="007E5D75">
        <w:tab/>
        <w:t xml:space="preserve">if the forensic procedure has been requested by a foreign country (as contemplated by the </w:t>
      </w:r>
      <w:r w:rsidRPr="007E5D75">
        <w:rPr>
          <w:i/>
        </w:rPr>
        <w:t>Mutual Assistance in Criminal Matters Act 1987</w:t>
      </w:r>
      <w:r w:rsidRPr="007E5D75">
        <w:t xml:space="preserve">)—balance the public interest in Australia providing and receiving international assistance in </w:t>
      </w:r>
      <w:r w:rsidRPr="007E5D75">
        <w:lastRenderedPageBreak/>
        <w:t>criminal matters against the public interest in upholding the physical integrity of the suspect; and</w:t>
      </w:r>
    </w:p>
    <w:p w:rsidR="006A43DB" w:rsidRPr="007E5D75" w:rsidRDefault="006A43DB" w:rsidP="006A43DB">
      <w:pPr>
        <w:pStyle w:val="paragraph"/>
      </w:pPr>
      <w:r w:rsidRPr="007E5D75">
        <w:tab/>
        <w:t>(b)</w:t>
      </w:r>
      <w:r w:rsidRPr="007E5D75">
        <w:tab/>
        <w:t>in any other case—balance the public interest in obtaining evidence tending to confirm or disprove that the suspect committed the offence concerned against the public interest in upholding the physical integrity of the suspect.</w:t>
      </w:r>
    </w:p>
    <w:p w:rsidR="005F1445" w:rsidRPr="007E5D75" w:rsidRDefault="005F1445" w:rsidP="005F1445">
      <w:pPr>
        <w:pStyle w:val="subsection"/>
      </w:pPr>
      <w:r w:rsidRPr="007E5D75">
        <w:tab/>
        <w:t>(3)</w:t>
      </w:r>
      <w:r w:rsidRPr="007E5D75">
        <w:tab/>
        <w:t>In balancing those interests, the magistrate must have regard to the following matters:</w:t>
      </w:r>
    </w:p>
    <w:p w:rsidR="005F1445" w:rsidRPr="007E5D75" w:rsidRDefault="005F1445" w:rsidP="005F1445">
      <w:pPr>
        <w:pStyle w:val="paragraph"/>
      </w:pPr>
      <w:r w:rsidRPr="007E5D75">
        <w:tab/>
        <w:t>(a)</w:t>
      </w:r>
      <w:r w:rsidRPr="007E5D75">
        <w:tab/>
        <w:t>the seriousness of the circumstances surrounding the commission of the relevant offence and the gravity of the relevant offence;</w:t>
      </w:r>
    </w:p>
    <w:p w:rsidR="005F1445" w:rsidRPr="007E5D75" w:rsidRDefault="005F1445" w:rsidP="005F1445">
      <w:pPr>
        <w:pStyle w:val="paragraph"/>
      </w:pPr>
      <w:r w:rsidRPr="007E5D75">
        <w:tab/>
        <w:t>(b)</w:t>
      </w:r>
      <w:r w:rsidRPr="007E5D75">
        <w:tab/>
        <w:t>the degree of the suspect’s alleged participation in the commission of the relevant offence;</w:t>
      </w:r>
    </w:p>
    <w:p w:rsidR="005F1445" w:rsidRPr="007E5D75" w:rsidRDefault="005F1445" w:rsidP="005F1445">
      <w:pPr>
        <w:pStyle w:val="paragraph"/>
      </w:pPr>
      <w:r w:rsidRPr="007E5D75">
        <w:tab/>
        <w:t>(c)</w:t>
      </w:r>
      <w:r w:rsidRPr="007E5D75">
        <w:tab/>
        <w:t xml:space="preserve">the </w:t>
      </w:r>
      <w:r w:rsidR="00950384" w:rsidRPr="007E5D75">
        <w:t>age, physical health and mental health</w:t>
      </w:r>
      <w:r w:rsidRPr="007E5D75">
        <w:t xml:space="preserve"> of the suspect, to the extent that they are known to the magistrate or can reasonably be discovered by the magistrate (by asking the suspect or otherwise);</w:t>
      </w:r>
    </w:p>
    <w:p w:rsidR="005F1445" w:rsidRPr="007E5D75" w:rsidRDefault="005F1445" w:rsidP="005F1445">
      <w:pPr>
        <w:pStyle w:val="paragraph"/>
      </w:pPr>
      <w:r w:rsidRPr="007E5D75">
        <w:tab/>
        <w:t>(e)</w:t>
      </w:r>
      <w:r w:rsidRPr="007E5D75">
        <w:tab/>
        <w:t>if the suspect is a child or an incapable person—the welfare of the suspect;</w:t>
      </w:r>
    </w:p>
    <w:p w:rsidR="005F1445" w:rsidRPr="007E5D75" w:rsidRDefault="005F1445" w:rsidP="005F1445">
      <w:pPr>
        <w:pStyle w:val="paragraph"/>
      </w:pPr>
      <w:r w:rsidRPr="007E5D75">
        <w:tab/>
        <w:t>(f)</w:t>
      </w:r>
      <w:r w:rsidRPr="007E5D75">
        <w:tab/>
        <w:t>whether there is a less intrusive but reasonably practicable way of obtaining evidence tending to confirm or disprove that the suspect committed the relevant offence;</w:t>
      </w:r>
    </w:p>
    <w:p w:rsidR="005F1445" w:rsidRPr="007E5D75" w:rsidRDefault="005F1445" w:rsidP="005F1445">
      <w:pPr>
        <w:pStyle w:val="paragraph"/>
      </w:pPr>
      <w:r w:rsidRPr="007E5D75">
        <w:tab/>
        <w:t>(g)</w:t>
      </w:r>
      <w:r w:rsidRPr="007E5D75">
        <w:tab/>
        <w:t>if the suspect gives any reasons for refusing to consent—the reasons;</w:t>
      </w:r>
    </w:p>
    <w:p w:rsidR="005F1445" w:rsidRPr="007E5D75" w:rsidRDefault="005F1445" w:rsidP="005F1445">
      <w:pPr>
        <w:pStyle w:val="paragraph"/>
        <w:keepNext/>
      </w:pPr>
      <w:r w:rsidRPr="007E5D75">
        <w:tab/>
        <w:t>(h)</w:t>
      </w:r>
      <w:r w:rsidRPr="007E5D75">
        <w:tab/>
        <w:t>if the suspect is in custody:</w:t>
      </w:r>
    </w:p>
    <w:p w:rsidR="005F1445" w:rsidRPr="007E5D75" w:rsidRDefault="005F1445" w:rsidP="005F1445">
      <w:pPr>
        <w:pStyle w:val="paragraphsub"/>
        <w:keepNext/>
      </w:pPr>
      <w:r w:rsidRPr="007E5D75">
        <w:tab/>
        <w:t>(i)</w:t>
      </w:r>
      <w:r w:rsidRPr="007E5D75">
        <w:tab/>
        <w:t>the period for which the suspect has already been detained; and</w:t>
      </w:r>
    </w:p>
    <w:p w:rsidR="005F1445" w:rsidRPr="007E5D75" w:rsidRDefault="005F1445" w:rsidP="005F1445">
      <w:pPr>
        <w:pStyle w:val="paragraphsub"/>
        <w:keepNext/>
      </w:pPr>
      <w:r w:rsidRPr="007E5D75">
        <w:tab/>
        <w:t>(ii)</w:t>
      </w:r>
      <w:r w:rsidRPr="007E5D75">
        <w:tab/>
        <w:t>the reasons for any delay in proposing the carrying out of the forensic procedure;</w:t>
      </w:r>
    </w:p>
    <w:p w:rsidR="005F1445" w:rsidRPr="007E5D75" w:rsidRDefault="005F1445" w:rsidP="005F1445">
      <w:pPr>
        <w:pStyle w:val="paragraph"/>
      </w:pPr>
      <w:r w:rsidRPr="007E5D75">
        <w:tab/>
        <w:t>(i)</w:t>
      </w:r>
      <w:r w:rsidRPr="007E5D75">
        <w:tab/>
        <w:t>any other matter considered relevant to balancing those interests.</w:t>
      </w:r>
    </w:p>
    <w:p w:rsidR="00950384" w:rsidRPr="007E5D75" w:rsidRDefault="00950384" w:rsidP="00950384">
      <w:pPr>
        <w:pStyle w:val="subsection"/>
      </w:pPr>
      <w:r w:rsidRPr="007E5D75">
        <w:tab/>
        <w:t>(4)</w:t>
      </w:r>
      <w:r w:rsidRPr="007E5D75">
        <w:tab/>
        <w:t xml:space="preserve">Without limiting the matters that the magistrate may take into account in considering, for the purposes of </w:t>
      </w:r>
      <w:r w:rsidR="007E5D75">
        <w:t>paragraph (</w:t>
      </w:r>
      <w:r w:rsidRPr="007E5D75">
        <w:t>3)(f), the intrusiveness of the forensic procedure, the magistrate must (where appropriate) take into account the religious beliefs of the suspect.</w:t>
      </w:r>
    </w:p>
    <w:p w:rsidR="005F1445" w:rsidRPr="007E5D75" w:rsidRDefault="005F1445" w:rsidP="005F1445">
      <w:pPr>
        <w:pStyle w:val="ActHead5"/>
      </w:pPr>
      <w:bookmarkStart w:id="37" w:name="_Toc415555346"/>
      <w:r w:rsidRPr="00073C37">
        <w:rPr>
          <w:rStyle w:val="CharSectno"/>
        </w:rPr>
        <w:lastRenderedPageBreak/>
        <w:t>23WU</w:t>
      </w:r>
      <w:r w:rsidRPr="007E5D75">
        <w:t xml:space="preserve">  Application for order</w:t>
      </w:r>
      <w:bookmarkEnd w:id="37"/>
    </w:p>
    <w:p w:rsidR="005F1445" w:rsidRPr="007E5D75" w:rsidRDefault="005F1445" w:rsidP="005F1445">
      <w:pPr>
        <w:pStyle w:val="subsection"/>
      </w:pPr>
      <w:r w:rsidRPr="007E5D75">
        <w:tab/>
        <w:t>(1)</w:t>
      </w:r>
      <w:r w:rsidRPr="007E5D75">
        <w:tab/>
        <w:t>An authorised applicant (but no other person) may apply to a magistrate for an order under section</w:t>
      </w:r>
      <w:r w:rsidR="007E5D75">
        <w:t> </w:t>
      </w:r>
      <w:r w:rsidRPr="007E5D75">
        <w:t>23WS authorising him or her to arrange the carrying out of a forensic procedure on a suspect.</w:t>
      </w:r>
    </w:p>
    <w:p w:rsidR="005F1445" w:rsidRPr="007E5D75" w:rsidRDefault="005F1445" w:rsidP="005F1445">
      <w:pPr>
        <w:pStyle w:val="subsection"/>
      </w:pPr>
      <w:r w:rsidRPr="007E5D75">
        <w:tab/>
        <w:t>(2)</w:t>
      </w:r>
      <w:r w:rsidRPr="007E5D75">
        <w:tab/>
        <w:t>An application for an order must:</w:t>
      </w:r>
    </w:p>
    <w:p w:rsidR="005F1445" w:rsidRPr="007E5D75" w:rsidRDefault="005F1445" w:rsidP="005F1445">
      <w:pPr>
        <w:pStyle w:val="paragraph"/>
      </w:pPr>
      <w:r w:rsidRPr="007E5D75">
        <w:tab/>
        <w:t>(a)</w:t>
      </w:r>
      <w:r w:rsidRPr="007E5D75">
        <w:tab/>
        <w:t>be made in writing; and</w:t>
      </w:r>
    </w:p>
    <w:p w:rsidR="005F1445" w:rsidRPr="007E5D75" w:rsidRDefault="005F1445" w:rsidP="005F1445">
      <w:pPr>
        <w:pStyle w:val="paragraph"/>
      </w:pPr>
      <w:r w:rsidRPr="007E5D75">
        <w:tab/>
        <w:t>(b)</w:t>
      </w:r>
      <w:r w:rsidRPr="007E5D75">
        <w:tab/>
        <w:t>be supported by evidence on oath or by affidavit dealing with the matters referred to in paragraphs 23WT(1)(a), (b), (c)</w:t>
      </w:r>
      <w:r w:rsidR="006A43DB" w:rsidRPr="007E5D75">
        <w:t>, (ca)</w:t>
      </w:r>
      <w:r w:rsidRPr="007E5D75">
        <w:t xml:space="preserve"> and (d); and</w:t>
      </w:r>
    </w:p>
    <w:p w:rsidR="005F1445" w:rsidRPr="007E5D75" w:rsidRDefault="005F1445" w:rsidP="005F1445">
      <w:pPr>
        <w:pStyle w:val="paragraph"/>
      </w:pPr>
      <w:r w:rsidRPr="007E5D75">
        <w:tab/>
        <w:t>(c)</w:t>
      </w:r>
      <w:r w:rsidRPr="007E5D75">
        <w:tab/>
        <w:t>specify the type of forensic procedure sought to be carried out; and</w:t>
      </w:r>
    </w:p>
    <w:p w:rsidR="005F1445" w:rsidRPr="007E5D75" w:rsidRDefault="005F1445" w:rsidP="005F1445">
      <w:pPr>
        <w:pStyle w:val="paragraph"/>
      </w:pPr>
      <w:r w:rsidRPr="007E5D75">
        <w:tab/>
        <w:t>(d)</w:t>
      </w:r>
      <w:r w:rsidRPr="007E5D75">
        <w:tab/>
        <w:t>be made in the presence of the suspect (subject to any contrary order made by the magistrate).</w:t>
      </w:r>
    </w:p>
    <w:p w:rsidR="005F1445" w:rsidRPr="007E5D75" w:rsidRDefault="005F1445" w:rsidP="005F1445">
      <w:pPr>
        <w:pStyle w:val="ActHead5"/>
      </w:pPr>
      <w:bookmarkStart w:id="38" w:name="_Toc415555347"/>
      <w:r w:rsidRPr="00073C37">
        <w:rPr>
          <w:rStyle w:val="CharSectno"/>
        </w:rPr>
        <w:t>23WV</w:t>
      </w:r>
      <w:r w:rsidRPr="007E5D75">
        <w:t xml:space="preserve">  Securing the presence of suspect at hearing—suspect in custody</w:t>
      </w:r>
      <w:bookmarkEnd w:id="38"/>
    </w:p>
    <w:p w:rsidR="005F1445" w:rsidRPr="007E5D75" w:rsidRDefault="005F1445" w:rsidP="005F1445">
      <w:pPr>
        <w:pStyle w:val="subsection"/>
      </w:pPr>
      <w:r w:rsidRPr="007E5D75">
        <w:tab/>
        <w:t>(1)</w:t>
      </w:r>
      <w:r w:rsidRPr="007E5D75">
        <w:tab/>
        <w:t>If the suspect is in the custody of another constable or is otherwise detained under a law of the Commonwealth, a State or a Territory (</w:t>
      </w:r>
      <w:r w:rsidRPr="007E5D75">
        <w:rPr>
          <w:b/>
          <w:i/>
        </w:rPr>
        <w:t>original custody</w:t>
      </w:r>
      <w:r w:rsidRPr="007E5D75">
        <w:t>), the magistrate may, on the application of a constable, issue a warrant directing the person holding the suspect in original custody to deliver the suspect into the custody of the constable (</w:t>
      </w:r>
      <w:r w:rsidRPr="007E5D75">
        <w:rPr>
          <w:b/>
          <w:i/>
        </w:rPr>
        <w:t>temporary custody</w:t>
      </w:r>
      <w:r w:rsidRPr="007E5D75">
        <w:t>) for the hearing of an application for an order under this Division.</w:t>
      </w:r>
    </w:p>
    <w:p w:rsidR="005F1445" w:rsidRPr="007E5D75" w:rsidRDefault="005F1445" w:rsidP="00794B6B">
      <w:pPr>
        <w:pStyle w:val="subsection"/>
        <w:keepNext/>
      </w:pPr>
      <w:r w:rsidRPr="007E5D75">
        <w:tab/>
        <w:t>(2)</w:t>
      </w:r>
      <w:r w:rsidRPr="007E5D75">
        <w:tab/>
        <w:t>The constable given temporary custody must return the suspect to the place of original custody:</w:t>
      </w:r>
    </w:p>
    <w:p w:rsidR="005F1445" w:rsidRPr="007E5D75" w:rsidRDefault="005F1445" w:rsidP="005F1445">
      <w:pPr>
        <w:pStyle w:val="paragraph"/>
      </w:pPr>
      <w:r w:rsidRPr="007E5D75">
        <w:tab/>
        <w:t>(a)</w:t>
      </w:r>
      <w:r w:rsidRPr="007E5D75">
        <w:tab/>
        <w:t>if the application for the order is refused—without delay; or</w:t>
      </w:r>
    </w:p>
    <w:p w:rsidR="005F1445" w:rsidRPr="007E5D75" w:rsidRDefault="005F1445" w:rsidP="005F1445">
      <w:pPr>
        <w:pStyle w:val="paragraph"/>
      </w:pPr>
      <w:r w:rsidRPr="007E5D75">
        <w:tab/>
        <w:t>(b)</w:t>
      </w:r>
      <w:r w:rsidRPr="007E5D75">
        <w:tab/>
        <w:t>if the order is made—without delay at the end of the period for which the suspect may be detained in custody under section</w:t>
      </w:r>
      <w:r w:rsidR="007E5D75">
        <w:t> </w:t>
      </w:r>
      <w:r w:rsidRPr="007E5D75">
        <w:t>23XGD.</w:t>
      </w:r>
    </w:p>
    <w:p w:rsidR="005F1445" w:rsidRPr="007E5D75" w:rsidRDefault="005F1445" w:rsidP="005F1445">
      <w:pPr>
        <w:pStyle w:val="ActHead5"/>
      </w:pPr>
      <w:bookmarkStart w:id="39" w:name="_Toc415555348"/>
      <w:r w:rsidRPr="00073C37">
        <w:rPr>
          <w:rStyle w:val="CharSectno"/>
        </w:rPr>
        <w:lastRenderedPageBreak/>
        <w:t>23WW</w:t>
      </w:r>
      <w:r w:rsidRPr="007E5D75">
        <w:t xml:space="preserve">  Securing the presence of suspect at hearing—suspect not in custody</w:t>
      </w:r>
      <w:bookmarkEnd w:id="39"/>
    </w:p>
    <w:p w:rsidR="005F1445" w:rsidRPr="007E5D75" w:rsidRDefault="005F1445" w:rsidP="005F1445">
      <w:pPr>
        <w:pStyle w:val="subsection"/>
      </w:pPr>
      <w:r w:rsidRPr="007E5D75">
        <w:tab/>
        <w:t>(1)</w:t>
      </w:r>
      <w:r w:rsidRPr="007E5D75">
        <w:tab/>
        <w:t>If the suspect is not in custody, the magistrate may, on the application of a constable:</w:t>
      </w:r>
    </w:p>
    <w:p w:rsidR="005F1445" w:rsidRPr="007E5D75" w:rsidRDefault="005F1445" w:rsidP="005F1445">
      <w:pPr>
        <w:pStyle w:val="paragraph"/>
      </w:pPr>
      <w:r w:rsidRPr="007E5D75">
        <w:tab/>
        <w:t>(a)</w:t>
      </w:r>
      <w:r w:rsidRPr="007E5D75">
        <w:tab/>
        <w:t>issue a summons for the appearance of the suspect at the hearing of the application; or</w:t>
      </w:r>
    </w:p>
    <w:p w:rsidR="005F1445" w:rsidRPr="007E5D75" w:rsidRDefault="005F1445" w:rsidP="005F1445">
      <w:pPr>
        <w:pStyle w:val="paragraph"/>
      </w:pPr>
      <w:r w:rsidRPr="007E5D75">
        <w:tab/>
        <w:t>(b)</w:t>
      </w:r>
      <w:r w:rsidRPr="007E5D75">
        <w:tab/>
        <w:t>issue a warrant for the arrest of the suspect for the purpose of bringing the suspect before the magistrate for the hearing of the application.</w:t>
      </w:r>
    </w:p>
    <w:p w:rsidR="005F1445" w:rsidRPr="007E5D75" w:rsidRDefault="005F1445" w:rsidP="005F1445">
      <w:pPr>
        <w:pStyle w:val="subsection"/>
      </w:pPr>
      <w:r w:rsidRPr="007E5D75">
        <w:tab/>
        <w:t>(2)</w:t>
      </w:r>
      <w:r w:rsidRPr="007E5D75">
        <w:tab/>
        <w:t xml:space="preserve">An application for a summons under </w:t>
      </w:r>
      <w:r w:rsidR="007E5D75">
        <w:t>subsection (</w:t>
      </w:r>
      <w:r w:rsidRPr="007E5D75">
        <w:t>1) must be:</w:t>
      </w:r>
    </w:p>
    <w:p w:rsidR="005F1445" w:rsidRPr="007E5D75" w:rsidRDefault="005F1445" w:rsidP="005F1445">
      <w:pPr>
        <w:pStyle w:val="paragraph"/>
      </w:pPr>
      <w:r w:rsidRPr="007E5D75">
        <w:tab/>
        <w:t>(a)</w:t>
      </w:r>
      <w:r w:rsidRPr="007E5D75">
        <w:tab/>
        <w:t>made by information on oath; and</w:t>
      </w:r>
    </w:p>
    <w:p w:rsidR="005F1445" w:rsidRPr="007E5D75" w:rsidRDefault="005F1445" w:rsidP="005F1445">
      <w:pPr>
        <w:pStyle w:val="paragraph"/>
      </w:pPr>
      <w:r w:rsidRPr="007E5D75">
        <w:tab/>
        <w:t>(b)</w:t>
      </w:r>
      <w:r w:rsidRPr="007E5D75">
        <w:tab/>
        <w:t xml:space="preserve">accompanied by an affidavit dealing with matters referred to in </w:t>
      </w:r>
      <w:r w:rsidR="007E5D75">
        <w:t>paragraphs (</w:t>
      </w:r>
      <w:r w:rsidRPr="007E5D75">
        <w:t>3)(a) and (b).</w:t>
      </w:r>
    </w:p>
    <w:p w:rsidR="005F1445" w:rsidRPr="007E5D75" w:rsidRDefault="005F1445" w:rsidP="005F1445">
      <w:pPr>
        <w:pStyle w:val="subsection"/>
      </w:pPr>
      <w:r w:rsidRPr="007E5D75">
        <w:tab/>
        <w:t>(3)</w:t>
      </w:r>
      <w:r w:rsidRPr="007E5D75">
        <w:tab/>
        <w:t>The magistrate may issue a summons only if satisfied:</w:t>
      </w:r>
    </w:p>
    <w:p w:rsidR="005F1445" w:rsidRPr="007E5D75" w:rsidRDefault="005F1445" w:rsidP="005F1445">
      <w:pPr>
        <w:pStyle w:val="paragraph"/>
      </w:pPr>
      <w:r w:rsidRPr="007E5D75">
        <w:tab/>
        <w:t>(a)</w:t>
      </w:r>
      <w:r w:rsidRPr="007E5D75">
        <w:tab/>
        <w:t>that the issue of the summons is necessary to ensure the appearance of the suspect at the hearing of the application; or</w:t>
      </w:r>
    </w:p>
    <w:p w:rsidR="005F1445" w:rsidRPr="007E5D75" w:rsidRDefault="005F1445" w:rsidP="005F1445">
      <w:pPr>
        <w:pStyle w:val="paragraph"/>
      </w:pPr>
      <w:r w:rsidRPr="007E5D75">
        <w:tab/>
        <w:t>(b)</w:t>
      </w:r>
      <w:r w:rsidRPr="007E5D75">
        <w:tab/>
        <w:t>that the issue of the summons is otherwise justified.</w:t>
      </w:r>
    </w:p>
    <w:p w:rsidR="005F1445" w:rsidRPr="007E5D75" w:rsidRDefault="005F1445" w:rsidP="005F1445">
      <w:pPr>
        <w:pStyle w:val="subsection"/>
      </w:pPr>
      <w:r w:rsidRPr="007E5D75">
        <w:tab/>
        <w:t>(4)</w:t>
      </w:r>
      <w:r w:rsidRPr="007E5D75">
        <w:tab/>
        <w:t xml:space="preserve">An application for a warrant under </w:t>
      </w:r>
      <w:r w:rsidR="007E5D75">
        <w:t>subsection (</w:t>
      </w:r>
      <w:r w:rsidRPr="007E5D75">
        <w:t>1) must be:</w:t>
      </w:r>
    </w:p>
    <w:p w:rsidR="005F1445" w:rsidRPr="007E5D75" w:rsidRDefault="005F1445" w:rsidP="005F1445">
      <w:pPr>
        <w:pStyle w:val="paragraph"/>
      </w:pPr>
      <w:r w:rsidRPr="007E5D75">
        <w:tab/>
        <w:t>(a)</w:t>
      </w:r>
      <w:r w:rsidRPr="007E5D75">
        <w:tab/>
        <w:t>made by information on oath; and</w:t>
      </w:r>
    </w:p>
    <w:p w:rsidR="005F1445" w:rsidRPr="007E5D75" w:rsidRDefault="005F1445" w:rsidP="005F1445">
      <w:pPr>
        <w:pStyle w:val="paragraph"/>
      </w:pPr>
      <w:r w:rsidRPr="007E5D75">
        <w:tab/>
        <w:t>(b)</w:t>
      </w:r>
      <w:r w:rsidRPr="007E5D75">
        <w:tab/>
        <w:t xml:space="preserve">accompanied by an affidavit dealing with matters referred to in </w:t>
      </w:r>
      <w:r w:rsidR="007E5D75">
        <w:t>paragraphs (</w:t>
      </w:r>
      <w:r w:rsidRPr="007E5D75">
        <w:t>5)(a), (b) and (c).</w:t>
      </w:r>
    </w:p>
    <w:p w:rsidR="005F1445" w:rsidRPr="007E5D75" w:rsidRDefault="005F1445" w:rsidP="005F1445">
      <w:pPr>
        <w:pStyle w:val="subsection"/>
        <w:keepNext/>
      </w:pPr>
      <w:r w:rsidRPr="007E5D75">
        <w:tab/>
        <w:t>(5)</w:t>
      </w:r>
      <w:r w:rsidRPr="007E5D75">
        <w:tab/>
        <w:t>The magistrate may issue a warrant only if satisfied:</w:t>
      </w:r>
    </w:p>
    <w:p w:rsidR="005F1445" w:rsidRPr="007E5D75" w:rsidRDefault="005F1445" w:rsidP="005F1445">
      <w:pPr>
        <w:pStyle w:val="paragraph"/>
      </w:pPr>
      <w:r w:rsidRPr="007E5D75">
        <w:tab/>
        <w:t>(a)</w:t>
      </w:r>
      <w:r w:rsidRPr="007E5D75">
        <w:tab/>
        <w:t>that the arrest is necessary to ensure the appearance of the suspect at the hearing of the application, and that the issue of a summons would not ensure that appearance; or</w:t>
      </w:r>
    </w:p>
    <w:p w:rsidR="005F1445" w:rsidRPr="007E5D75" w:rsidRDefault="005F1445" w:rsidP="005F1445">
      <w:pPr>
        <w:pStyle w:val="paragraph"/>
      </w:pPr>
      <w:r w:rsidRPr="007E5D75">
        <w:tab/>
        <w:t>(b)</w:t>
      </w:r>
      <w:r w:rsidRPr="007E5D75">
        <w:tab/>
        <w:t>that the suspect might destroy evidence that might be obtained by carrying out the forensic procedure; or</w:t>
      </w:r>
    </w:p>
    <w:p w:rsidR="005F1445" w:rsidRPr="007E5D75" w:rsidRDefault="005F1445" w:rsidP="005F1445">
      <w:pPr>
        <w:pStyle w:val="paragraph"/>
      </w:pPr>
      <w:r w:rsidRPr="007E5D75">
        <w:tab/>
        <w:t>(c)</w:t>
      </w:r>
      <w:r w:rsidRPr="007E5D75">
        <w:tab/>
        <w:t>that the issue of the warrant is otherwise justified.</w:t>
      </w:r>
    </w:p>
    <w:p w:rsidR="005F1445" w:rsidRPr="007E5D75" w:rsidRDefault="005F1445" w:rsidP="005F1445">
      <w:pPr>
        <w:pStyle w:val="ActHead5"/>
      </w:pPr>
      <w:bookmarkStart w:id="40" w:name="_Toc415555349"/>
      <w:r w:rsidRPr="00073C37">
        <w:rPr>
          <w:rStyle w:val="CharSectno"/>
        </w:rPr>
        <w:t>23WX</w:t>
      </w:r>
      <w:r w:rsidRPr="007E5D75">
        <w:t xml:space="preserve">  Procedure at hearing of application for order</w:t>
      </w:r>
      <w:bookmarkEnd w:id="40"/>
    </w:p>
    <w:p w:rsidR="005F1445" w:rsidRPr="007E5D75" w:rsidRDefault="005F1445" w:rsidP="005F1445">
      <w:pPr>
        <w:pStyle w:val="subsection"/>
      </w:pPr>
      <w:r w:rsidRPr="007E5D75">
        <w:tab/>
        <w:t>(1)</w:t>
      </w:r>
      <w:r w:rsidRPr="007E5D75">
        <w:tab/>
        <w:t>An order may only be made in the presence of the suspect concerned, subject to any contrary order made by the magistrate.</w:t>
      </w:r>
    </w:p>
    <w:p w:rsidR="005F1445" w:rsidRPr="007E5D75" w:rsidRDefault="005F1445" w:rsidP="005F1445">
      <w:pPr>
        <w:pStyle w:val="subsection"/>
      </w:pPr>
      <w:r w:rsidRPr="007E5D75">
        <w:lastRenderedPageBreak/>
        <w:tab/>
        <w:t>(2)</w:t>
      </w:r>
      <w:r w:rsidRPr="007E5D75">
        <w:tab/>
        <w:t>A suspect who is:</w:t>
      </w:r>
    </w:p>
    <w:p w:rsidR="005F1445" w:rsidRPr="007E5D75" w:rsidRDefault="005F1445" w:rsidP="005F1445">
      <w:pPr>
        <w:pStyle w:val="paragraph"/>
      </w:pPr>
      <w:r w:rsidRPr="007E5D75">
        <w:tab/>
        <w:t>(a)</w:t>
      </w:r>
      <w:r w:rsidRPr="007E5D75">
        <w:tab/>
        <w:t>a child; or</w:t>
      </w:r>
    </w:p>
    <w:p w:rsidR="005F1445" w:rsidRPr="007E5D75" w:rsidRDefault="005F1445" w:rsidP="005F1445">
      <w:pPr>
        <w:pStyle w:val="paragraph"/>
      </w:pPr>
      <w:r w:rsidRPr="007E5D75">
        <w:tab/>
        <w:t>(b)</w:t>
      </w:r>
      <w:r w:rsidRPr="007E5D75">
        <w:tab/>
        <w:t>an incapable person;</w:t>
      </w:r>
    </w:p>
    <w:p w:rsidR="005F1445" w:rsidRPr="007E5D75" w:rsidRDefault="005F1445" w:rsidP="005F1445">
      <w:pPr>
        <w:pStyle w:val="subsection2"/>
      </w:pPr>
      <w:r w:rsidRPr="007E5D75">
        <w:t>must be represented by an interview friend and may also be represented by a legal practitioner.</w:t>
      </w:r>
    </w:p>
    <w:p w:rsidR="005F1445" w:rsidRPr="007E5D75" w:rsidRDefault="005F1445" w:rsidP="005F1445">
      <w:pPr>
        <w:pStyle w:val="subsection"/>
      </w:pPr>
      <w:r w:rsidRPr="007E5D75">
        <w:tab/>
        <w:t>(3)</w:t>
      </w:r>
      <w:r w:rsidRPr="007E5D75">
        <w:tab/>
        <w:t xml:space="preserve">If the applicant believes on reasonable grounds that the suspect is an Aboriginal person or a Torres Strait Islander not covered by </w:t>
      </w:r>
      <w:r w:rsidR="007E5D75">
        <w:t>subsection (</w:t>
      </w:r>
      <w:r w:rsidRPr="007E5D75">
        <w:t>2), the suspect must be represented by an interview friend and may also be represented by a legal practitioner.</w:t>
      </w:r>
    </w:p>
    <w:p w:rsidR="005F1445" w:rsidRPr="007E5D75" w:rsidRDefault="005F1445" w:rsidP="005F1445">
      <w:pPr>
        <w:pStyle w:val="subsection"/>
      </w:pPr>
      <w:r w:rsidRPr="007E5D75">
        <w:tab/>
        <w:t>(4)</w:t>
      </w:r>
      <w:r w:rsidRPr="007E5D75">
        <w:tab/>
      </w:r>
      <w:r w:rsidR="007E5D75">
        <w:t>Subsection (</w:t>
      </w:r>
      <w:r w:rsidRPr="007E5D75">
        <w:t>3) does not apply if the applicant believes on reasonable grounds that, having regard to the suspect’s level of education and understanding, the suspect is not at a disadvantage in relation to the hearing by comparison with members of the Australian community generally.</w:t>
      </w:r>
    </w:p>
    <w:p w:rsidR="005F1445" w:rsidRPr="007E5D75" w:rsidRDefault="005F1445" w:rsidP="005F1445">
      <w:pPr>
        <w:pStyle w:val="subsection"/>
      </w:pPr>
      <w:r w:rsidRPr="007E5D75">
        <w:tab/>
        <w:t>(5)</w:t>
      </w:r>
      <w:r w:rsidRPr="007E5D75">
        <w:tab/>
        <w:t xml:space="preserve">Any other suspect (including a suspect covered by </w:t>
      </w:r>
      <w:r w:rsidR="007E5D75">
        <w:t>subsection (</w:t>
      </w:r>
      <w:r w:rsidRPr="007E5D75">
        <w:t>4)) may be represented by a legal practitioner.</w:t>
      </w:r>
    </w:p>
    <w:p w:rsidR="005F1445" w:rsidRPr="007E5D75" w:rsidRDefault="005F1445" w:rsidP="005F1445">
      <w:pPr>
        <w:pStyle w:val="subsection"/>
      </w:pPr>
      <w:r w:rsidRPr="007E5D75">
        <w:tab/>
        <w:t>(6)</w:t>
      </w:r>
      <w:r w:rsidRPr="007E5D75">
        <w:tab/>
        <w:t>The suspect or his or her representative:</w:t>
      </w:r>
    </w:p>
    <w:p w:rsidR="005F1445" w:rsidRPr="007E5D75" w:rsidRDefault="005F1445" w:rsidP="005F1445">
      <w:pPr>
        <w:pStyle w:val="paragraph"/>
      </w:pPr>
      <w:r w:rsidRPr="007E5D75">
        <w:tab/>
        <w:t>(a)</w:t>
      </w:r>
      <w:r w:rsidRPr="007E5D75">
        <w:tab/>
        <w:t>may call or cross</w:t>
      </w:r>
      <w:r w:rsidR="007E5D75">
        <w:noBreakHyphen/>
      </w:r>
      <w:r w:rsidRPr="007E5D75">
        <w:t>examine the applicant for the order; and</w:t>
      </w:r>
    </w:p>
    <w:p w:rsidR="005F1445" w:rsidRPr="007E5D75" w:rsidRDefault="005F1445" w:rsidP="005F1445">
      <w:pPr>
        <w:pStyle w:val="paragraph"/>
      </w:pPr>
      <w:r w:rsidRPr="007E5D75">
        <w:tab/>
        <w:t>(b)</w:t>
      </w:r>
      <w:r w:rsidRPr="007E5D75">
        <w:tab/>
        <w:t>may, with the leave of the magistrate, call or cross</w:t>
      </w:r>
      <w:r w:rsidR="007E5D75">
        <w:noBreakHyphen/>
      </w:r>
      <w:r w:rsidRPr="007E5D75">
        <w:t>examine any other witnesses; and</w:t>
      </w:r>
    </w:p>
    <w:p w:rsidR="005F1445" w:rsidRPr="007E5D75" w:rsidRDefault="005F1445" w:rsidP="005F1445">
      <w:pPr>
        <w:pStyle w:val="paragraph"/>
      </w:pPr>
      <w:r w:rsidRPr="007E5D75">
        <w:tab/>
        <w:t>(c)</w:t>
      </w:r>
      <w:r w:rsidRPr="007E5D75">
        <w:tab/>
        <w:t>may address the magistrate.</w:t>
      </w:r>
    </w:p>
    <w:p w:rsidR="005F1445" w:rsidRPr="007E5D75" w:rsidRDefault="005F1445" w:rsidP="005F1445">
      <w:pPr>
        <w:pStyle w:val="subsection"/>
      </w:pPr>
      <w:r w:rsidRPr="007E5D75">
        <w:tab/>
        <w:t>(6A)</w:t>
      </w:r>
      <w:r w:rsidRPr="007E5D75">
        <w:tab/>
        <w:t xml:space="preserve">A magistrate must not give leave under </w:t>
      </w:r>
      <w:r w:rsidR="007E5D75">
        <w:t>paragraph (</w:t>
      </w:r>
      <w:r w:rsidRPr="007E5D75">
        <w:t>6)(b) unless the magistrate is of the opinion that there are substantial reasons why, in the interests of justice, the witness should be called or cross</w:t>
      </w:r>
      <w:r w:rsidR="007E5D75">
        <w:noBreakHyphen/>
      </w:r>
      <w:r w:rsidRPr="007E5D75">
        <w:t>examined.</w:t>
      </w:r>
    </w:p>
    <w:p w:rsidR="005F1445" w:rsidRPr="007E5D75" w:rsidRDefault="005F1445" w:rsidP="005F1445">
      <w:pPr>
        <w:pStyle w:val="subsection"/>
      </w:pPr>
      <w:r w:rsidRPr="007E5D75">
        <w:tab/>
        <w:t>(7)</w:t>
      </w:r>
      <w:r w:rsidRPr="007E5D75">
        <w:tab/>
        <w:t xml:space="preserve">In spite of </w:t>
      </w:r>
      <w:r w:rsidR="007E5D75">
        <w:t>subsection (</w:t>
      </w:r>
      <w:r w:rsidRPr="007E5D75">
        <w:t>2) or (3), the suspect’s interview friend may be excluded from the hearing if the interview friend unreasonably interferes with or obstructs the hearing of the application.</w:t>
      </w:r>
    </w:p>
    <w:p w:rsidR="005F1445" w:rsidRPr="007E5D75" w:rsidRDefault="005F1445" w:rsidP="005F1445">
      <w:pPr>
        <w:pStyle w:val="ActHead5"/>
      </w:pPr>
      <w:bookmarkStart w:id="41" w:name="_Toc415555350"/>
      <w:r w:rsidRPr="00073C37">
        <w:rPr>
          <w:rStyle w:val="CharSectno"/>
        </w:rPr>
        <w:t>23WY</w:t>
      </w:r>
      <w:r w:rsidRPr="007E5D75">
        <w:t xml:space="preserve">  Making of order</w:t>
      </w:r>
      <w:bookmarkEnd w:id="41"/>
    </w:p>
    <w:p w:rsidR="005F1445" w:rsidRPr="007E5D75" w:rsidRDefault="005F1445" w:rsidP="005F1445">
      <w:pPr>
        <w:pStyle w:val="subsection"/>
      </w:pPr>
      <w:r w:rsidRPr="007E5D75">
        <w:tab/>
        <w:t>(1)</w:t>
      </w:r>
      <w:r w:rsidRPr="007E5D75">
        <w:tab/>
        <w:t>If a magistrate makes an order for the carrying out of a forensic procedure, the magistrate must:</w:t>
      </w:r>
    </w:p>
    <w:p w:rsidR="005F1445" w:rsidRPr="007E5D75" w:rsidRDefault="005F1445" w:rsidP="005F1445">
      <w:pPr>
        <w:pStyle w:val="paragraph"/>
      </w:pPr>
      <w:r w:rsidRPr="007E5D75">
        <w:lastRenderedPageBreak/>
        <w:tab/>
        <w:t>(a)</w:t>
      </w:r>
      <w:r w:rsidRPr="007E5D75">
        <w:tab/>
        <w:t>give reasons for making the order; and</w:t>
      </w:r>
    </w:p>
    <w:p w:rsidR="005F1445" w:rsidRPr="007E5D75" w:rsidRDefault="005F1445" w:rsidP="005F1445">
      <w:pPr>
        <w:pStyle w:val="paragraph"/>
      </w:pPr>
      <w:r w:rsidRPr="007E5D75">
        <w:tab/>
        <w:t>(b)</w:t>
      </w:r>
      <w:r w:rsidRPr="007E5D75">
        <w:tab/>
        <w:t>ensure that a written record of the order is kept; and</w:t>
      </w:r>
    </w:p>
    <w:p w:rsidR="005F1445" w:rsidRPr="007E5D75" w:rsidRDefault="005F1445" w:rsidP="005F1445">
      <w:pPr>
        <w:pStyle w:val="paragraph"/>
      </w:pPr>
      <w:r w:rsidRPr="007E5D75">
        <w:tab/>
        <w:t>(c)</w:t>
      </w:r>
      <w:r w:rsidRPr="007E5D75">
        <w:tab/>
        <w:t>order the suspect to attend for the carrying out of the forensic procedure; and</w:t>
      </w:r>
    </w:p>
    <w:p w:rsidR="005F1445" w:rsidRPr="007E5D75" w:rsidRDefault="005F1445" w:rsidP="005F1445">
      <w:pPr>
        <w:pStyle w:val="paragraph"/>
      </w:pPr>
      <w:r w:rsidRPr="007E5D75">
        <w:tab/>
        <w:t>(d)</w:t>
      </w:r>
      <w:r w:rsidRPr="007E5D75">
        <w:tab/>
        <w:t>inform the suspect that reasonable force may be used to ensure that he or she complies with the order for the carrying out of the forensic procedure.</w:t>
      </w:r>
    </w:p>
    <w:p w:rsidR="005F1445" w:rsidRPr="007E5D75" w:rsidRDefault="005F1445" w:rsidP="005F1445">
      <w:pPr>
        <w:pStyle w:val="subsection"/>
      </w:pPr>
      <w:r w:rsidRPr="007E5D75">
        <w:tab/>
        <w:t>(2)</w:t>
      </w:r>
      <w:r w:rsidRPr="007E5D75">
        <w:tab/>
        <w:t>The magistrate may give directions as to the time, place and manner in which the procedure is to be carried out.</w:t>
      </w:r>
    </w:p>
    <w:p w:rsidR="005F1445" w:rsidRPr="007E5D75" w:rsidRDefault="00BB1281" w:rsidP="005F1445">
      <w:pPr>
        <w:pStyle w:val="ActHead4"/>
      </w:pPr>
      <w:bookmarkStart w:id="42" w:name="_Toc415555351"/>
      <w:r w:rsidRPr="00073C37">
        <w:rPr>
          <w:rStyle w:val="CharSubdNo"/>
        </w:rPr>
        <w:t>Subdivision</w:t>
      </w:r>
      <w:r w:rsidR="00B5109B" w:rsidRPr="00073C37">
        <w:rPr>
          <w:rStyle w:val="CharSubdNo"/>
        </w:rPr>
        <w:t xml:space="preserve"> </w:t>
      </w:r>
      <w:r w:rsidR="005F1445" w:rsidRPr="00073C37">
        <w:rPr>
          <w:rStyle w:val="CharSubdNo"/>
        </w:rPr>
        <w:t>C</w:t>
      </w:r>
      <w:r w:rsidR="005F1445" w:rsidRPr="007E5D75">
        <w:t>—</w:t>
      </w:r>
      <w:r w:rsidR="005F1445" w:rsidRPr="00073C37">
        <w:rPr>
          <w:rStyle w:val="CharSubdText"/>
        </w:rPr>
        <w:t>Interim orders</w:t>
      </w:r>
      <w:bookmarkEnd w:id="42"/>
    </w:p>
    <w:p w:rsidR="005F1445" w:rsidRPr="007E5D75" w:rsidRDefault="005F1445" w:rsidP="005F1445">
      <w:pPr>
        <w:pStyle w:val="ActHead5"/>
      </w:pPr>
      <w:bookmarkStart w:id="43" w:name="_Toc415555352"/>
      <w:r w:rsidRPr="00073C37">
        <w:rPr>
          <w:rStyle w:val="CharSectno"/>
        </w:rPr>
        <w:t>23XA</w:t>
      </w:r>
      <w:r w:rsidRPr="007E5D75">
        <w:t xml:space="preserve">  Interim order for carrying out of a forensic procedure</w:t>
      </w:r>
      <w:bookmarkEnd w:id="43"/>
    </w:p>
    <w:p w:rsidR="005F1445" w:rsidRPr="007E5D75" w:rsidRDefault="005F1445" w:rsidP="005F1445">
      <w:pPr>
        <w:pStyle w:val="subsection"/>
      </w:pPr>
      <w:r w:rsidRPr="007E5D75">
        <w:tab/>
        <w:t>(1)</w:t>
      </w:r>
      <w:r w:rsidRPr="007E5D75">
        <w:tab/>
        <w:t>A magistrate may make an interim order authorising the carrying out of a forensic procedure on a suspect that must be carried out without delay if:</w:t>
      </w:r>
    </w:p>
    <w:p w:rsidR="005F1445" w:rsidRPr="007E5D75" w:rsidRDefault="005F1445" w:rsidP="005F1445">
      <w:pPr>
        <w:pStyle w:val="paragraph"/>
      </w:pPr>
      <w:r w:rsidRPr="007E5D75">
        <w:tab/>
        <w:t>(a)</w:t>
      </w:r>
      <w:r w:rsidRPr="007E5D75">
        <w:tab/>
      </w:r>
      <w:r w:rsidR="002F2B41" w:rsidRPr="007E5D75">
        <w:t>subsection</w:t>
      </w:r>
      <w:r w:rsidR="007E5D75">
        <w:t> </w:t>
      </w:r>
      <w:r w:rsidR="002F2B41" w:rsidRPr="007E5D75">
        <w:t>23WR(1)</w:t>
      </w:r>
      <w:r w:rsidRPr="007E5D75">
        <w:t xml:space="preserve"> applies; and</w:t>
      </w:r>
    </w:p>
    <w:p w:rsidR="005F1445" w:rsidRPr="007E5D75" w:rsidRDefault="005F1445" w:rsidP="005F1445">
      <w:pPr>
        <w:pStyle w:val="paragraph"/>
      </w:pPr>
      <w:r w:rsidRPr="007E5D75">
        <w:tab/>
        <w:t>(b)</w:t>
      </w:r>
      <w:r w:rsidRPr="007E5D75">
        <w:tab/>
        <w:t>the magistrate is satisfied that the probative value of evidence obtained as a result of the forensic procedure concerned is likely to be lost or destroyed if there is delay in carrying out the procedure; and</w:t>
      </w:r>
    </w:p>
    <w:p w:rsidR="005F1445" w:rsidRPr="007E5D75" w:rsidRDefault="005F1445" w:rsidP="005F1445">
      <w:pPr>
        <w:pStyle w:val="paragraph"/>
      </w:pPr>
      <w:r w:rsidRPr="007E5D75">
        <w:tab/>
        <w:t>(c)</w:t>
      </w:r>
      <w:r w:rsidRPr="007E5D75">
        <w:tab/>
        <w:t>the magistrate is satisfied that there is sufficient evidence to indicate that a magistrate is reasonably likely to be satisfied of the existence of the matters referred to in subsection</w:t>
      </w:r>
      <w:r w:rsidR="007E5D75">
        <w:t> </w:t>
      </w:r>
      <w:r w:rsidRPr="007E5D75">
        <w:t>23WT(1) when the application is finally determined.</w:t>
      </w:r>
    </w:p>
    <w:p w:rsidR="005F1445" w:rsidRPr="007E5D75" w:rsidRDefault="005F1445" w:rsidP="005F1445">
      <w:pPr>
        <w:pStyle w:val="subsection"/>
      </w:pPr>
      <w:r w:rsidRPr="007E5D75">
        <w:tab/>
        <w:t>(2)</w:t>
      </w:r>
      <w:r w:rsidRPr="007E5D75">
        <w:tab/>
        <w:t xml:space="preserve">An interim order operates as provided by this </w:t>
      </w:r>
      <w:r w:rsidR="00BB1281" w:rsidRPr="007E5D75">
        <w:t>Subdivision</w:t>
      </w:r>
      <w:r w:rsidR="00B5109B" w:rsidRPr="007E5D75">
        <w:t xml:space="preserve"> </w:t>
      </w:r>
      <w:r w:rsidRPr="007E5D75">
        <w:t xml:space="preserve">until a magistrate, at a hearing held under </w:t>
      </w:r>
      <w:r w:rsidR="00BB1281" w:rsidRPr="007E5D75">
        <w:t>Subdivision</w:t>
      </w:r>
      <w:r w:rsidR="00B5109B" w:rsidRPr="007E5D75">
        <w:t xml:space="preserve"> </w:t>
      </w:r>
      <w:r w:rsidRPr="007E5D75">
        <w:t>B, confirms the interim order or disallows the interim order.</w:t>
      </w:r>
    </w:p>
    <w:p w:rsidR="005F1445" w:rsidRPr="007E5D75" w:rsidRDefault="005F1445" w:rsidP="005F1445">
      <w:pPr>
        <w:pStyle w:val="notetext"/>
      </w:pPr>
      <w:r w:rsidRPr="007E5D75">
        <w:t>Note:</w:t>
      </w:r>
      <w:r w:rsidRPr="007E5D75">
        <w:tab/>
        <w:t>Subsection</w:t>
      </w:r>
      <w:r w:rsidR="007E5D75">
        <w:t> </w:t>
      </w:r>
      <w:r w:rsidRPr="007E5D75">
        <w:t>23XD(2) requires that an interim order specify the intended date, time and place of the later hearing.</w:t>
      </w:r>
    </w:p>
    <w:p w:rsidR="005F1445" w:rsidRPr="007E5D75" w:rsidRDefault="005F1445" w:rsidP="005F1445">
      <w:pPr>
        <w:pStyle w:val="subsection"/>
      </w:pPr>
      <w:r w:rsidRPr="007E5D75">
        <w:tab/>
        <w:t>(3)</w:t>
      </w:r>
      <w:r w:rsidRPr="007E5D75">
        <w:tab/>
      </w:r>
      <w:r w:rsidR="00BB1281" w:rsidRPr="007E5D75">
        <w:t>Subdivision</w:t>
      </w:r>
      <w:r w:rsidR="00B5109B" w:rsidRPr="007E5D75">
        <w:t xml:space="preserve"> </w:t>
      </w:r>
      <w:r w:rsidRPr="007E5D75">
        <w:t xml:space="preserve">B applies in relation to an order confirming the interim order in the same way it applies in relation to an order under </w:t>
      </w:r>
      <w:r w:rsidRPr="007E5D75">
        <w:lastRenderedPageBreak/>
        <w:t>section</w:t>
      </w:r>
      <w:r w:rsidR="007E5D75">
        <w:t> </w:t>
      </w:r>
      <w:r w:rsidRPr="007E5D75">
        <w:t>23WS, and an order confirming the interim order is taken to be an order under section</w:t>
      </w:r>
      <w:r w:rsidR="007E5D75">
        <w:t> </w:t>
      </w:r>
      <w:r w:rsidRPr="007E5D75">
        <w:t>23WS.</w:t>
      </w:r>
    </w:p>
    <w:p w:rsidR="005F1445" w:rsidRPr="007E5D75" w:rsidRDefault="005F1445" w:rsidP="005F1445">
      <w:pPr>
        <w:pStyle w:val="ActHead5"/>
      </w:pPr>
      <w:bookmarkStart w:id="44" w:name="_Toc415555353"/>
      <w:r w:rsidRPr="00073C37">
        <w:rPr>
          <w:rStyle w:val="CharSectno"/>
        </w:rPr>
        <w:t>23XB</w:t>
      </w:r>
      <w:r w:rsidRPr="007E5D75">
        <w:t xml:space="preserve">  Application for interim order</w:t>
      </w:r>
      <w:bookmarkEnd w:id="44"/>
    </w:p>
    <w:p w:rsidR="005F1445" w:rsidRPr="007E5D75" w:rsidRDefault="005F1445" w:rsidP="005F1445">
      <w:pPr>
        <w:pStyle w:val="subsection"/>
      </w:pPr>
      <w:r w:rsidRPr="007E5D75">
        <w:tab/>
        <w:t>(1)</w:t>
      </w:r>
      <w:r w:rsidRPr="007E5D75">
        <w:tab/>
        <w:t>An authorised applicant may, without bringing a suspect before a magistrate and without obtaining an order under section</w:t>
      </w:r>
      <w:r w:rsidR="007E5D75">
        <w:t> </w:t>
      </w:r>
      <w:r w:rsidRPr="007E5D75">
        <w:t>23WS, make an application seeking an interim order authorising the carrying out of a forensic procedure on a suspect that must be carried out without delay.</w:t>
      </w:r>
    </w:p>
    <w:p w:rsidR="005F1445" w:rsidRPr="007E5D75" w:rsidRDefault="005F1445" w:rsidP="005F1445">
      <w:pPr>
        <w:pStyle w:val="subsection"/>
      </w:pPr>
      <w:r w:rsidRPr="007E5D75">
        <w:tab/>
        <w:t>(2)</w:t>
      </w:r>
      <w:r w:rsidRPr="007E5D75">
        <w:tab/>
        <w:t>An application for an interim order must:</w:t>
      </w:r>
    </w:p>
    <w:p w:rsidR="005F1445" w:rsidRPr="007E5D75" w:rsidRDefault="005F1445" w:rsidP="005F1445">
      <w:pPr>
        <w:pStyle w:val="paragraph"/>
      </w:pPr>
      <w:r w:rsidRPr="007E5D75">
        <w:tab/>
        <w:t>(a)</w:t>
      </w:r>
      <w:r w:rsidRPr="007E5D75">
        <w:tab/>
        <w:t>be supported by evidence on oath or by affidavit dealing with the matters referred to in paragraphs 23XA(1)(a), (b) and (c); and</w:t>
      </w:r>
    </w:p>
    <w:p w:rsidR="005F1445" w:rsidRPr="007E5D75" w:rsidRDefault="005F1445" w:rsidP="005F1445">
      <w:pPr>
        <w:pStyle w:val="paragraph"/>
      </w:pPr>
      <w:r w:rsidRPr="007E5D75">
        <w:tab/>
        <w:t>(b)</w:t>
      </w:r>
      <w:r w:rsidRPr="007E5D75">
        <w:tab/>
        <w:t>specify the type of forensic procedure sought to be carried out.</w:t>
      </w:r>
    </w:p>
    <w:p w:rsidR="005F1445" w:rsidRPr="007E5D75" w:rsidRDefault="005F1445" w:rsidP="005F1445">
      <w:pPr>
        <w:pStyle w:val="subsection"/>
      </w:pPr>
      <w:r w:rsidRPr="007E5D75">
        <w:tab/>
        <w:t>(3)</w:t>
      </w:r>
      <w:r w:rsidRPr="007E5D75">
        <w:tab/>
        <w:t xml:space="preserve">An application for an interim order may be made in person or, if that is not practicable, by telephone, radio, telex, </w:t>
      </w:r>
      <w:r w:rsidR="001D0964" w:rsidRPr="007E5D75">
        <w:t>fax</w:t>
      </w:r>
      <w:r w:rsidRPr="007E5D75">
        <w:t xml:space="preserve"> or other means of transmission.</w:t>
      </w:r>
    </w:p>
    <w:p w:rsidR="005F1445" w:rsidRPr="007E5D75" w:rsidRDefault="005F1445" w:rsidP="005F1445">
      <w:pPr>
        <w:pStyle w:val="subsection"/>
      </w:pPr>
      <w:r w:rsidRPr="007E5D75">
        <w:tab/>
        <w:t>(4)</w:t>
      </w:r>
      <w:r w:rsidRPr="007E5D75">
        <w:tab/>
        <w:t>The suspect must be in the presence of the authorised applicant when the application is made.</w:t>
      </w:r>
    </w:p>
    <w:p w:rsidR="005F1445" w:rsidRPr="007E5D75" w:rsidRDefault="005F1445" w:rsidP="005F1445">
      <w:pPr>
        <w:pStyle w:val="subsection"/>
      </w:pPr>
      <w:r w:rsidRPr="007E5D75">
        <w:tab/>
        <w:t>(5)</w:t>
      </w:r>
      <w:r w:rsidRPr="007E5D75">
        <w:tab/>
        <w:t>If the suspect is:</w:t>
      </w:r>
    </w:p>
    <w:p w:rsidR="005F1445" w:rsidRPr="007E5D75" w:rsidRDefault="005F1445" w:rsidP="005F1445">
      <w:pPr>
        <w:pStyle w:val="paragraph"/>
      </w:pPr>
      <w:r w:rsidRPr="007E5D75">
        <w:tab/>
        <w:t>(a)</w:t>
      </w:r>
      <w:r w:rsidRPr="007E5D75">
        <w:tab/>
        <w:t>a child; or</w:t>
      </w:r>
    </w:p>
    <w:p w:rsidR="005F1445" w:rsidRPr="007E5D75" w:rsidRDefault="005F1445" w:rsidP="005F1445">
      <w:pPr>
        <w:pStyle w:val="paragraph"/>
        <w:keepNext/>
      </w:pPr>
      <w:r w:rsidRPr="007E5D75">
        <w:tab/>
        <w:t>(b)</w:t>
      </w:r>
      <w:r w:rsidRPr="007E5D75">
        <w:tab/>
        <w:t>an incapable person;</w:t>
      </w:r>
    </w:p>
    <w:p w:rsidR="005F1445" w:rsidRPr="007E5D75" w:rsidRDefault="005F1445" w:rsidP="005F1445">
      <w:pPr>
        <w:pStyle w:val="subsection2"/>
      </w:pPr>
      <w:r w:rsidRPr="007E5D75">
        <w:t>an interview friend or legal representative of the suspect must also be in the presence of the authorised applicant.</w:t>
      </w:r>
    </w:p>
    <w:p w:rsidR="005F1445" w:rsidRPr="007E5D75" w:rsidRDefault="005F1445" w:rsidP="005F1445">
      <w:pPr>
        <w:pStyle w:val="subsection"/>
      </w:pPr>
      <w:r w:rsidRPr="007E5D75">
        <w:tab/>
        <w:t>(6)</w:t>
      </w:r>
      <w:r w:rsidRPr="007E5D75">
        <w:tab/>
        <w:t xml:space="preserve">If the applicant believes on reasonable grounds that the suspect is an Aboriginal person or a Torres Strait Islander not covered by </w:t>
      </w:r>
      <w:r w:rsidR="007E5D75">
        <w:t>subsection (</w:t>
      </w:r>
      <w:r w:rsidRPr="007E5D75">
        <w:t>5), an interview friend or legal representative of the suspect must also be in the presence of the authorised applicant.</w:t>
      </w:r>
    </w:p>
    <w:p w:rsidR="005F1445" w:rsidRPr="007E5D75" w:rsidRDefault="005F1445" w:rsidP="005F1445">
      <w:pPr>
        <w:pStyle w:val="subsection"/>
      </w:pPr>
      <w:r w:rsidRPr="007E5D75">
        <w:tab/>
        <w:t>(7)</w:t>
      </w:r>
      <w:r w:rsidRPr="007E5D75">
        <w:tab/>
      </w:r>
      <w:r w:rsidR="007E5D75">
        <w:t>Subsection (</w:t>
      </w:r>
      <w:r w:rsidRPr="007E5D75">
        <w:t xml:space="preserve">6) does not apply if the applicant believes on reasonable grounds that, having regard to the suspect’s level of education and understanding, the suspect is not at a disadvantage in </w:t>
      </w:r>
      <w:r w:rsidRPr="007E5D75">
        <w:lastRenderedPageBreak/>
        <w:t>relation to the application by comparison with members of the Australian community generally.</w:t>
      </w:r>
    </w:p>
    <w:p w:rsidR="005F1445" w:rsidRPr="007E5D75" w:rsidRDefault="005F1445" w:rsidP="005F1445">
      <w:pPr>
        <w:pStyle w:val="subsection"/>
      </w:pPr>
      <w:r w:rsidRPr="007E5D75">
        <w:tab/>
        <w:t>(8)</w:t>
      </w:r>
      <w:r w:rsidRPr="007E5D75">
        <w:tab/>
        <w:t xml:space="preserve">If the suspect is not covered by </w:t>
      </w:r>
      <w:r w:rsidR="007E5D75">
        <w:t>subsection (</w:t>
      </w:r>
      <w:r w:rsidRPr="007E5D75">
        <w:t>5) or (6), the suspect’s legal representative (if any) must also be in the presence of the authorised applicant.</w:t>
      </w:r>
    </w:p>
    <w:p w:rsidR="005F1445" w:rsidRPr="007E5D75" w:rsidRDefault="005F1445" w:rsidP="005F1445">
      <w:pPr>
        <w:pStyle w:val="subsection"/>
      </w:pPr>
      <w:r w:rsidRPr="007E5D75">
        <w:tab/>
        <w:t>(9)</w:t>
      </w:r>
      <w:r w:rsidRPr="007E5D75">
        <w:tab/>
        <w:t xml:space="preserve">In spite of </w:t>
      </w:r>
      <w:r w:rsidR="007E5D75">
        <w:t>subsection (</w:t>
      </w:r>
      <w:r w:rsidRPr="007E5D75">
        <w:t>5) or (6), the suspect’s interview friend may be excluded from the presence of the authorised applicant if the interview friend unreasonably interferes with or obstructs the making of the application.</w:t>
      </w:r>
    </w:p>
    <w:p w:rsidR="005F1445" w:rsidRPr="007E5D75" w:rsidRDefault="005F1445" w:rsidP="005F1445">
      <w:pPr>
        <w:pStyle w:val="ActHead5"/>
      </w:pPr>
      <w:bookmarkStart w:id="45" w:name="_Toc415555354"/>
      <w:r w:rsidRPr="00073C37">
        <w:rPr>
          <w:rStyle w:val="CharSectno"/>
        </w:rPr>
        <w:t>23XC</w:t>
      </w:r>
      <w:r w:rsidRPr="007E5D75">
        <w:t xml:space="preserve">  Procedure at hearing of application for interim order</w:t>
      </w:r>
      <w:bookmarkEnd w:id="45"/>
    </w:p>
    <w:p w:rsidR="005F1445" w:rsidRPr="007E5D75" w:rsidRDefault="005F1445" w:rsidP="005F1445">
      <w:pPr>
        <w:pStyle w:val="subsection"/>
      </w:pPr>
      <w:r w:rsidRPr="007E5D75">
        <w:tab/>
        <w:t>(1)</w:t>
      </w:r>
      <w:r w:rsidRPr="007E5D75">
        <w:tab/>
        <w:t>If the application is made in person, or by telephone or radio or other form of oral communication, the magistrate must ensure that:</w:t>
      </w:r>
    </w:p>
    <w:p w:rsidR="005F1445" w:rsidRPr="007E5D75" w:rsidRDefault="005F1445" w:rsidP="005F1445">
      <w:pPr>
        <w:pStyle w:val="paragraph"/>
      </w:pPr>
      <w:r w:rsidRPr="007E5D75">
        <w:tab/>
        <w:t>(a)</w:t>
      </w:r>
      <w:r w:rsidRPr="007E5D75">
        <w:tab/>
        <w:t>the suspect; and</w:t>
      </w:r>
    </w:p>
    <w:p w:rsidR="005F1445" w:rsidRPr="007E5D75" w:rsidRDefault="005F1445" w:rsidP="005F1445">
      <w:pPr>
        <w:pStyle w:val="paragraph"/>
      </w:pPr>
      <w:r w:rsidRPr="007E5D75">
        <w:tab/>
        <w:t>(b)</w:t>
      </w:r>
      <w:r w:rsidRPr="007E5D75">
        <w:tab/>
        <w:t>the suspect’s legal representative, if any; and</w:t>
      </w:r>
    </w:p>
    <w:p w:rsidR="005F1445" w:rsidRPr="007E5D75" w:rsidRDefault="005F1445" w:rsidP="005F1445">
      <w:pPr>
        <w:pStyle w:val="paragraph"/>
      </w:pPr>
      <w:r w:rsidRPr="007E5D75">
        <w:tab/>
        <w:t>(c)</w:t>
      </w:r>
      <w:r w:rsidRPr="007E5D75">
        <w:tab/>
        <w:t>the suspect’s interview friend, if any;</w:t>
      </w:r>
    </w:p>
    <w:p w:rsidR="005F1445" w:rsidRPr="007E5D75" w:rsidRDefault="005F1445" w:rsidP="005F1445">
      <w:pPr>
        <w:pStyle w:val="subsection2"/>
      </w:pPr>
      <w:r w:rsidRPr="007E5D75">
        <w:t>are given an opportunity to speak to the magistrate.</w:t>
      </w:r>
    </w:p>
    <w:p w:rsidR="005F1445" w:rsidRPr="007E5D75" w:rsidRDefault="005F1445" w:rsidP="005F1445">
      <w:pPr>
        <w:pStyle w:val="subsection"/>
      </w:pPr>
      <w:r w:rsidRPr="007E5D75">
        <w:tab/>
        <w:t>(2)</w:t>
      </w:r>
      <w:r w:rsidRPr="007E5D75">
        <w:tab/>
        <w:t xml:space="preserve">If the application is made by telex, </w:t>
      </w:r>
      <w:r w:rsidR="001D0964" w:rsidRPr="007E5D75">
        <w:t>fax</w:t>
      </w:r>
      <w:r w:rsidRPr="007E5D75">
        <w:t xml:space="preserve"> or other form of written communication, the magistrate must ensure that:</w:t>
      </w:r>
    </w:p>
    <w:p w:rsidR="005F1445" w:rsidRPr="007E5D75" w:rsidRDefault="005F1445" w:rsidP="005F1445">
      <w:pPr>
        <w:pStyle w:val="paragraph"/>
      </w:pPr>
      <w:r w:rsidRPr="007E5D75">
        <w:tab/>
        <w:t>(a)</w:t>
      </w:r>
      <w:r w:rsidRPr="007E5D75">
        <w:tab/>
        <w:t>the suspect; and</w:t>
      </w:r>
    </w:p>
    <w:p w:rsidR="005F1445" w:rsidRPr="007E5D75" w:rsidRDefault="005F1445" w:rsidP="005F1445">
      <w:pPr>
        <w:pStyle w:val="paragraph"/>
      </w:pPr>
      <w:r w:rsidRPr="007E5D75">
        <w:tab/>
        <w:t>(b)</w:t>
      </w:r>
      <w:r w:rsidRPr="007E5D75">
        <w:tab/>
        <w:t>the suspect’s legal representative, if any; and</w:t>
      </w:r>
    </w:p>
    <w:p w:rsidR="005F1445" w:rsidRPr="007E5D75" w:rsidRDefault="005F1445" w:rsidP="005F1445">
      <w:pPr>
        <w:pStyle w:val="paragraph"/>
      </w:pPr>
      <w:r w:rsidRPr="007E5D75">
        <w:tab/>
        <w:t>(c)</w:t>
      </w:r>
      <w:r w:rsidRPr="007E5D75">
        <w:tab/>
        <w:t>the suspect’s interview friend, if any;</w:t>
      </w:r>
    </w:p>
    <w:p w:rsidR="005F1445" w:rsidRPr="007E5D75" w:rsidRDefault="005F1445" w:rsidP="005F1445">
      <w:pPr>
        <w:pStyle w:val="subsection2"/>
      </w:pPr>
      <w:r w:rsidRPr="007E5D75">
        <w:t>are given an opportunity to make a written submission to accompany the application, or to speak to the magistrate by telephone, radio or other form of oral communication.</w:t>
      </w:r>
    </w:p>
    <w:p w:rsidR="005F1445" w:rsidRPr="007E5D75" w:rsidRDefault="005F1445" w:rsidP="005F1445">
      <w:pPr>
        <w:pStyle w:val="ActHead5"/>
      </w:pPr>
      <w:bookmarkStart w:id="46" w:name="_Toc415555355"/>
      <w:r w:rsidRPr="00073C37">
        <w:rPr>
          <w:rStyle w:val="CharSectno"/>
        </w:rPr>
        <w:t>23XD</w:t>
      </w:r>
      <w:r w:rsidRPr="007E5D75">
        <w:t xml:space="preserve">  Making of interim order</w:t>
      </w:r>
      <w:bookmarkEnd w:id="46"/>
    </w:p>
    <w:p w:rsidR="005F1445" w:rsidRPr="007E5D75" w:rsidRDefault="005F1445" w:rsidP="005F1445">
      <w:pPr>
        <w:pStyle w:val="subsection"/>
      </w:pPr>
      <w:r w:rsidRPr="007E5D75">
        <w:tab/>
        <w:t>(1)</w:t>
      </w:r>
      <w:r w:rsidRPr="007E5D75">
        <w:tab/>
        <w:t xml:space="preserve">A magistrate who makes an interim order must inform the applicant for the order personally, or by telephone, radio, telex, </w:t>
      </w:r>
      <w:r w:rsidR="001D0964" w:rsidRPr="007E5D75">
        <w:t>fax</w:t>
      </w:r>
      <w:r w:rsidRPr="007E5D75">
        <w:t xml:space="preserve"> or other means of transmission:</w:t>
      </w:r>
    </w:p>
    <w:p w:rsidR="005F1445" w:rsidRPr="007E5D75" w:rsidRDefault="005F1445" w:rsidP="005F1445">
      <w:pPr>
        <w:pStyle w:val="paragraph"/>
      </w:pPr>
      <w:r w:rsidRPr="007E5D75">
        <w:tab/>
        <w:t>(a)</w:t>
      </w:r>
      <w:r w:rsidRPr="007E5D75">
        <w:tab/>
        <w:t>that the order has been made; and</w:t>
      </w:r>
    </w:p>
    <w:p w:rsidR="005F1445" w:rsidRPr="007E5D75" w:rsidRDefault="005F1445" w:rsidP="005F1445">
      <w:pPr>
        <w:pStyle w:val="paragraph"/>
      </w:pPr>
      <w:r w:rsidRPr="007E5D75">
        <w:tab/>
        <w:t>(b)</w:t>
      </w:r>
      <w:r w:rsidRPr="007E5D75">
        <w:tab/>
        <w:t xml:space="preserve">of the terms of the order, including the matters mentioned in </w:t>
      </w:r>
      <w:r w:rsidR="007E5D75">
        <w:t>subsection (</w:t>
      </w:r>
      <w:r w:rsidRPr="007E5D75">
        <w:t>2); and</w:t>
      </w:r>
    </w:p>
    <w:p w:rsidR="005F1445" w:rsidRPr="007E5D75" w:rsidRDefault="005F1445" w:rsidP="005F1445">
      <w:pPr>
        <w:pStyle w:val="paragraph"/>
      </w:pPr>
      <w:r w:rsidRPr="007E5D75">
        <w:lastRenderedPageBreak/>
        <w:tab/>
        <w:t>(c)</w:t>
      </w:r>
      <w:r w:rsidRPr="007E5D75">
        <w:tab/>
        <w:t xml:space="preserve">of any orders made or directions given under </w:t>
      </w:r>
      <w:r w:rsidR="007E5D75">
        <w:t>subsection (</w:t>
      </w:r>
      <w:r w:rsidRPr="007E5D75">
        <w:t>3) in relation to the order.</w:t>
      </w:r>
    </w:p>
    <w:p w:rsidR="005F1445" w:rsidRPr="007E5D75" w:rsidRDefault="005F1445" w:rsidP="005F1445">
      <w:pPr>
        <w:pStyle w:val="subsection"/>
      </w:pPr>
      <w:r w:rsidRPr="007E5D75">
        <w:tab/>
        <w:t>(2)</w:t>
      </w:r>
      <w:r w:rsidRPr="007E5D75">
        <w:tab/>
        <w:t>An interim order must specify the date, time and place at which a further hearing on the application will take place and the application will be finally determined.</w:t>
      </w:r>
    </w:p>
    <w:p w:rsidR="005F1445" w:rsidRPr="007E5D75" w:rsidRDefault="005F1445" w:rsidP="005F1445">
      <w:pPr>
        <w:pStyle w:val="subsection"/>
      </w:pPr>
      <w:r w:rsidRPr="007E5D75">
        <w:tab/>
        <w:t>(3)</w:t>
      </w:r>
      <w:r w:rsidRPr="007E5D75">
        <w:tab/>
        <w:t>A magistrate may make such orders and give such directions in relation to an interim order as the magistrate may make or give in relation to an order under section</w:t>
      </w:r>
      <w:r w:rsidR="007E5D75">
        <w:t> </w:t>
      </w:r>
      <w:r w:rsidRPr="007E5D75">
        <w:t>23WS.</w:t>
      </w:r>
    </w:p>
    <w:p w:rsidR="005F1445" w:rsidRPr="007E5D75" w:rsidRDefault="005F1445" w:rsidP="005F1445">
      <w:pPr>
        <w:pStyle w:val="ActHead5"/>
      </w:pPr>
      <w:bookmarkStart w:id="47" w:name="_Toc415555356"/>
      <w:r w:rsidRPr="00073C37">
        <w:rPr>
          <w:rStyle w:val="CharSectno"/>
        </w:rPr>
        <w:t>23XE</w:t>
      </w:r>
      <w:r w:rsidRPr="007E5D75">
        <w:t xml:space="preserve">  Records of application and interim order</w:t>
      </w:r>
      <w:bookmarkEnd w:id="47"/>
    </w:p>
    <w:p w:rsidR="005F1445" w:rsidRPr="007E5D75" w:rsidRDefault="005F1445" w:rsidP="005F1445">
      <w:pPr>
        <w:pStyle w:val="subsection"/>
      </w:pPr>
      <w:r w:rsidRPr="007E5D75">
        <w:tab/>
        <w:t>(1)</w:t>
      </w:r>
      <w:r w:rsidRPr="007E5D75">
        <w:tab/>
        <w:t xml:space="preserve">The applicant for an interim order must, at the time of, or as soon as practicable after, applying for the interim order, make a record (the </w:t>
      </w:r>
      <w:r w:rsidRPr="007E5D75">
        <w:rPr>
          <w:b/>
          <w:i/>
        </w:rPr>
        <w:t>applicant’s record</w:t>
      </w:r>
      <w:r w:rsidRPr="007E5D75">
        <w:t>) of:</w:t>
      </w:r>
    </w:p>
    <w:p w:rsidR="005F1445" w:rsidRPr="007E5D75" w:rsidRDefault="005F1445" w:rsidP="005F1445">
      <w:pPr>
        <w:pStyle w:val="paragraph"/>
      </w:pPr>
      <w:r w:rsidRPr="007E5D75">
        <w:tab/>
        <w:t>(a)</w:t>
      </w:r>
      <w:r w:rsidRPr="007E5D75">
        <w:tab/>
        <w:t>the application; and</w:t>
      </w:r>
    </w:p>
    <w:p w:rsidR="005F1445" w:rsidRPr="007E5D75" w:rsidRDefault="005F1445" w:rsidP="005F1445">
      <w:pPr>
        <w:pStyle w:val="paragraph"/>
      </w:pPr>
      <w:r w:rsidRPr="007E5D75">
        <w:tab/>
        <w:t>(b)</w:t>
      </w:r>
      <w:r w:rsidRPr="007E5D75">
        <w:tab/>
        <w:t>the grounds for seeking the order; and</w:t>
      </w:r>
    </w:p>
    <w:p w:rsidR="005F1445" w:rsidRPr="007E5D75" w:rsidRDefault="005F1445" w:rsidP="005F1445">
      <w:pPr>
        <w:pStyle w:val="paragraph"/>
      </w:pPr>
      <w:r w:rsidRPr="007E5D75">
        <w:tab/>
        <w:t>(c)</w:t>
      </w:r>
      <w:r w:rsidRPr="007E5D75">
        <w:tab/>
        <w:t>the order made; and</w:t>
      </w:r>
    </w:p>
    <w:p w:rsidR="005F1445" w:rsidRPr="007E5D75" w:rsidRDefault="005F1445" w:rsidP="005F1445">
      <w:pPr>
        <w:pStyle w:val="paragraph"/>
      </w:pPr>
      <w:r w:rsidRPr="007E5D75">
        <w:tab/>
        <w:t>(d)</w:t>
      </w:r>
      <w:r w:rsidRPr="007E5D75">
        <w:tab/>
        <w:t>the date and time when the order was made; and</w:t>
      </w:r>
    </w:p>
    <w:p w:rsidR="005F1445" w:rsidRPr="007E5D75" w:rsidRDefault="005F1445" w:rsidP="005F1445">
      <w:pPr>
        <w:pStyle w:val="paragraph"/>
      </w:pPr>
      <w:r w:rsidRPr="007E5D75">
        <w:tab/>
        <w:t>(e)</w:t>
      </w:r>
      <w:r w:rsidRPr="007E5D75">
        <w:tab/>
        <w:t>the magistrate’s name;</w:t>
      </w:r>
    </w:p>
    <w:p w:rsidR="005F1445" w:rsidRPr="007E5D75" w:rsidRDefault="005F1445" w:rsidP="005F1445">
      <w:pPr>
        <w:pStyle w:val="subsection2"/>
      </w:pPr>
      <w:r w:rsidRPr="007E5D75">
        <w:t>and sign the record.</w:t>
      </w:r>
    </w:p>
    <w:p w:rsidR="005F1445" w:rsidRPr="007E5D75" w:rsidRDefault="005F1445" w:rsidP="005F1445">
      <w:pPr>
        <w:pStyle w:val="subsection"/>
      </w:pPr>
      <w:r w:rsidRPr="007E5D75">
        <w:tab/>
        <w:t>(2)</w:t>
      </w:r>
      <w:r w:rsidRPr="007E5D75">
        <w:tab/>
        <w:t>The applicant must send a copy of the applicant’s record to the magistrate as soon as practicable after it is made.</w:t>
      </w:r>
    </w:p>
    <w:p w:rsidR="005F1445" w:rsidRPr="007E5D75" w:rsidRDefault="005F1445" w:rsidP="005F1445">
      <w:pPr>
        <w:pStyle w:val="subsection"/>
      </w:pPr>
      <w:r w:rsidRPr="007E5D75">
        <w:tab/>
        <w:t>(3)</w:t>
      </w:r>
      <w:r w:rsidRPr="007E5D75">
        <w:tab/>
        <w:t xml:space="preserve">The magistrate must, at the time of, or as soon as practicable after, making an interim order, make a record (the </w:t>
      </w:r>
      <w:r w:rsidRPr="007E5D75">
        <w:rPr>
          <w:b/>
          <w:i/>
        </w:rPr>
        <w:t>magistrate’s record</w:t>
      </w:r>
      <w:r w:rsidRPr="007E5D75">
        <w:t>) of:</w:t>
      </w:r>
    </w:p>
    <w:p w:rsidR="005F1445" w:rsidRPr="007E5D75" w:rsidRDefault="005F1445" w:rsidP="005F1445">
      <w:pPr>
        <w:pStyle w:val="paragraph"/>
      </w:pPr>
      <w:r w:rsidRPr="007E5D75">
        <w:tab/>
        <w:t>(a)</w:t>
      </w:r>
      <w:r w:rsidRPr="007E5D75">
        <w:tab/>
        <w:t>the application; and</w:t>
      </w:r>
    </w:p>
    <w:p w:rsidR="005F1445" w:rsidRPr="007E5D75" w:rsidRDefault="005F1445" w:rsidP="005F1445">
      <w:pPr>
        <w:pStyle w:val="paragraph"/>
      </w:pPr>
      <w:r w:rsidRPr="007E5D75">
        <w:tab/>
        <w:t>(b)</w:t>
      </w:r>
      <w:r w:rsidRPr="007E5D75">
        <w:tab/>
        <w:t>the grounds for seeking the order; and</w:t>
      </w:r>
    </w:p>
    <w:p w:rsidR="005F1445" w:rsidRPr="007E5D75" w:rsidRDefault="005F1445" w:rsidP="005F1445">
      <w:pPr>
        <w:pStyle w:val="paragraph"/>
      </w:pPr>
      <w:r w:rsidRPr="007E5D75">
        <w:tab/>
        <w:t>(c)</w:t>
      </w:r>
      <w:r w:rsidRPr="007E5D75">
        <w:tab/>
        <w:t>the order made; and</w:t>
      </w:r>
    </w:p>
    <w:p w:rsidR="005F1445" w:rsidRPr="007E5D75" w:rsidRDefault="005F1445" w:rsidP="005F1445">
      <w:pPr>
        <w:pStyle w:val="paragraph"/>
      </w:pPr>
      <w:r w:rsidRPr="007E5D75">
        <w:tab/>
        <w:t>(d)</w:t>
      </w:r>
      <w:r w:rsidRPr="007E5D75">
        <w:tab/>
        <w:t>the date and time when the order was made; and</w:t>
      </w:r>
    </w:p>
    <w:p w:rsidR="005F1445" w:rsidRPr="007E5D75" w:rsidRDefault="005F1445" w:rsidP="005F1445">
      <w:pPr>
        <w:pStyle w:val="paragraph"/>
      </w:pPr>
      <w:r w:rsidRPr="007E5D75">
        <w:tab/>
        <w:t>(e)</w:t>
      </w:r>
      <w:r w:rsidRPr="007E5D75">
        <w:tab/>
        <w:t>the reasons for making it;</w:t>
      </w:r>
    </w:p>
    <w:p w:rsidR="005F1445" w:rsidRPr="007E5D75" w:rsidRDefault="005F1445" w:rsidP="005F1445">
      <w:pPr>
        <w:pStyle w:val="subsection2"/>
      </w:pPr>
      <w:r w:rsidRPr="007E5D75">
        <w:t>and sign the record.</w:t>
      </w:r>
    </w:p>
    <w:p w:rsidR="005F1445" w:rsidRPr="007E5D75" w:rsidRDefault="005F1445" w:rsidP="005F1445">
      <w:pPr>
        <w:pStyle w:val="subsection"/>
      </w:pPr>
      <w:r w:rsidRPr="007E5D75">
        <w:tab/>
        <w:t>(4)</w:t>
      </w:r>
      <w:r w:rsidRPr="007E5D75">
        <w:tab/>
        <w:t>The magistrate must send a copy of the magistrate’s record to the applicant as soon as practicable after the record is made.</w:t>
      </w:r>
    </w:p>
    <w:p w:rsidR="005F1445" w:rsidRPr="007E5D75" w:rsidRDefault="005F1445" w:rsidP="005F1445">
      <w:pPr>
        <w:pStyle w:val="subsection"/>
      </w:pPr>
      <w:r w:rsidRPr="007E5D75">
        <w:lastRenderedPageBreak/>
        <w:tab/>
        <w:t>(5)</w:t>
      </w:r>
      <w:r w:rsidRPr="007E5D75">
        <w:tab/>
        <w:t>The applicant must ensure that a copy of the magistrate’s record and a copy of the applicant’s record are made available to the suspect as soon as practicable after the applicant receives the magistrate’s record.</w:t>
      </w:r>
    </w:p>
    <w:p w:rsidR="005F1445" w:rsidRPr="007E5D75" w:rsidRDefault="005F1445" w:rsidP="005F1445">
      <w:pPr>
        <w:pStyle w:val="subsection"/>
      </w:pPr>
      <w:r w:rsidRPr="007E5D75">
        <w:tab/>
        <w:t>(6)</w:t>
      </w:r>
      <w:r w:rsidRPr="007E5D75">
        <w:tab/>
        <w:t>If the applicant’s record does not, in all material respects, accord with the magistrate’s record, the order is taken to have had no effect.</w:t>
      </w:r>
    </w:p>
    <w:p w:rsidR="005F1445" w:rsidRPr="007E5D75" w:rsidRDefault="005F1445" w:rsidP="005F1445">
      <w:pPr>
        <w:pStyle w:val="ActHead5"/>
      </w:pPr>
      <w:bookmarkStart w:id="48" w:name="_Toc415555357"/>
      <w:r w:rsidRPr="00073C37">
        <w:rPr>
          <w:rStyle w:val="CharSectno"/>
        </w:rPr>
        <w:t>23XF</w:t>
      </w:r>
      <w:r w:rsidRPr="007E5D75">
        <w:t xml:space="preserve">  Suspect may be prevented from destroying or contaminating evidence</w:t>
      </w:r>
      <w:bookmarkEnd w:id="48"/>
    </w:p>
    <w:p w:rsidR="005F1445" w:rsidRPr="007E5D75" w:rsidRDefault="005F1445" w:rsidP="005F1445">
      <w:pPr>
        <w:pStyle w:val="subsection"/>
      </w:pPr>
      <w:r w:rsidRPr="007E5D75">
        <w:tab/>
        <w:t>(1)</w:t>
      </w:r>
      <w:r w:rsidRPr="007E5D75">
        <w:tab/>
        <w:t>A constable may, while waiting for the application seeking an interim order to be determined, use reasonable force to prevent the suspect destroying or contaminating any evidence that might be obtained by carrying out the forensic procedure if the order is made.</w:t>
      </w:r>
    </w:p>
    <w:p w:rsidR="005F1445" w:rsidRPr="007E5D75" w:rsidRDefault="005F1445" w:rsidP="005F1445">
      <w:pPr>
        <w:pStyle w:val="subsection"/>
      </w:pPr>
      <w:r w:rsidRPr="007E5D75">
        <w:tab/>
        <w:t>(2)</w:t>
      </w:r>
      <w:r w:rsidRPr="007E5D75">
        <w:tab/>
        <w:t>Nothing in this section authorises any person to carry out a forensic procedure before an interim order is made.</w:t>
      </w:r>
    </w:p>
    <w:p w:rsidR="005F1445" w:rsidRPr="007E5D75" w:rsidRDefault="005F1445" w:rsidP="005F1445">
      <w:pPr>
        <w:pStyle w:val="ActHead5"/>
      </w:pPr>
      <w:bookmarkStart w:id="49" w:name="_Toc415555358"/>
      <w:r w:rsidRPr="00073C37">
        <w:rPr>
          <w:rStyle w:val="CharSectno"/>
        </w:rPr>
        <w:t>23XG</w:t>
      </w:r>
      <w:r w:rsidRPr="007E5D75">
        <w:t xml:space="preserve">  Results of forensic procedure carried out under interim order</w:t>
      </w:r>
      <w:bookmarkEnd w:id="49"/>
    </w:p>
    <w:p w:rsidR="005F1445" w:rsidRPr="007E5D75" w:rsidRDefault="005F1445" w:rsidP="005F1445">
      <w:pPr>
        <w:pStyle w:val="subsection"/>
      </w:pPr>
      <w:r w:rsidRPr="007E5D75">
        <w:tab/>
        <w:t>(1)</w:t>
      </w:r>
      <w:r w:rsidRPr="007E5D75">
        <w:tab/>
        <w:t>A sample taken under an interim order must not be analysed unless:</w:t>
      </w:r>
    </w:p>
    <w:p w:rsidR="005F1445" w:rsidRPr="007E5D75" w:rsidRDefault="005F1445" w:rsidP="005F1445">
      <w:pPr>
        <w:pStyle w:val="paragraph"/>
      </w:pPr>
      <w:r w:rsidRPr="007E5D75">
        <w:tab/>
        <w:t>(a)</w:t>
      </w:r>
      <w:r w:rsidRPr="007E5D75">
        <w:tab/>
        <w:t>the sample is likely to perish before a final order is made; or</w:t>
      </w:r>
    </w:p>
    <w:p w:rsidR="005F1445" w:rsidRPr="007E5D75" w:rsidRDefault="005F1445" w:rsidP="005F1445">
      <w:pPr>
        <w:pStyle w:val="paragraph"/>
      </w:pPr>
      <w:r w:rsidRPr="007E5D75">
        <w:tab/>
        <w:t>(b)</w:t>
      </w:r>
      <w:r w:rsidRPr="007E5D75">
        <w:tab/>
        <w:t>a final order is made.</w:t>
      </w:r>
    </w:p>
    <w:p w:rsidR="005F1445" w:rsidRPr="007E5D75" w:rsidRDefault="005F1445" w:rsidP="005F1445">
      <w:pPr>
        <w:pStyle w:val="subsection"/>
      </w:pPr>
      <w:r w:rsidRPr="007E5D75">
        <w:tab/>
        <w:t>(2)</w:t>
      </w:r>
      <w:r w:rsidRPr="007E5D75">
        <w:tab/>
        <w:t xml:space="preserve">A person who conducts an analysis in the circumstances set out in </w:t>
      </w:r>
      <w:r w:rsidR="007E5D75">
        <w:t>paragraph (</w:t>
      </w:r>
      <w:r w:rsidRPr="007E5D75">
        <w:t>1)(a) must not intentionally disclose the results of the analysis to any person:</w:t>
      </w:r>
    </w:p>
    <w:p w:rsidR="005F1445" w:rsidRPr="007E5D75" w:rsidRDefault="005F1445" w:rsidP="005F1445">
      <w:pPr>
        <w:pStyle w:val="paragraph"/>
      </w:pPr>
      <w:r w:rsidRPr="007E5D75">
        <w:tab/>
        <w:t>(a)</w:t>
      </w:r>
      <w:r w:rsidRPr="007E5D75">
        <w:tab/>
        <w:t>during the period before a final order is made; or</w:t>
      </w:r>
    </w:p>
    <w:p w:rsidR="005F1445" w:rsidRPr="007E5D75" w:rsidRDefault="005F1445" w:rsidP="005F1445">
      <w:pPr>
        <w:pStyle w:val="paragraph"/>
      </w:pPr>
      <w:r w:rsidRPr="007E5D75">
        <w:tab/>
        <w:t>(b)</w:t>
      </w:r>
      <w:r w:rsidRPr="007E5D75">
        <w:tab/>
        <w:t>if the interim order is disallowed.</w:t>
      </w:r>
    </w:p>
    <w:p w:rsidR="005F1445" w:rsidRPr="007E5D75" w:rsidRDefault="005F1445" w:rsidP="008B10E1">
      <w:pPr>
        <w:pStyle w:val="Penalty"/>
      </w:pPr>
      <w:r w:rsidRPr="007E5D75">
        <w:t xml:space="preserve">Penalty for a contravention of </w:t>
      </w:r>
      <w:r w:rsidR="007E5D75">
        <w:t>subsection (</w:t>
      </w:r>
      <w:r w:rsidR="00761A0C" w:rsidRPr="007E5D75">
        <w:t>2):</w:t>
      </w:r>
      <w:r w:rsidR="00761A0C" w:rsidRPr="007E5D75">
        <w:tab/>
      </w:r>
      <w:r w:rsidRPr="007E5D75">
        <w:t>Imprisonment for 12 months.</w:t>
      </w:r>
    </w:p>
    <w:p w:rsidR="005F1445" w:rsidRPr="007E5D75" w:rsidRDefault="00BB1281" w:rsidP="005F1445">
      <w:pPr>
        <w:pStyle w:val="ActHead4"/>
      </w:pPr>
      <w:bookmarkStart w:id="50" w:name="_Toc415555359"/>
      <w:r w:rsidRPr="00073C37">
        <w:rPr>
          <w:rStyle w:val="CharSubdNo"/>
        </w:rPr>
        <w:lastRenderedPageBreak/>
        <w:t>Subdivision</w:t>
      </w:r>
      <w:r w:rsidR="00B5109B" w:rsidRPr="00073C37">
        <w:rPr>
          <w:rStyle w:val="CharSubdNo"/>
        </w:rPr>
        <w:t xml:space="preserve"> </w:t>
      </w:r>
      <w:r w:rsidR="005F1445" w:rsidRPr="00073C37">
        <w:rPr>
          <w:rStyle w:val="CharSubdNo"/>
        </w:rPr>
        <w:t>D</w:t>
      </w:r>
      <w:r w:rsidR="005F1445" w:rsidRPr="007E5D75">
        <w:t>—</w:t>
      </w:r>
      <w:r w:rsidR="005F1445" w:rsidRPr="00073C37">
        <w:rPr>
          <w:rStyle w:val="CharSubdText"/>
        </w:rPr>
        <w:t>Time limits for forensic procedures ordered by magistrates</w:t>
      </w:r>
      <w:bookmarkEnd w:id="50"/>
    </w:p>
    <w:p w:rsidR="005F1445" w:rsidRPr="007E5D75" w:rsidRDefault="005F1445" w:rsidP="005F1445">
      <w:pPr>
        <w:pStyle w:val="ActHead5"/>
      </w:pPr>
      <w:bookmarkStart w:id="51" w:name="_Toc415555360"/>
      <w:r w:rsidRPr="00073C37">
        <w:rPr>
          <w:rStyle w:val="CharSectno"/>
        </w:rPr>
        <w:t>23XGA</w:t>
      </w:r>
      <w:r w:rsidRPr="007E5D75">
        <w:t xml:space="preserve">  Application</w:t>
      </w:r>
      <w:bookmarkEnd w:id="51"/>
    </w:p>
    <w:p w:rsidR="005F1445" w:rsidRPr="007E5D75" w:rsidRDefault="005F1445" w:rsidP="005F1445">
      <w:pPr>
        <w:pStyle w:val="subsection"/>
      </w:pPr>
      <w:r w:rsidRPr="007E5D75">
        <w:tab/>
      </w:r>
      <w:r w:rsidRPr="007E5D75">
        <w:tab/>
        <w:t xml:space="preserve">This </w:t>
      </w:r>
      <w:r w:rsidR="00BB1281" w:rsidRPr="007E5D75">
        <w:t>Subdivision</w:t>
      </w:r>
      <w:r w:rsidR="00B5109B" w:rsidRPr="007E5D75">
        <w:t xml:space="preserve"> </w:t>
      </w:r>
      <w:r w:rsidRPr="007E5D75">
        <w:t>applies where a magistrate orders the carrying out of a forensic procedure on a suspect under this Part.</w:t>
      </w:r>
    </w:p>
    <w:p w:rsidR="005F1445" w:rsidRPr="007E5D75" w:rsidRDefault="005F1445" w:rsidP="005F1445">
      <w:pPr>
        <w:pStyle w:val="ActHead5"/>
      </w:pPr>
      <w:bookmarkStart w:id="52" w:name="_Toc415555361"/>
      <w:r w:rsidRPr="00073C37">
        <w:rPr>
          <w:rStyle w:val="CharSectno"/>
        </w:rPr>
        <w:t>23XGB</w:t>
      </w:r>
      <w:r w:rsidRPr="007E5D75">
        <w:t xml:space="preserve">  Time for carrying out forensic procedure—suspect not in custody</w:t>
      </w:r>
      <w:bookmarkEnd w:id="52"/>
    </w:p>
    <w:p w:rsidR="005F1445" w:rsidRPr="007E5D75" w:rsidRDefault="005F1445" w:rsidP="005F1445">
      <w:pPr>
        <w:pStyle w:val="subsection"/>
      </w:pPr>
      <w:r w:rsidRPr="007E5D75">
        <w:tab/>
        <w:t>(1)</w:t>
      </w:r>
      <w:r w:rsidRPr="007E5D75">
        <w:tab/>
        <w:t>If a suspect who is not in custody presents himself or herself to the investigating constable to undergo the procedure ordered by the magistrate, the procedure must be carried out as quickly as reasonably possible but in any case within the following period:</w:t>
      </w:r>
    </w:p>
    <w:p w:rsidR="005F1445" w:rsidRPr="007E5D75" w:rsidRDefault="005F1445" w:rsidP="005F1445">
      <w:pPr>
        <w:pStyle w:val="paragraph"/>
      </w:pPr>
      <w:r w:rsidRPr="007E5D75">
        <w:tab/>
        <w:t>(a)</w:t>
      </w:r>
      <w:r w:rsidRPr="007E5D75">
        <w:tab/>
        <w:t>if the suspect is a child or an incapable person, or the investigating constable believes on reasonable grounds that the suspect is an Aboriginal person or a Torres Strait Islander—2 hours after the suspect so presents himself or herself;</w:t>
      </w:r>
    </w:p>
    <w:p w:rsidR="005F1445" w:rsidRPr="007E5D75" w:rsidRDefault="005F1445" w:rsidP="005F1445">
      <w:pPr>
        <w:pStyle w:val="paragraph"/>
      </w:pPr>
      <w:r w:rsidRPr="007E5D75">
        <w:tab/>
        <w:t>(b)</w:t>
      </w:r>
      <w:r w:rsidRPr="007E5D75">
        <w:tab/>
        <w:t>in any other case—4 hours after the suspect so presents himself or herself.</w:t>
      </w:r>
    </w:p>
    <w:p w:rsidR="005F1445" w:rsidRPr="007E5D75" w:rsidRDefault="005F1445" w:rsidP="005F1445">
      <w:pPr>
        <w:pStyle w:val="subsection"/>
      </w:pPr>
      <w:r w:rsidRPr="007E5D75">
        <w:tab/>
        <w:t>(2)</w:t>
      </w:r>
      <w:r w:rsidRPr="007E5D75">
        <w:tab/>
        <w:t xml:space="preserve">In working out any period of time for the purposes of </w:t>
      </w:r>
      <w:r w:rsidR="007E5D75">
        <w:t>subsection (</w:t>
      </w:r>
      <w:r w:rsidRPr="007E5D75">
        <w:t>1), the following times are to be disregarded:</w:t>
      </w:r>
    </w:p>
    <w:p w:rsidR="005F1445" w:rsidRPr="007E5D75" w:rsidRDefault="005F1445" w:rsidP="005F1445">
      <w:pPr>
        <w:pStyle w:val="paragraph"/>
      </w:pPr>
      <w:r w:rsidRPr="007E5D75">
        <w:tab/>
        <w:t>(a)</w:t>
      </w:r>
      <w:r w:rsidRPr="007E5D75">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7E5D75">
        <w:t>Part</w:t>
      </w:r>
      <w:r w:rsidR="00B5109B" w:rsidRPr="007E5D75">
        <w:t xml:space="preserve"> </w:t>
      </w:r>
      <w:r w:rsidRPr="007E5D75">
        <w:t>are available to the investigating constable;</w:t>
      </w:r>
    </w:p>
    <w:p w:rsidR="005F1445" w:rsidRPr="007E5D75" w:rsidRDefault="005F1445" w:rsidP="005F1445">
      <w:pPr>
        <w:pStyle w:val="paragraph"/>
      </w:pPr>
      <w:r w:rsidRPr="007E5D75">
        <w:tab/>
        <w:t>(b)</w:t>
      </w:r>
      <w:r w:rsidRPr="007E5D75">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7E5D75" w:rsidRDefault="005F1445" w:rsidP="005F1445">
      <w:pPr>
        <w:pStyle w:val="paragraph"/>
      </w:pPr>
      <w:r w:rsidRPr="007E5D75">
        <w:tab/>
        <w:t>(c)</w:t>
      </w:r>
      <w:r w:rsidRPr="007E5D75">
        <w:tab/>
        <w:t xml:space="preserve">any time during which carrying out the procedure is suspended or delayed to allow such a legal practitioner, </w:t>
      </w:r>
      <w:r w:rsidRPr="007E5D75">
        <w:lastRenderedPageBreak/>
        <w:t>friend, relative, parent, guardian, interpreter, medical practitioner, dentist or other person to arrive at the place where the procedure is to be carried out;</w:t>
      </w:r>
    </w:p>
    <w:p w:rsidR="005F1445" w:rsidRPr="007E5D75" w:rsidRDefault="005F1445" w:rsidP="005F1445">
      <w:pPr>
        <w:pStyle w:val="paragraph"/>
      </w:pPr>
      <w:r w:rsidRPr="007E5D75">
        <w:tab/>
        <w:t>(d)</w:t>
      </w:r>
      <w:r w:rsidRPr="007E5D75">
        <w:tab/>
        <w:t>any time during which carrying out the procedure is suspended or delayed to allow the suspect to receive medical attention;</w:t>
      </w:r>
    </w:p>
    <w:p w:rsidR="005F1445" w:rsidRPr="007E5D75" w:rsidRDefault="005F1445" w:rsidP="005F1445">
      <w:pPr>
        <w:pStyle w:val="paragraph"/>
      </w:pPr>
      <w:r w:rsidRPr="007E5D75">
        <w:tab/>
        <w:t>(e)</w:t>
      </w:r>
      <w:r w:rsidRPr="007E5D75">
        <w:tab/>
        <w:t>any time during which carrying out the procedure is suspended or delayed because of the suspect’s intoxication;</w:t>
      </w:r>
    </w:p>
    <w:p w:rsidR="005F1445" w:rsidRPr="007E5D75" w:rsidRDefault="005F1445" w:rsidP="005F1445">
      <w:pPr>
        <w:pStyle w:val="paragraph"/>
      </w:pPr>
      <w:r w:rsidRPr="007E5D75">
        <w:tab/>
        <w:t>(f)</w:t>
      </w:r>
      <w:r w:rsidRPr="007E5D75">
        <w:tab/>
        <w:t>any reasonable time during which carrying out the procedure is suspended or delayed to allow the suspect to rest or recuperate;</w:t>
      </w:r>
    </w:p>
    <w:p w:rsidR="005F1445" w:rsidRPr="007E5D75" w:rsidRDefault="005F1445" w:rsidP="005F1445">
      <w:pPr>
        <w:pStyle w:val="paragraph"/>
      </w:pPr>
      <w:r w:rsidRPr="007E5D75">
        <w:tab/>
        <w:t>(g)</w:t>
      </w:r>
      <w:r w:rsidRPr="007E5D75">
        <w:tab/>
        <w:t>any time during which carrying out the procedure is suspended or delayed at the request of the suspect.</w:t>
      </w:r>
    </w:p>
    <w:p w:rsidR="005F1445" w:rsidRPr="007E5D75" w:rsidRDefault="005F1445" w:rsidP="005F1445">
      <w:pPr>
        <w:pStyle w:val="ActHead5"/>
      </w:pPr>
      <w:bookmarkStart w:id="53" w:name="_Toc415555362"/>
      <w:r w:rsidRPr="00073C37">
        <w:rPr>
          <w:rStyle w:val="CharSectno"/>
        </w:rPr>
        <w:t>23XGC</w:t>
      </w:r>
      <w:r w:rsidRPr="007E5D75">
        <w:t xml:space="preserve">  Arrest of suspect not in custody</w:t>
      </w:r>
      <w:bookmarkEnd w:id="53"/>
    </w:p>
    <w:p w:rsidR="005F1445" w:rsidRPr="007E5D75" w:rsidRDefault="005F1445" w:rsidP="005F1445">
      <w:pPr>
        <w:pStyle w:val="subsection"/>
      </w:pPr>
      <w:r w:rsidRPr="007E5D75">
        <w:tab/>
        <w:t>(1)</w:t>
      </w:r>
      <w:r w:rsidRPr="007E5D75">
        <w:tab/>
        <w:t>If the suspect is not in custody, the magistrate may, on the application of a constable, issue a warrant for the arrest of the suspect for the purpose of carrying out the forensic procedure.</w:t>
      </w:r>
    </w:p>
    <w:p w:rsidR="005F1445" w:rsidRPr="007E5D75" w:rsidRDefault="005F1445" w:rsidP="00794B6B">
      <w:pPr>
        <w:pStyle w:val="subsection"/>
        <w:keepNext/>
      </w:pPr>
      <w:r w:rsidRPr="007E5D75">
        <w:tab/>
        <w:t>(2)</w:t>
      </w:r>
      <w:r w:rsidRPr="007E5D75">
        <w:tab/>
        <w:t>An application for a warrant must be:</w:t>
      </w:r>
    </w:p>
    <w:p w:rsidR="005F1445" w:rsidRPr="007E5D75" w:rsidRDefault="005F1445" w:rsidP="005F1445">
      <w:pPr>
        <w:pStyle w:val="paragraph"/>
      </w:pPr>
      <w:r w:rsidRPr="007E5D75">
        <w:tab/>
        <w:t>(a)</w:t>
      </w:r>
      <w:r w:rsidRPr="007E5D75">
        <w:tab/>
        <w:t>made by information on oath; and</w:t>
      </w:r>
    </w:p>
    <w:p w:rsidR="005F1445" w:rsidRPr="007E5D75" w:rsidRDefault="005F1445" w:rsidP="005F1445">
      <w:pPr>
        <w:pStyle w:val="paragraph"/>
      </w:pPr>
      <w:r w:rsidRPr="007E5D75">
        <w:tab/>
        <w:t>(b)</w:t>
      </w:r>
      <w:r w:rsidRPr="007E5D75">
        <w:tab/>
        <w:t xml:space="preserve">accompanied by an affidavit dealing with matters referred to in </w:t>
      </w:r>
      <w:r w:rsidR="007E5D75">
        <w:t>paragraphs (</w:t>
      </w:r>
      <w:r w:rsidRPr="007E5D75">
        <w:t>3)(a) and (b).</w:t>
      </w:r>
    </w:p>
    <w:p w:rsidR="005F1445" w:rsidRPr="007E5D75" w:rsidRDefault="005F1445" w:rsidP="005F1445">
      <w:pPr>
        <w:pStyle w:val="subsection"/>
      </w:pPr>
      <w:r w:rsidRPr="007E5D75">
        <w:tab/>
        <w:t>(3)</w:t>
      </w:r>
      <w:r w:rsidRPr="007E5D75">
        <w:tab/>
        <w:t>The magistrate may issue a warrant only if satisfied:</w:t>
      </w:r>
    </w:p>
    <w:p w:rsidR="005F1445" w:rsidRPr="007E5D75" w:rsidRDefault="005F1445" w:rsidP="005F1445">
      <w:pPr>
        <w:pStyle w:val="paragraph"/>
      </w:pPr>
      <w:r w:rsidRPr="007E5D75">
        <w:tab/>
        <w:t>(a)</w:t>
      </w:r>
      <w:r w:rsidRPr="007E5D75">
        <w:tab/>
        <w:t>that the arrest is necessary to ensure that the forensic procedure can be carried out; or</w:t>
      </w:r>
    </w:p>
    <w:p w:rsidR="005F1445" w:rsidRPr="007E5D75" w:rsidRDefault="005F1445" w:rsidP="005F1445">
      <w:pPr>
        <w:pStyle w:val="paragraph"/>
      </w:pPr>
      <w:r w:rsidRPr="007E5D75">
        <w:tab/>
        <w:t>(b)</w:t>
      </w:r>
      <w:r w:rsidRPr="007E5D75">
        <w:tab/>
        <w:t>that the issue of the warrant is otherwise justified.</w:t>
      </w:r>
    </w:p>
    <w:p w:rsidR="005F1445" w:rsidRPr="007E5D75" w:rsidRDefault="005F1445" w:rsidP="005F1445">
      <w:pPr>
        <w:pStyle w:val="subsection"/>
      </w:pPr>
      <w:r w:rsidRPr="007E5D75">
        <w:tab/>
        <w:t>(4)</w:t>
      </w:r>
      <w:r w:rsidRPr="007E5D75">
        <w:tab/>
        <w:t>A magistrate must not issue a warrant for the arrest of a suspect for the purpose of carrying out a forensic procedure if a warrant has previously been issued (by any magistrate) for the arrest of the suspect for the purpose of carrying out that forensic procedure.</w:t>
      </w:r>
    </w:p>
    <w:p w:rsidR="005F1445" w:rsidRPr="007E5D75" w:rsidRDefault="005F1445" w:rsidP="005F1445">
      <w:pPr>
        <w:pStyle w:val="ActHead5"/>
      </w:pPr>
      <w:bookmarkStart w:id="54" w:name="_Toc415555363"/>
      <w:r w:rsidRPr="00073C37">
        <w:rPr>
          <w:rStyle w:val="CharSectno"/>
        </w:rPr>
        <w:lastRenderedPageBreak/>
        <w:t>23XGD</w:t>
      </w:r>
      <w:r w:rsidRPr="007E5D75">
        <w:t xml:space="preserve">  Time for carrying out forensic procedure—suspect in custody</w:t>
      </w:r>
      <w:bookmarkEnd w:id="54"/>
    </w:p>
    <w:p w:rsidR="005F1445" w:rsidRPr="007E5D75" w:rsidRDefault="005F1445" w:rsidP="005F1445">
      <w:pPr>
        <w:pStyle w:val="subsection"/>
      </w:pPr>
      <w:r w:rsidRPr="007E5D75">
        <w:tab/>
        <w:t>(1)</w:t>
      </w:r>
      <w:r w:rsidRPr="007E5D75">
        <w:tab/>
        <w:t>If the suspect is in custody (whether or not as the result of the issue of a warrant under section</w:t>
      </w:r>
      <w:r w:rsidR="007E5D75">
        <w:t> </w:t>
      </w:r>
      <w:r w:rsidRPr="007E5D75">
        <w:t xml:space="preserve">23XGC), he or she may be detained in custody for such period (the </w:t>
      </w:r>
      <w:r w:rsidRPr="007E5D75">
        <w:rPr>
          <w:b/>
          <w:i/>
        </w:rPr>
        <w:t>detention period</w:t>
      </w:r>
      <w:r w:rsidRPr="007E5D75">
        <w:t>) as is reasonably necessary to carry out the forensic procedure but in any case for no longer than a period starting when:</w:t>
      </w:r>
    </w:p>
    <w:p w:rsidR="005F1445" w:rsidRPr="007E5D75" w:rsidRDefault="005F1445" w:rsidP="005F1445">
      <w:pPr>
        <w:pStyle w:val="paragraph"/>
      </w:pPr>
      <w:r w:rsidRPr="007E5D75">
        <w:tab/>
        <w:t>(a)</w:t>
      </w:r>
      <w:r w:rsidRPr="007E5D75">
        <w:tab/>
        <w:t>the magistrate orders the carrying out of the procedure; or</w:t>
      </w:r>
    </w:p>
    <w:p w:rsidR="005F1445" w:rsidRPr="007E5D75" w:rsidRDefault="005F1445" w:rsidP="005F1445">
      <w:pPr>
        <w:pStyle w:val="paragraph"/>
      </w:pPr>
      <w:r w:rsidRPr="007E5D75">
        <w:tab/>
        <w:t>(b)</w:t>
      </w:r>
      <w:r w:rsidRPr="007E5D75">
        <w:tab/>
        <w:t>the suspect is arrested pursuant to a warrant under section</w:t>
      </w:r>
      <w:r w:rsidR="007E5D75">
        <w:t> </w:t>
      </w:r>
      <w:r w:rsidRPr="007E5D75">
        <w:t>23XGC;</w:t>
      </w:r>
    </w:p>
    <w:p w:rsidR="005F1445" w:rsidRPr="007E5D75" w:rsidRDefault="005F1445" w:rsidP="005F1445">
      <w:pPr>
        <w:pStyle w:val="subsection2"/>
      </w:pPr>
      <w:r w:rsidRPr="007E5D75">
        <w:t>whichever is later, and ending:</w:t>
      </w:r>
    </w:p>
    <w:p w:rsidR="005F1445" w:rsidRPr="007E5D75" w:rsidRDefault="005F1445" w:rsidP="005F1445">
      <w:pPr>
        <w:pStyle w:val="paragraph"/>
      </w:pPr>
      <w:r w:rsidRPr="007E5D75">
        <w:tab/>
        <w:t>(c)</w:t>
      </w:r>
      <w:r w:rsidRPr="007E5D75">
        <w:tab/>
        <w:t>if the suspect is a child or an incapable person, or the investigating constable believes on reasonable grounds that the suspect is an Aboriginal person or a Torres Strait Islander—2 hours later; or</w:t>
      </w:r>
    </w:p>
    <w:p w:rsidR="005F1445" w:rsidRPr="007E5D75" w:rsidRDefault="005F1445" w:rsidP="005F1445">
      <w:pPr>
        <w:pStyle w:val="paragraph"/>
      </w:pPr>
      <w:r w:rsidRPr="007E5D75">
        <w:tab/>
        <w:t>(d)</w:t>
      </w:r>
      <w:r w:rsidRPr="007E5D75">
        <w:tab/>
        <w:t>in any other case—4 hours later.</w:t>
      </w:r>
    </w:p>
    <w:p w:rsidR="005F1445" w:rsidRPr="007E5D75" w:rsidRDefault="005F1445" w:rsidP="005F1445">
      <w:pPr>
        <w:pStyle w:val="subsection"/>
      </w:pPr>
      <w:r w:rsidRPr="007E5D75">
        <w:tab/>
        <w:t>(2)</w:t>
      </w:r>
      <w:r w:rsidRPr="007E5D75">
        <w:tab/>
        <w:t xml:space="preserve">In working out any period of time for the purposes of </w:t>
      </w:r>
      <w:r w:rsidR="007E5D75">
        <w:t>subsection (</w:t>
      </w:r>
      <w:r w:rsidRPr="007E5D75">
        <w:t>1), the following times are to be disregarded:</w:t>
      </w:r>
    </w:p>
    <w:p w:rsidR="005F1445" w:rsidRPr="007E5D75" w:rsidRDefault="005F1445" w:rsidP="005F1445">
      <w:pPr>
        <w:pStyle w:val="paragraph"/>
      </w:pPr>
      <w:r w:rsidRPr="007E5D75">
        <w:tab/>
        <w:t>(a)</w:t>
      </w:r>
      <w:r w:rsidRPr="007E5D75">
        <w:tab/>
        <w:t xml:space="preserve">the time (if any) that is reasonably required to convey the suspect from the place where the suspect is when the detention period starts to the nearest premises where facilities for carrying out the procedure in accordance with this </w:t>
      </w:r>
      <w:r w:rsidR="00BB1281" w:rsidRPr="007E5D75">
        <w:t>Part</w:t>
      </w:r>
      <w:r w:rsidR="00B5109B" w:rsidRPr="007E5D75">
        <w:t xml:space="preserve"> </w:t>
      </w:r>
      <w:r w:rsidRPr="007E5D75">
        <w:t>are available to the investigating constable;</w:t>
      </w:r>
    </w:p>
    <w:p w:rsidR="005F1445" w:rsidRPr="007E5D75" w:rsidRDefault="005F1445" w:rsidP="005F1445">
      <w:pPr>
        <w:pStyle w:val="paragraph"/>
      </w:pPr>
      <w:r w:rsidRPr="007E5D75">
        <w:tab/>
        <w:t>(b)</w:t>
      </w:r>
      <w:r w:rsidRPr="007E5D75">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rsidR="005F1445" w:rsidRPr="007E5D75" w:rsidRDefault="005F1445" w:rsidP="005F1445">
      <w:pPr>
        <w:pStyle w:val="paragraph"/>
      </w:pPr>
      <w:r w:rsidRPr="007E5D75">
        <w:tab/>
        <w:t>(c)</w:t>
      </w:r>
      <w:r w:rsidRPr="007E5D75">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rsidR="005F1445" w:rsidRPr="007E5D75" w:rsidRDefault="005F1445" w:rsidP="005F1445">
      <w:pPr>
        <w:pStyle w:val="paragraph"/>
      </w:pPr>
      <w:r w:rsidRPr="007E5D75">
        <w:lastRenderedPageBreak/>
        <w:tab/>
        <w:t>(d)</w:t>
      </w:r>
      <w:r w:rsidRPr="007E5D75">
        <w:tab/>
        <w:t>any time during which carrying out the procedure is suspended or delayed to allow the suspect to receive medical attention;</w:t>
      </w:r>
    </w:p>
    <w:p w:rsidR="005F1445" w:rsidRPr="007E5D75" w:rsidRDefault="005F1445" w:rsidP="005F1445">
      <w:pPr>
        <w:pStyle w:val="paragraph"/>
      </w:pPr>
      <w:r w:rsidRPr="007E5D75">
        <w:tab/>
        <w:t>(e)</w:t>
      </w:r>
      <w:r w:rsidRPr="007E5D75">
        <w:tab/>
        <w:t>any time during which carrying out the procedure is suspended or delayed because of the suspect’s intoxication;</w:t>
      </w:r>
    </w:p>
    <w:p w:rsidR="005F1445" w:rsidRPr="007E5D75" w:rsidRDefault="005F1445" w:rsidP="005F1445">
      <w:pPr>
        <w:pStyle w:val="paragraph"/>
      </w:pPr>
      <w:r w:rsidRPr="007E5D75">
        <w:tab/>
        <w:t>(f)</w:t>
      </w:r>
      <w:r w:rsidRPr="007E5D75">
        <w:tab/>
        <w:t>any reasonable time during which carrying out the procedure is suspended or delayed to allow the suspect to rest or recuperate;</w:t>
      </w:r>
    </w:p>
    <w:p w:rsidR="005F1445" w:rsidRPr="007E5D75" w:rsidRDefault="005F1445" w:rsidP="005F1445">
      <w:pPr>
        <w:pStyle w:val="paragraph"/>
      </w:pPr>
      <w:r w:rsidRPr="007E5D75">
        <w:tab/>
        <w:t>(g)</w:t>
      </w:r>
      <w:r w:rsidRPr="007E5D75">
        <w:tab/>
        <w:t>any time during which the suspect is being questioned under Part</w:t>
      </w:r>
      <w:r w:rsidR="005B01AA" w:rsidRPr="007E5D75">
        <w:t> </w:t>
      </w:r>
      <w:r w:rsidRPr="007E5D75">
        <w:t>IC;</w:t>
      </w:r>
    </w:p>
    <w:p w:rsidR="005F1445" w:rsidRPr="007E5D75" w:rsidRDefault="005F1445" w:rsidP="005F1445">
      <w:pPr>
        <w:pStyle w:val="paragraph"/>
      </w:pPr>
      <w:r w:rsidRPr="007E5D75">
        <w:tab/>
        <w:t>(h)</w:t>
      </w:r>
      <w:r w:rsidRPr="007E5D75">
        <w:tab/>
        <w:t>any time that is to be disregarded under subsection</w:t>
      </w:r>
      <w:r w:rsidR="007E5D75">
        <w:t> </w:t>
      </w:r>
      <w:r w:rsidRPr="007E5D75">
        <w:t xml:space="preserve">23C(7) </w:t>
      </w:r>
      <w:r w:rsidR="00F84874" w:rsidRPr="007E5D75">
        <w:t>or 23DB(9)</w:t>
      </w:r>
      <w:r w:rsidRPr="007E5D75">
        <w:t>.</w:t>
      </w:r>
    </w:p>
    <w:p w:rsidR="005F1445" w:rsidRPr="007E5D75" w:rsidRDefault="00BB1281" w:rsidP="005F1445">
      <w:pPr>
        <w:pStyle w:val="ActHead4"/>
      </w:pPr>
      <w:bookmarkStart w:id="55" w:name="_Toc415555364"/>
      <w:r w:rsidRPr="00073C37">
        <w:rPr>
          <w:rStyle w:val="CharSubdNo"/>
        </w:rPr>
        <w:t>Subdivision</w:t>
      </w:r>
      <w:r w:rsidR="00B5109B" w:rsidRPr="00073C37">
        <w:rPr>
          <w:rStyle w:val="CharSubdNo"/>
        </w:rPr>
        <w:t xml:space="preserve"> </w:t>
      </w:r>
      <w:r w:rsidR="005F1445" w:rsidRPr="00073C37">
        <w:rPr>
          <w:rStyle w:val="CharSubdNo"/>
        </w:rPr>
        <w:t>E</w:t>
      </w:r>
      <w:r w:rsidR="005F1445" w:rsidRPr="007E5D75">
        <w:t>—</w:t>
      </w:r>
      <w:r w:rsidR="005F1445" w:rsidRPr="00073C37">
        <w:rPr>
          <w:rStyle w:val="CharSubdText"/>
        </w:rPr>
        <w:t>Reports of proceedings under Division</w:t>
      </w:r>
      <w:bookmarkEnd w:id="55"/>
    </w:p>
    <w:p w:rsidR="005F1445" w:rsidRPr="007E5D75" w:rsidRDefault="005F1445" w:rsidP="005F1445">
      <w:pPr>
        <w:pStyle w:val="ActHead5"/>
      </w:pPr>
      <w:bookmarkStart w:id="56" w:name="_Toc415555365"/>
      <w:r w:rsidRPr="00073C37">
        <w:rPr>
          <w:rStyle w:val="CharSectno"/>
        </w:rPr>
        <w:t>23XH</w:t>
      </w:r>
      <w:r w:rsidRPr="007E5D75">
        <w:t xml:space="preserve">  Restrictions on publication</w:t>
      </w:r>
      <w:bookmarkEnd w:id="56"/>
    </w:p>
    <w:p w:rsidR="005F1445" w:rsidRPr="007E5D75" w:rsidRDefault="005F1445" w:rsidP="005F1445">
      <w:pPr>
        <w:pStyle w:val="subsection"/>
      </w:pPr>
      <w:r w:rsidRPr="007E5D75">
        <w:tab/>
      </w:r>
      <w:r w:rsidRPr="007E5D75">
        <w:tab/>
        <w:t>A person must not intentionally, in any report of a proceeding under this Division, publish:</w:t>
      </w:r>
    </w:p>
    <w:p w:rsidR="005F1445" w:rsidRPr="007E5D75" w:rsidRDefault="005F1445" w:rsidP="005F1445">
      <w:pPr>
        <w:pStyle w:val="paragraph"/>
      </w:pPr>
      <w:r w:rsidRPr="007E5D75">
        <w:tab/>
        <w:t>(a)</w:t>
      </w:r>
      <w:r w:rsidRPr="007E5D75">
        <w:tab/>
        <w:t>the name of the suspect; or</w:t>
      </w:r>
    </w:p>
    <w:p w:rsidR="005F1445" w:rsidRPr="007E5D75" w:rsidRDefault="005F1445" w:rsidP="005F1445">
      <w:pPr>
        <w:pStyle w:val="paragraph"/>
      </w:pPr>
      <w:r w:rsidRPr="007E5D75">
        <w:tab/>
        <w:t>(b)</w:t>
      </w:r>
      <w:r w:rsidRPr="007E5D75">
        <w:tab/>
        <w:t>any information likely to enable the identification of the suspect;</w:t>
      </w:r>
    </w:p>
    <w:p w:rsidR="005F1445" w:rsidRPr="007E5D75" w:rsidRDefault="005F1445" w:rsidP="005F1445">
      <w:pPr>
        <w:pStyle w:val="subsection2"/>
      </w:pPr>
      <w:r w:rsidRPr="007E5D75">
        <w:t>unless the suspect has been charged with a relevant offence or the magistrate, by order, has authorised such publication.</w:t>
      </w:r>
    </w:p>
    <w:p w:rsidR="005F1445" w:rsidRPr="007E5D75" w:rsidRDefault="005F1445" w:rsidP="005F1445">
      <w:pPr>
        <w:pStyle w:val="Penalty"/>
      </w:pPr>
      <w:r w:rsidRPr="007E5D75">
        <w:t>Penalty:</w:t>
      </w:r>
      <w:r w:rsidRPr="007E5D75">
        <w:tab/>
        <w:t>Imprisonment for 12 months.</w:t>
      </w:r>
    </w:p>
    <w:p w:rsidR="005F1445" w:rsidRPr="007E5D75" w:rsidRDefault="005F1445" w:rsidP="00B5109B">
      <w:pPr>
        <w:pStyle w:val="ActHead3"/>
        <w:pageBreakBefore/>
      </w:pPr>
      <w:bookmarkStart w:id="57" w:name="_Toc415555366"/>
      <w:r w:rsidRPr="00073C37">
        <w:rPr>
          <w:rStyle w:val="CharDivNo"/>
        </w:rPr>
        <w:lastRenderedPageBreak/>
        <w:t>Division</w:t>
      </w:r>
      <w:r w:rsidR="007E5D75" w:rsidRPr="00073C37">
        <w:rPr>
          <w:rStyle w:val="CharDivNo"/>
        </w:rPr>
        <w:t> </w:t>
      </w:r>
      <w:r w:rsidRPr="00073C37">
        <w:rPr>
          <w:rStyle w:val="CharDivNo"/>
        </w:rPr>
        <w:t>6</w:t>
      </w:r>
      <w:r w:rsidRPr="007E5D75">
        <w:t>—</w:t>
      </w:r>
      <w:r w:rsidRPr="00073C37">
        <w:rPr>
          <w:rStyle w:val="CharDivText"/>
        </w:rPr>
        <w:t>Carrying out forensic procedures on suspects</w:t>
      </w:r>
      <w:bookmarkEnd w:id="57"/>
    </w:p>
    <w:p w:rsidR="005F1445" w:rsidRPr="007E5D75" w:rsidRDefault="00BB1281" w:rsidP="005F1445">
      <w:pPr>
        <w:pStyle w:val="ActHead4"/>
      </w:pPr>
      <w:bookmarkStart w:id="58" w:name="_Toc415555367"/>
      <w:r w:rsidRPr="00073C37">
        <w:rPr>
          <w:rStyle w:val="CharSubdNo"/>
        </w:rPr>
        <w:t>Subdivision</w:t>
      </w:r>
      <w:r w:rsidR="00B5109B" w:rsidRPr="00073C37">
        <w:rPr>
          <w:rStyle w:val="CharSubdNo"/>
        </w:rPr>
        <w:t xml:space="preserve"> </w:t>
      </w:r>
      <w:r w:rsidR="005F1445" w:rsidRPr="00073C37">
        <w:rPr>
          <w:rStyle w:val="CharSubdNo"/>
        </w:rPr>
        <w:t>A</w:t>
      </w:r>
      <w:r w:rsidR="005F1445" w:rsidRPr="007E5D75">
        <w:t>—</w:t>
      </w:r>
      <w:r w:rsidR="005F1445" w:rsidRPr="00073C37">
        <w:rPr>
          <w:rStyle w:val="CharSubdText"/>
        </w:rPr>
        <w:t>General provisions</w:t>
      </w:r>
      <w:bookmarkEnd w:id="58"/>
    </w:p>
    <w:p w:rsidR="005F1445" w:rsidRPr="007E5D75" w:rsidRDefault="005F1445" w:rsidP="005F1445">
      <w:pPr>
        <w:pStyle w:val="ActHead5"/>
      </w:pPr>
      <w:bookmarkStart w:id="59" w:name="_Toc415555368"/>
      <w:r w:rsidRPr="00073C37">
        <w:rPr>
          <w:rStyle w:val="CharSectno"/>
        </w:rPr>
        <w:t>23XI</w:t>
      </w:r>
      <w:r w:rsidRPr="007E5D75">
        <w:t xml:space="preserve">  General rules for carrying out forensic procedures</w:t>
      </w:r>
      <w:bookmarkEnd w:id="59"/>
    </w:p>
    <w:p w:rsidR="005F1445" w:rsidRPr="007E5D75" w:rsidRDefault="005F1445" w:rsidP="005F1445">
      <w:pPr>
        <w:pStyle w:val="subsection"/>
      </w:pPr>
      <w:r w:rsidRPr="007E5D75">
        <w:tab/>
      </w:r>
      <w:r w:rsidRPr="007E5D75">
        <w:tab/>
        <w:t>A forensic procedure:</w:t>
      </w:r>
    </w:p>
    <w:p w:rsidR="005F1445" w:rsidRPr="007E5D75" w:rsidRDefault="005F1445" w:rsidP="005F1445">
      <w:pPr>
        <w:pStyle w:val="paragraph"/>
      </w:pPr>
      <w:r w:rsidRPr="007E5D75">
        <w:tab/>
        <w:t>(a)</w:t>
      </w:r>
      <w:r w:rsidRPr="007E5D75">
        <w:tab/>
        <w:t>must be carried out in circumstances affording reasonable privacy to the suspect; and</w:t>
      </w:r>
    </w:p>
    <w:p w:rsidR="005F1445" w:rsidRPr="007E5D75" w:rsidRDefault="005F1445" w:rsidP="005F1445">
      <w:pPr>
        <w:pStyle w:val="paragraph"/>
      </w:pPr>
      <w:r w:rsidRPr="007E5D75">
        <w:tab/>
        <w:t>(b)</w:t>
      </w:r>
      <w:r w:rsidRPr="007E5D75">
        <w:tab/>
        <w:t>except as permitted (expressly or impliedly) by other provisions of this Part, must not be carried out in the presence or view of a person who is of the opposite sex to the suspect; and</w:t>
      </w:r>
    </w:p>
    <w:p w:rsidR="005F1445" w:rsidRPr="007E5D75" w:rsidRDefault="005F1445" w:rsidP="005F1445">
      <w:pPr>
        <w:pStyle w:val="paragraph"/>
      </w:pPr>
      <w:r w:rsidRPr="007E5D75">
        <w:tab/>
        <w:t>(c)</w:t>
      </w:r>
      <w:r w:rsidRPr="007E5D75">
        <w:tab/>
        <w:t>must not be carried out in the presence or view of a person whose presence is not necessary for the purposes of the forensic procedure or required or permitted by another provision of this Part; and</w:t>
      </w:r>
    </w:p>
    <w:p w:rsidR="005F1445" w:rsidRPr="007E5D75" w:rsidRDefault="005F1445" w:rsidP="005F1445">
      <w:pPr>
        <w:pStyle w:val="paragraph"/>
      </w:pPr>
      <w:r w:rsidRPr="007E5D75">
        <w:tab/>
        <w:t>(d)</w:t>
      </w:r>
      <w:r w:rsidRPr="007E5D75">
        <w:tab/>
        <w:t>must not involve the removal of more clothing than is necessary for the carrying out of the procedure; and</w:t>
      </w:r>
    </w:p>
    <w:p w:rsidR="005F1445" w:rsidRPr="007E5D75" w:rsidRDefault="005F1445" w:rsidP="005F1445">
      <w:pPr>
        <w:pStyle w:val="paragraph"/>
      </w:pPr>
      <w:r w:rsidRPr="007E5D75">
        <w:tab/>
        <w:t>(e)</w:t>
      </w:r>
      <w:r w:rsidRPr="007E5D75">
        <w:tab/>
        <w:t>must not involve more visual inspection than is necessary for the carrying out of the procedure.</w:t>
      </w:r>
    </w:p>
    <w:p w:rsidR="005F1445" w:rsidRPr="007E5D75" w:rsidRDefault="005F1445" w:rsidP="005F1445">
      <w:pPr>
        <w:pStyle w:val="ActHead5"/>
      </w:pPr>
      <w:bookmarkStart w:id="60" w:name="_Toc415555369"/>
      <w:r w:rsidRPr="00073C37">
        <w:rPr>
          <w:rStyle w:val="CharSectno"/>
        </w:rPr>
        <w:t>23XIA</w:t>
      </w:r>
      <w:r w:rsidRPr="007E5D75">
        <w:t xml:space="preserve">  No questioning during forensic procedure</w:t>
      </w:r>
      <w:bookmarkEnd w:id="60"/>
    </w:p>
    <w:p w:rsidR="005F1445" w:rsidRPr="007E5D75" w:rsidRDefault="005F1445" w:rsidP="005F1445">
      <w:pPr>
        <w:pStyle w:val="subsection"/>
      </w:pPr>
      <w:r w:rsidRPr="007E5D75">
        <w:tab/>
      </w:r>
      <w:r w:rsidRPr="007E5D75">
        <w:tab/>
        <w:t>A forensic procedure must not be carried out while the suspect is being questioned as defined in subsection</w:t>
      </w:r>
      <w:r w:rsidR="007E5D75">
        <w:t> </w:t>
      </w:r>
      <w:r w:rsidRPr="007E5D75">
        <w:t>23B(6). If questioning has not been completed before the forensic procedure is to be carried out, it must be suspended while the forensic procedure is carried out.</w:t>
      </w:r>
    </w:p>
    <w:p w:rsidR="005F1445" w:rsidRPr="007E5D75" w:rsidRDefault="005F1445" w:rsidP="005F1445">
      <w:pPr>
        <w:pStyle w:val="ActHead5"/>
      </w:pPr>
      <w:bookmarkStart w:id="61" w:name="_Toc415555370"/>
      <w:r w:rsidRPr="00073C37">
        <w:rPr>
          <w:rStyle w:val="CharSectno"/>
        </w:rPr>
        <w:t>23XIB</w:t>
      </w:r>
      <w:r w:rsidRPr="007E5D75">
        <w:t xml:space="preserve">  Suspect must be cautioned before forensic procedure starts</w:t>
      </w:r>
      <w:bookmarkEnd w:id="61"/>
    </w:p>
    <w:p w:rsidR="005F1445" w:rsidRPr="007E5D75" w:rsidRDefault="005F1445" w:rsidP="005F1445">
      <w:pPr>
        <w:pStyle w:val="subsection"/>
      </w:pPr>
      <w:r w:rsidRPr="007E5D75">
        <w:tab/>
      </w:r>
      <w:r w:rsidRPr="007E5D75">
        <w:tab/>
        <w:t>Before anyone starts to carry out a forensic procedure on a suspect, a constable must caution the suspect that he or she does not have to say anything while the procedure is carried out but that anything the person does say may be used in evidence.</w:t>
      </w:r>
    </w:p>
    <w:p w:rsidR="005F1445" w:rsidRPr="007E5D75" w:rsidRDefault="005F1445" w:rsidP="005F1445">
      <w:pPr>
        <w:pStyle w:val="ActHead5"/>
      </w:pPr>
      <w:bookmarkStart w:id="62" w:name="_Toc415555371"/>
      <w:r w:rsidRPr="00073C37">
        <w:rPr>
          <w:rStyle w:val="CharSectno"/>
        </w:rPr>
        <w:lastRenderedPageBreak/>
        <w:t>23XJ</w:t>
      </w:r>
      <w:r w:rsidRPr="007E5D75">
        <w:t xml:space="preserve">  Use of force in carrying out forensic procedures</w:t>
      </w:r>
      <w:bookmarkEnd w:id="62"/>
    </w:p>
    <w:p w:rsidR="005F1445" w:rsidRPr="007E5D75" w:rsidRDefault="005F1445" w:rsidP="005F1445">
      <w:pPr>
        <w:pStyle w:val="subsection"/>
      </w:pPr>
      <w:r w:rsidRPr="007E5D75">
        <w:tab/>
        <w:t>(1)</w:t>
      </w:r>
      <w:r w:rsidRPr="007E5D75">
        <w:tab/>
        <w:t xml:space="preserve">Subject to </w:t>
      </w:r>
      <w:r w:rsidR="007E5D75">
        <w:t>subsection (</w:t>
      </w:r>
      <w:r w:rsidRPr="007E5D75">
        <w:t>2) and section</w:t>
      </w:r>
      <w:r w:rsidR="007E5D75">
        <w:t> </w:t>
      </w:r>
      <w:r w:rsidRPr="007E5D75">
        <w:t>23XK, a person authorised to carry out a forensic procedure on a person, or a constable, may use reasonable force:</w:t>
      </w:r>
    </w:p>
    <w:p w:rsidR="005F1445" w:rsidRPr="007E5D75" w:rsidRDefault="005F1445" w:rsidP="005F1445">
      <w:pPr>
        <w:pStyle w:val="paragraph"/>
      </w:pPr>
      <w:r w:rsidRPr="007E5D75">
        <w:tab/>
        <w:t>(a)</w:t>
      </w:r>
      <w:r w:rsidRPr="007E5D75">
        <w:tab/>
        <w:t>to enable a forensic procedure to be carried out; or</w:t>
      </w:r>
    </w:p>
    <w:p w:rsidR="005F1445" w:rsidRPr="007E5D75" w:rsidRDefault="005F1445" w:rsidP="005F1445">
      <w:pPr>
        <w:pStyle w:val="paragraph"/>
      </w:pPr>
      <w:r w:rsidRPr="007E5D75">
        <w:tab/>
        <w:t>(b)</w:t>
      </w:r>
      <w:r w:rsidRPr="007E5D75">
        <w:tab/>
        <w:t>to prevent loss, destruction or contamination of any sample.</w:t>
      </w:r>
    </w:p>
    <w:p w:rsidR="005F1445" w:rsidRPr="007E5D75" w:rsidRDefault="005F1445" w:rsidP="005F1445">
      <w:pPr>
        <w:pStyle w:val="subsection"/>
      </w:pPr>
      <w:r w:rsidRPr="007E5D75">
        <w:tab/>
        <w:t>(2)</w:t>
      </w:r>
      <w:r w:rsidRPr="007E5D75">
        <w:tab/>
        <w:t>All forensic procedures are to be carried out in a manner consistent with appropriate medical or other relevant professional standards.</w:t>
      </w:r>
    </w:p>
    <w:p w:rsidR="005F1445" w:rsidRPr="007E5D75" w:rsidRDefault="005F1445" w:rsidP="005F1445">
      <w:pPr>
        <w:pStyle w:val="ActHead5"/>
      </w:pPr>
      <w:bookmarkStart w:id="63" w:name="_Toc415555372"/>
      <w:r w:rsidRPr="00073C37">
        <w:rPr>
          <w:rStyle w:val="CharSectno"/>
        </w:rPr>
        <w:t>23XK</w:t>
      </w:r>
      <w:r w:rsidRPr="007E5D75">
        <w:t xml:space="preserve">  Forensic procedures not to be carried out in cruel, inhuman or degrading manner</w:t>
      </w:r>
      <w:bookmarkEnd w:id="63"/>
    </w:p>
    <w:p w:rsidR="005F1445" w:rsidRPr="007E5D75" w:rsidRDefault="005F1445" w:rsidP="005F1445">
      <w:pPr>
        <w:pStyle w:val="subsection"/>
      </w:pPr>
      <w:r w:rsidRPr="007E5D75">
        <w:tab/>
      </w:r>
      <w:r w:rsidRPr="007E5D75">
        <w:tab/>
        <w:t xml:space="preserve">For the purpose of this Part, the carrying out of a forensic procedure is not of itself taken to be cruel, inhuman or degrading. However, nothing in this </w:t>
      </w:r>
      <w:r w:rsidR="00BB1281" w:rsidRPr="007E5D75">
        <w:t>Part</w:t>
      </w:r>
      <w:r w:rsidR="00B5109B" w:rsidRPr="007E5D75">
        <w:t xml:space="preserve"> </w:t>
      </w:r>
      <w:r w:rsidRPr="007E5D75">
        <w:t>authorises the carrying out of a forensic procedure in a cruel, inhuman or degrading manner.</w:t>
      </w:r>
    </w:p>
    <w:p w:rsidR="005F1445" w:rsidRPr="007E5D75" w:rsidRDefault="005F1445" w:rsidP="005F1445">
      <w:pPr>
        <w:pStyle w:val="ActHead5"/>
      </w:pPr>
      <w:bookmarkStart w:id="64" w:name="_Toc415555373"/>
      <w:r w:rsidRPr="00073C37">
        <w:rPr>
          <w:rStyle w:val="CharSectno"/>
        </w:rPr>
        <w:t>23XL</w:t>
      </w:r>
      <w:r w:rsidRPr="007E5D75">
        <w:t xml:space="preserve">  Taking of hair samples</w:t>
      </w:r>
      <w:bookmarkEnd w:id="64"/>
    </w:p>
    <w:p w:rsidR="005F1445" w:rsidRPr="007E5D75" w:rsidRDefault="005F1445" w:rsidP="005F1445">
      <w:pPr>
        <w:pStyle w:val="subsection"/>
      </w:pPr>
      <w:r w:rsidRPr="007E5D75">
        <w:tab/>
      </w:r>
      <w:r w:rsidRPr="007E5D75">
        <w:tab/>
        <w:t>A person is authorised to take a sample of hair of a suspect by removing the root of the hair only if:</w:t>
      </w:r>
    </w:p>
    <w:p w:rsidR="005F1445" w:rsidRPr="007E5D75" w:rsidRDefault="005F1445" w:rsidP="005F1445">
      <w:pPr>
        <w:pStyle w:val="paragraph"/>
      </w:pPr>
      <w:r w:rsidRPr="007E5D75">
        <w:tab/>
        <w:t>(a)</w:t>
      </w:r>
      <w:r w:rsidRPr="007E5D75">
        <w:tab/>
        <w:t>the person takes only so much hair as the person believes is necessary for analysis of the sample, or other examination of the hair, to be carried out for the purpose of investigating the offence; and</w:t>
      </w:r>
    </w:p>
    <w:p w:rsidR="008F34A8" w:rsidRPr="007E5D75" w:rsidRDefault="008F34A8" w:rsidP="008F34A8">
      <w:pPr>
        <w:pStyle w:val="paragraph"/>
      </w:pPr>
      <w:r w:rsidRPr="007E5D75">
        <w:tab/>
        <w:t>(b)</w:t>
      </w:r>
      <w:r w:rsidRPr="007E5D75">
        <w:tab/>
        <w:t>the sample is taken using the least painful technique known and available to the person.</w:t>
      </w:r>
    </w:p>
    <w:p w:rsidR="005F1445" w:rsidRPr="007E5D75" w:rsidRDefault="00BB1281" w:rsidP="005F1445">
      <w:pPr>
        <w:pStyle w:val="ActHead4"/>
      </w:pPr>
      <w:bookmarkStart w:id="65" w:name="_Toc415555374"/>
      <w:r w:rsidRPr="00073C37">
        <w:rPr>
          <w:rStyle w:val="CharSubdNo"/>
        </w:rPr>
        <w:t>Subdivision</w:t>
      </w:r>
      <w:r w:rsidR="00B5109B" w:rsidRPr="00073C37">
        <w:rPr>
          <w:rStyle w:val="CharSubdNo"/>
        </w:rPr>
        <w:t xml:space="preserve"> </w:t>
      </w:r>
      <w:r w:rsidR="005F1445" w:rsidRPr="00073C37">
        <w:rPr>
          <w:rStyle w:val="CharSubdNo"/>
        </w:rPr>
        <w:t>B</w:t>
      </w:r>
      <w:r w:rsidR="005F1445" w:rsidRPr="007E5D75">
        <w:t>—</w:t>
      </w:r>
      <w:r w:rsidR="005F1445" w:rsidRPr="00073C37">
        <w:rPr>
          <w:rStyle w:val="CharSubdText"/>
        </w:rPr>
        <w:t>Persons involved in forensic procedures</w:t>
      </w:r>
      <w:bookmarkEnd w:id="65"/>
    </w:p>
    <w:p w:rsidR="005F1445" w:rsidRPr="007E5D75" w:rsidRDefault="005F1445" w:rsidP="005F1445">
      <w:pPr>
        <w:pStyle w:val="ActHead5"/>
      </w:pPr>
      <w:bookmarkStart w:id="66" w:name="_Toc415555375"/>
      <w:r w:rsidRPr="00073C37">
        <w:rPr>
          <w:rStyle w:val="CharSectno"/>
        </w:rPr>
        <w:t>23XM</w:t>
      </w:r>
      <w:r w:rsidRPr="007E5D75">
        <w:t xml:space="preserve">  Persons who may carry out forensic procedures</w:t>
      </w:r>
      <w:bookmarkEnd w:id="66"/>
    </w:p>
    <w:p w:rsidR="005F1445" w:rsidRPr="007E5D75" w:rsidRDefault="005F1445" w:rsidP="005F1445">
      <w:pPr>
        <w:pStyle w:val="subsection"/>
      </w:pPr>
      <w:r w:rsidRPr="007E5D75">
        <w:tab/>
        <w:t>(1)</w:t>
      </w:r>
      <w:r w:rsidRPr="007E5D75">
        <w:tab/>
        <w:t xml:space="preserve">The table following </w:t>
      </w:r>
      <w:r w:rsidR="007E5D75">
        <w:t>subsection (</w:t>
      </w:r>
      <w:r w:rsidRPr="007E5D75">
        <w:t xml:space="preserve">4) shows, for each forensic procedure, the persons who may carry out the procedure under this Part. A person not specified in the second column of the table is not authorised to carry out a forensic procedure under this </w:t>
      </w:r>
      <w:r w:rsidR="00BB1281" w:rsidRPr="007E5D75">
        <w:t>Part</w:t>
      </w:r>
      <w:r w:rsidR="00B5109B" w:rsidRPr="007E5D75">
        <w:t xml:space="preserve"> </w:t>
      </w:r>
      <w:r w:rsidRPr="007E5D75">
        <w:t>except as mentioned in section</w:t>
      </w:r>
      <w:r w:rsidR="007E5D75">
        <w:t> </w:t>
      </w:r>
      <w:r w:rsidRPr="007E5D75">
        <w:t>23XO.</w:t>
      </w:r>
    </w:p>
    <w:p w:rsidR="005F1445" w:rsidRPr="007E5D75" w:rsidRDefault="005F1445" w:rsidP="005F1445">
      <w:pPr>
        <w:pStyle w:val="subsection"/>
        <w:keepNext/>
      </w:pPr>
      <w:r w:rsidRPr="007E5D75">
        <w:lastRenderedPageBreak/>
        <w:tab/>
        <w:t>(2)</w:t>
      </w:r>
      <w:r w:rsidRPr="007E5D75">
        <w:tab/>
        <w:t xml:space="preserve">The third column of the table following </w:t>
      </w:r>
      <w:r w:rsidR="007E5D75">
        <w:t>subsection (</w:t>
      </w:r>
      <w:r w:rsidRPr="007E5D75">
        <w:t>4) shows, for each forensic procedure, whether the suspect is entitled to request that a medical practitioner or dentist of the suspect’s choice is present while the forensic procedure is carried out.</w:t>
      </w:r>
    </w:p>
    <w:p w:rsidR="005F1445" w:rsidRPr="007E5D75" w:rsidRDefault="005F1445" w:rsidP="005F1445">
      <w:pPr>
        <w:pStyle w:val="notetext"/>
      </w:pPr>
      <w:r w:rsidRPr="007E5D75">
        <w:t>Note:</w:t>
      </w:r>
      <w:r w:rsidRPr="007E5D75">
        <w:tab/>
        <w:t>Section</w:t>
      </w:r>
      <w:r w:rsidR="007E5D75">
        <w:t> </w:t>
      </w:r>
      <w:r w:rsidRPr="007E5D75">
        <w:t>23XP makes detailed provision for the presence of a medical practitioner or dentist of the suspect’s choice while a forensic procedure is carried out.</w:t>
      </w:r>
    </w:p>
    <w:p w:rsidR="005F1445" w:rsidRPr="007E5D75" w:rsidRDefault="005F1445" w:rsidP="005F1445">
      <w:pPr>
        <w:pStyle w:val="subsection"/>
      </w:pPr>
      <w:r w:rsidRPr="007E5D75">
        <w:tab/>
        <w:t>(3)</w:t>
      </w:r>
      <w:r w:rsidRPr="007E5D75">
        <w:tab/>
        <w:t>A person is authorised to carry out a particular forensic procedure if he or she is an appropriately qualified person in relation to the procedure even if the person also satisfies another description specified in the following table that is not specified in relation to the particular forensic procedure.</w:t>
      </w:r>
    </w:p>
    <w:p w:rsidR="005F1445" w:rsidRPr="007E5D75" w:rsidRDefault="005F1445" w:rsidP="005F1445">
      <w:pPr>
        <w:pStyle w:val="notetext"/>
      </w:pPr>
      <w:r w:rsidRPr="007E5D75">
        <w:t>Example:</w:t>
      </w:r>
      <w:r w:rsidRPr="007E5D75">
        <w:tab/>
        <w:t>A constable who is an appropriately qualified person to take samples of blood may take such samples even though the table does not expressly list constables as persons who may take samples of blood.</w:t>
      </w:r>
    </w:p>
    <w:p w:rsidR="005F1445" w:rsidRPr="007E5D75" w:rsidRDefault="005F1445" w:rsidP="005F1445">
      <w:pPr>
        <w:pStyle w:val="subsection"/>
      </w:pPr>
      <w:r w:rsidRPr="007E5D75">
        <w:tab/>
        <w:t>(4)</w:t>
      </w:r>
      <w:r w:rsidRPr="007E5D75">
        <w:tab/>
        <w:t>This section does not prevent a suspect from taking a sample of saliva, or a sample by buccal swab, from himself or herself under the supervision of an appropriately qualified person.</w:t>
      </w:r>
    </w:p>
    <w:p w:rsidR="00BB1281" w:rsidRPr="007E5D75"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18"/>
        <w:gridCol w:w="2176"/>
        <w:gridCol w:w="2693"/>
        <w:gridCol w:w="1701"/>
      </w:tblGrid>
      <w:tr w:rsidR="005F1445" w:rsidRPr="007E5D75" w:rsidTr="00BB1281">
        <w:trPr>
          <w:tblHeader/>
        </w:trPr>
        <w:tc>
          <w:tcPr>
            <w:tcW w:w="7088" w:type="dxa"/>
            <w:gridSpan w:val="4"/>
            <w:tcBorders>
              <w:top w:val="single" w:sz="12" w:space="0" w:color="auto"/>
              <w:bottom w:val="single" w:sz="6" w:space="0" w:color="auto"/>
            </w:tcBorders>
            <w:shd w:val="clear" w:color="auto" w:fill="auto"/>
          </w:tcPr>
          <w:p w:rsidR="005F1445" w:rsidRPr="007E5D75" w:rsidRDefault="005F1445" w:rsidP="006956F7">
            <w:pPr>
              <w:pStyle w:val="Tabletext"/>
              <w:rPr>
                <w:b/>
              </w:rPr>
            </w:pPr>
            <w:r w:rsidRPr="007E5D75">
              <w:rPr>
                <w:b/>
              </w:rPr>
              <w:t>Who may carry out forensic procedures</w:t>
            </w:r>
          </w:p>
        </w:tc>
      </w:tr>
      <w:tr w:rsidR="005F1445" w:rsidRPr="007E5D75" w:rsidTr="00BB1281">
        <w:trPr>
          <w:tblHeader/>
        </w:trPr>
        <w:tc>
          <w:tcPr>
            <w:tcW w:w="518" w:type="dxa"/>
            <w:tcBorders>
              <w:top w:val="single" w:sz="6" w:space="0" w:color="auto"/>
              <w:bottom w:val="single" w:sz="12" w:space="0" w:color="auto"/>
            </w:tcBorders>
            <w:shd w:val="clear" w:color="auto" w:fill="auto"/>
          </w:tcPr>
          <w:p w:rsidR="005F1445" w:rsidRPr="007E5D75" w:rsidRDefault="005F1445" w:rsidP="00BD3847">
            <w:pPr>
              <w:pStyle w:val="Tabletext"/>
              <w:rPr>
                <w:b/>
              </w:rPr>
            </w:pPr>
          </w:p>
        </w:tc>
        <w:tc>
          <w:tcPr>
            <w:tcW w:w="2176" w:type="dxa"/>
            <w:tcBorders>
              <w:top w:val="single" w:sz="6" w:space="0" w:color="auto"/>
              <w:bottom w:val="single" w:sz="12" w:space="0" w:color="auto"/>
            </w:tcBorders>
            <w:shd w:val="clear" w:color="auto" w:fill="auto"/>
          </w:tcPr>
          <w:p w:rsidR="005F1445" w:rsidRPr="007E5D75" w:rsidRDefault="005F1445" w:rsidP="006956F7">
            <w:pPr>
              <w:pStyle w:val="Tabletext"/>
              <w:rPr>
                <w:b/>
              </w:rPr>
            </w:pPr>
            <w:r w:rsidRPr="007E5D75">
              <w:rPr>
                <w:b/>
              </w:rPr>
              <w:br/>
            </w:r>
            <w:r w:rsidRPr="007E5D75">
              <w:rPr>
                <w:b/>
              </w:rPr>
              <w:br/>
            </w:r>
            <w:r w:rsidRPr="007E5D75">
              <w:rPr>
                <w:b/>
              </w:rPr>
              <w:br/>
            </w:r>
            <w:r w:rsidRPr="007E5D75">
              <w:rPr>
                <w:b/>
              </w:rPr>
              <w:br/>
            </w:r>
            <w:r w:rsidRPr="007E5D75">
              <w:rPr>
                <w:b/>
              </w:rPr>
              <w:br/>
            </w:r>
            <w:r w:rsidRPr="007E5D75">
              <w:rPr>
                <w:b/>
              </w:rPr>
              <w:br/>
              <w:t>Forensic procedure</w:t>
            </w:r>
          </w:p>
        </w:tc>
        <w:tc>
          <w:tcPr>
            <w:tcW w:w="2693" w:type="dxa"/>
            <w:tcBorders>
              <w:top w:val="single" w:sz="6" w:space="0" w:color="auto"/>
              <w:bottom w:val="single" w:sz="12" w:space="0" w:color="auto"/>
            </w:tcBorders>
            <w:shd w:val="clear" w:color="auto" w:fill="auto"/>
          </w:tcPr>
          <w:p w:rsidR="005F1445" w:rsidRPr="007E5D75" w:rsidRDefault="005F1445" w:rsidP="006956F7">
            <w:pPr>
              <w:pStyle w:val="Tabletext"/>
              <w:rPr>
                <w:b/>
              </w:rPr>
            </w:pPr>
            <w:r w:rsidRPr="007E5D75">
              <w:rPr>
                <w:b/>
              </w:rPr>
              <w:br/>
            </w:r>
            <w:r w:rsidRPr="007E5D75">
              <w:rPr>
                <w:b/>
              </w:rPr>
              <w:br/>
            </w:r>
            <w:r w:rsidRPr="007E5D75">
              <w:rPr>
                <w:b/>
              </w:rPr>
              <w:br/>
            </w:r>
            <w:r w:rsidRPr="007E5D75">
              <w:rPr>
                <w:b/>
              </w:rPr>
              <w:br/>
            </w:r>
            <w:r w:rsidRPr="007E5D75">
              <w:rPr>
                <w:b/>
              </w:rPr>
              <w:br/>
              <w:t>Persons who may carry out forensic procedure</w:t>
            </w:r>
          </w:p>
        </w:tc>
        <w:tc>
          <w:tcPr>
            <w:tcW w:w="1701" w:type="dxa"/>
            <w:tcBorders>
              <w:top w:val="single" w:sz="6" w:space="0" w:color="auto"/>
              <w:bottom w:val="single" w:sz="12" w:space="0" w:color="auto"/>
            </w:tcBorders>
            <w:shd w:val="clear" w:color="auto" w:fill="auto"/>
          </w:tcPr>
          <w:p w:rsidR="005F1445" w:rsidRPr="007E5D75" w:rsidRDefault="005F1445" w:rsidP="006956F7">
            <w:pPr>
              <w:pStyle w:val="Tabletext"/>
              <w:rPr>
                <w:b/>
              </w:rPr>
            </w:pPr>
            <w:r w:rsidRPr="007E5D75">
              <w:rPr>
                <w:b/>
              </w:rPr>
              <w:t>Is suspect entitled to request presence of medical practitioner or dentist of suspect’s choice?</w:t>
            </w:r>
          </w:p>
        </w:tc>
      </w:tr>
      <w:tr w:rsidR="005F1445" w:rsidRPr="007E5D75" w:rsidTr="00BB1281">
        <w:tc>
          <w:tcPr>
            <w:tcW w:w="518" w:type="dxa"/>
            <w:tcBorders>
              <w:top w:val="single" w:sz="12" w:space="0" w:color="auto"/>
            </w:tcBorders>
            <w:shd w:val="clear" w:color="auto" w:fill="auto"/>
          </w:tcPr>
          <w:p w:rsidR="005F1445" w:rsidRPr="007E5D75" w:rsidRDefault="005F1445" w:rsidP="006956F7">
            <w:pPr>
              <w:pStyle w:val="Tabletext"/>
            </w:pPr>
            <w:r w:rsidRPr="007E5D75">
              <w:t>1</w:t>
            </w:r>
          </w:p>
        </w:tc>
        <w:tc>
          <w:tcPr>
            <w:tcW w:w="2176" w:type="dxa"/>
            <w:tcBorders>
              <w:top w:val="single" w:sz="12" w:space="0" w:color="auto"/>
            </w:tcBorders>
            <w:shd w:val="clear" w:color="auto" w:fill="auto"/>
          </w:tcPr>
          <w:p w:rsidR="005F1445" w:rsidRPr="007E5D75" w:rsidRDefault="005F1445" w:rsidP="006956F7">
            <w:pPr>
              <w:pStyle w:val="Tabletext"/>
            </w:pPr>
            <w:r w:rsidRPr="007E5D75">
              <w:t>external examination of the genital or anal area, the buttocks or, in the case of a female, the breasts</w:t>
            </w:r>
          </w:p>
        </w:tc>
        <w:tc>
          <w:tcPr>
            <w:tcW w:w="2693" w:type="dxa"/>
            <w:tcBorders>
              <w:top w:val="single" w:sz="12" w:space="0" w:color="auto"/>
            </w:tcBorders>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appropriately qualified person</w:t>
            </w:r>
          </w:p>
        </w:tc>
        <w:tc>
          <w:tcPr>
            <w:tcW w:w="1701" w:type="dxa"/>
            <w:tcBorders>
              <w:top w:val="single" w:sz="12" w:space="0" w:color="auto"/>
            </w:tcBorders>
            <w:shd w:val="clear" w:color="auto" w:fill="auto"/>
          </w:tcPr>
          <w:p w:rsidR="005F1445" w:rsidRPr="007E5D75" w:rsidRDefault="005F1445" w:rsidP="006956F7">
            <w:pPr>
              <w:pStyle w:val="Tabletext"/>
            </w:pPr>
            <w:r w:rsidRPr="007E5D75">
              <w:t>yes (medical practitioner)</w:t>
            </w:r>
          </w:p>
        </w:tc>
      </w:tr>
      <w:tr w:rsidR="005F1445" w:rsidRPr="007E5D75" w:rsidTr="00D347AF">
        <w:tc>
          <w:tcPr>
            <w:tcW w:w="518" w:type="dxa"/>
            <w:tcBorders>
              <w:bottom w:val="single" w:sz="4" w:space="0" w:color="auto"/>
            </w:tcBorders>
            <w:shd w:val="clear" w:color="auto" w:fill="auto"/>
          </w:tcPr>
          <w:p w:rsidR="005F1445" w:rsidRPr="007E5D75" w:rsidRDefault="005F1445" w:rsidP="006956F7">
            <w:pPr>
              <w:pStyle w:val="Tabletext"/>
            </w:pPr>
            <w:r w:rsidRPr="007E5D75">
              <w:t>2</w:t>
            </w:r>
          </w:p>
        </w:tc>
        <w:tc>
          <w:tcPr>
            <w:tcW w:w="2176" w:type="dxa"/>
            <w:tcBorders>
              <w:bottom w:val="single" w:sz="4" w:space="0" w:color="auto"/>
            </w:tcBorders>
            <w:shd w:val="clear" w:color="auto" w:fill="auto"/>
          </w:tcPr>
          <w:p w:rsidR="005F1445" w:rsidRPr="007E5D75" w:rsidRDefault="005F1445" w:rsidP="006956F7">
            <w:pPr>
              <w:pStyle w:val="Tabletext"/>
            </w:pPr>
            <w:r w:rsidRPr="007E5D75">
              <w:t>the taking of a sample of blood</w:t>
            </w:r>
            <w:r w:rsidR="008F34A8" w:rsidRPr="007E5D75">
              <w:t xml:space="preserve"> (other than by a finger prick)</w:t>
            </w:r>
          </w:p>
        </w:tc>
        <w:tc>
          <w:tcPr>
            <w:tcW w:w="2693" w:type="dxa"/>
            <w:tcBorders>
              <w:bottom w:val="single" w:sz="4" w:space="0" w:color="auto"/>
            </w:tcBorders>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appropriately qualified person</w:t>
            </w:r>
          </w:p>
        </w:tc>
        <w:tc>
          <w:tcPr>
            <w:tcW w:w="1701" w:type="dxa"/>
            <w:tcBorders>
              <w:bottom w:val="single" w:sz="4" w:space="0" w:color="auto"/>
            </w:tcBorders>
            <w:shd w:val="clear" w:color="auto" w:fill="auto"/>
          </w:tcPr>
          <w:p w:rsidR="005F1445" w:rsidRPr="007E5D75" w:rsidRDefault="005F1445" w:rsidP="006956F7">
            <w:pPr>
              <w:pStyle w:val="Tabletext"/>
            </w:pPr>
            <w:r w:rsidRPr="007E5D75">
              <w:t>yes (medical practitioner)</w:t>
            </w:r>
          </w:p>
        </w:tc>
      </w:tr>
      <w:tr w:rsidR="005F1445" w:rsidRPr="007E5D75" w:rsidTr="00131BA8">
        <w:tc>
          <w:tcPr>
            <w:tcW w:w="518" w:type="dxa"/>
            <w:tcBorders>
              <w:bottom w:val="single" w:sz="4" w:space="0" w:color="auto"/>
            </w:tcBorders>
            <w:shd w:val="clear" w:color="auto" w:fill="auto"/>
          </w:tcPr>
          <w:p w:rsidR="005F1445" w:rsidRPr="007E5D75" w:rsidRDefault="005F1445" w:rsidP="006956F7">
            <w:pPr>
              <w:pStyle w:val="Tabletext"/>
            </w:pPr>
            <w:bookmarkStart w:id="67" w:name="CU_5100124"/>
            <w:bookmarkStart w:id="68" w:name="CU_5100255"/>
            <w:bookmarkEnd w:id="67"/>
            <w:bookmarkEnd w:id="68"/>
            <w:r w:rsidRPr="007E5D75">
              <w:t>4</w:t>
            </w:r>
          </w:p>
        </w:tc>
        <w:tc>
          <w:tcPr>
            <w:tcW w:w="2176" w:type="dxa"/>
            <w:tcBorders>
              <w:bottom w:val="single" w:sz="4" w:space="0" w:color="auto"/>
            </w:tcBorders>
            <w:shd w:val="clear" w:color="auto" w:fill="auto"/>
          </w:tcPr>
          <w:p w:rsidR="005F1445" w:rsidRPr="007E5D75" w:rsidRDefault="005F1445" w:rsidP="006956F7">
            <w:pPr>
              <w:pStyle w:val="Tabletext"/>
            </w:pPr>
            <w:r w:rsidRPr="007E5D75">
              <w:t xml:space="preserve">the taking of a sample </w:t>
            </w:r>
            <w:r w:rsidRPr="007E5D75">
              <w:lastRenderedPageBreak/>
              <w:t>of pubic hair</w:t>
            </w:r>
          </w:p>
        </w:tc>
        <w:tc>
          <w:tcPr>
            <w:tcW w:w="2693" w:type="dxa"/>
            <w:tcBorders>
              <w:bottom w:val="single" w:sz="4" w:space="0" w:color="auto"/>
            </w:tcBorders>
            <w:shd w:val="clear" w:color="auto" w:fill="auto"/>
          </w:tcPr>
          <w:p w:rsidR="005F1445" w:rsidRPr="007E5D75" w:rsidRDefault="005F1445" w:rsidP="006956F7">
            <w:pPr>
              <w:pStyle w:val="Tabletext"/>
            </w:pPr>
            <w:r w:rsidRPr="007E5D75">
              <w:lastRenderedPageBreak/>
              <w:t>medical practitioner</w:t>
            </w:r>
          </w:p>
          <w:p w:rsidR="005F1445" w:rsidRPr="007E5D75" w:rsidRDefault="005F1445" w:rsidP="006956F7">
            <w:pPr>
              <w:pStyle w:val="Tabletext"/>
            </w:pPr>
            <w:r w:rsidRPr="007E5D75">
              <w:lastRenderedPageBreak/>
              <w:t>nurse</w:t>
            </w:r>
          </w:p>
          <w:p w:rsidR="005F1445" w:rsidRPr="007E5D75" w:rsidRDefault="005F1445" w:rsidP="006956F7">
            <w:pPr>
              <w:pStyle w:val="Tabletext"/>
            </w:pPr>
            <w:r w:rsidRPr="007E5D75">
              <w:t>appropriately qualified person</w:t>
            </w:r>
          </w:p>
        </w:tc>
        <w:tc>
          <w:tcPr>
            <w:tcW w:w="1701" w:type="dxa"/>
            <w:tcBorders>
              <w:bottom w:val="single" w:sz="4" w:space="0" w:color="auto"/>
            </w:tcBorders>
            <w:shd w:val="clear" w:color="auto" w:fill="auto"/>
          </w:tcPr>
          <w:p w:rsidR="005F1445" w:rsidRPr="007E5D75" w:rsidRDefault="005F1445" w:rsidP="006956F7">
            <w:pPr>
              <w:pStyle w:val="Tabletext"/>
            </w:pPr>
            <w:r w:rsidRPr="007E5D75">
              <w:lastRenderedPageBreak/>
              <w:t xml:space="preserve">yes (medical </w:t>
            </w:r>
            <w:r w:rsidRPr="007E5D75">
              <w:lastRenderedPageBreak/>
              <w:t>practitioner)</w:t>
            </w:r>
          </w:p>
        </w:tc>
      </w:tr>
      <w:tr w:rsidR="005F1445" w:rsidRPr="007E5D75" w:rsidTr="00131BA8">
        <w:trPr>
          <w:cantSplit/>
        </w:trPr>
        <w:tc>
          <w:tcPr>
            <w:tcW w:w="518" w:type="dxa"/>
            <w:tcBorders>
              <w:top w:val="single" w:sz="4" w:space="0" w:color="auto"/>
            </w:tcBorders>
            <w:shd w:val="clear" w:color="auto" w:fill="auto"/>
          </w:tcPr>
          <w:p w:rsidR="005F1445" w:rsidRPr="007E5D75" w:rsidRDefault="005F1445" w:rsidP="006956F7">
            <w:pPr>
              <w:pStyle w:val="Tabletext"/>
            </w:pPr>
            <w:r w:rsidRPr="007E5D75">
              <w:lastRenderedPageBreak/>
              <w:t>5</w:t>
            </w:r>
          </w:p>
        </w:tc>
        <w:tc>
          <w:tcPr>
            <w:tcW w:w="2176" w:type="dxa"/>
            <w:tcBorders>
              <w:top w:val="single" w:sz="4" w:space="0" w:color="auto"/>
            </w:tcBorders>
            <w:shd w:val="clear" w:color="auto" w:fill="auto"/>
          </w:tcPr>
          <w:p w:rsidR="005F1445" w:rsidRPr="007E5D75" w:rsidRDefault="005F1445" w:rsidP="006956F7">
            <w:pPr>
              <w:pStyle w:val="Tabletext"/>
            </w:pPr>
            <w:r w:rsidRPr="007E5D75">
              <w:t>the taking of a sample by swab or washing from the external genital or anal area, the buttocks or, in the case of a female, the breasts</w:t>
            </w:r>
          </w:p>
        </w:tc>
        <w:tc>
          <w:tcPr>
            <w:tcW w:w="2693" w:type="dxa"/>
            <w:tcBorders>
              <w:top w:val="single" w:sz="4" w:space="0" w:color="auto"/>
            </w:tcBorders>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appropriately qualified person</w:t>
            </w:r>
          </w:p>
        </w:tc>
        <w:tc>
          <w:tcPr>
            <w:tcW w:w="1701" w:type="dxa"/>
            <w:tcBorders>
              <w:top w:val="single" w:sz="4" w:space="0" w:color="auto"/>
            </w:tcBorders>
            <w:shd w:val="clear" w:color="auto" w:fill="auto"/>
          </w:tcPr>
          <w:p w:rsidR="005F1445" w:rsidRPr="007E5D75" w:rsidRDefault="005F1445" w:rsidP="006956F7">
            <w:pPr>
              <w:pStyle w:val="Tabletext"/>
            </w:pPr>
            <w:r w:rsidRPr="007E5D75">
              <w:t>yes (medical practitioner)</w:t>
            </w:r>
          </w:p>
        </w:tc>
      </w:tr>
      <w:tr w:rsidR="005F1445" w:rsidRPr="007E5D75" w:rsidTr="00BB1281">
        <w:tc>
          <w:tcPr>
            <w:tcW w:w="518" w:type="dxa"/>
            <w:shd w:val="clear" w:color="auto" w:fill="auto"/>
          </w:tcPr>
          <w:p w:rsidR="005F1445" w:rsidRPr="007E5D75" w:rsidRDefault="005F1445" w:rsidP="006956F7">
            <w:pPr>
              <w:pStyle w:val="Tabletext"/>
            </w:pPr>
            <w:r w:rsidRPr="007E5D75">
              <w:t>6</w:t>
            </w:r>
          </w:p>
        </w:tc>
        <w:tc>
          <w:tcPr>
            <w:tcW w:w="2176" w:type="dxa"/>
            <w:shd w:val="clear" w:color="auto" w:fill="auto"/>
          </w:tcPr>
          <w:p w:rsidR="005F1445" w:rsidRPr="007E5D75" w:rsidRDefault="005F1445" w:rsidP="006956F7">
            <w:pPr>
              <w:pStyle w:val="Tabletext"/>
            </w:pPr>
            <w:r w:rsidRPr="007E5D75">
              <w:t>the taking of a sample by vacuum suction, scraping or lifting by tape from the external genital or anal area, the buttocks or, in the case of a female, the breasts</w:t>
            </w:r>
          </w:p>
        </w:tc>
        <w:tc>
          <w:tcPr>
            <w:tcW w:w="2693" w:type="dxa"/>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appropriately qualified person</w:t>
            </w:r>
          </w:p>
        </w:tc>
        <w:tc>
          <w:tcPr>
            <w:tcW w:w="1701" w:type="dxa"/>
            <w:shd w:val="clear" w:color="auto" w:fill="auto"/>
          </w:tcPr>
          <w:p w:rsidR="005F1445" w:rsidRPr="007E5D75" w:rsidRDefault="005F1445" w:rsidP="006956F7">
            <w:pPr>
              <w:pStyle w:val="Tabletext"/>
            </w:pPr>
            <w:r w:rsidRPr="007E5D75">
              <w:t>yes (medical practitioner)</w:t>
            </w:r>
          </w:p>
        </w:tc>
      </w:tr>
      <w:tr w:rsidR="005F1445" w:rsidRPr="007E5D75" w:rsidTr="00BB1281">
        <w:tc>
          <w:tcPr>
            <w:tcW w:w="518" w:type="dxa"/>
            <w:shd w:val="clear" w:color="auto" w:fill="auto"/>
          </w:tcPr>
          <w:p w:rsidR="005F1445" w:rsidRPr="007E5D75" w:rsidRDefault="005F1445" w:rsidP="006956F7">
            <w:pPr>
              <w:pStyle w:val="Tabletext"/>
            </w:pPr>
            <w:r w:rsidRPr="007E5D75">
              <w:t>7</w:t>
            </w:r>
          </w:p>
        </w:tc>
        <w:tc>
          <w:tcPr>
            <w:tcW w:w="2176" w:type="dxa"/>
            <w:shd w:val="clear" w:color="auto" w:fill="auto"/>
          </w:tcPr>
          <w:p w:rsidR="005F1445" w:rsidRPr="007E5D75" w:rsidRDefault="005F1445" w:rsidP="006956F7">
            <w:pPr>
              <w:pStyle w:val="Tabletext"/>
            </w:pPr>
            <w:r w:rsidRPr="007E5D75">
              <w:t>the taking of a dental impression</w:t>
            </w:r>
          </w:p>
        </w:tc>
        <w:tc>
          <w:tcPr>
            <w:tcW w:w="2693" w:type="dxa"/>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dentist</w:t>
            </w:r>
          </w:p>
          <w:p w:rsidR="005F1445" w:rsidRPr="007E5D75" w:rsidRDefault="005F1445" w:rsidP="006956F7">
            <w:pPr>
              <w:pStyle w:val="Tabletext"/>
            </w:pPr>
            <w:r w:rsidRPr="007E5D75">
              <w:t>dental technician</w:t>
            </w:r>
          </w:p>
        </w:tc>
        <w:tc>
          <w:tcPr>
            <w:tcW w:w="1701" w:type="dxa"/>
            <w:shd w:val="clear" w:color="auto" w:fill="auto"/>
          </w:tcPr>
          <w:p w:rsidR="005F1445" w:rsidRPr="007E5D75" w:rsidRDefault="005F1445" w:rsidP="006956F7">
            <w:pPr>
              <w:pStyle w:val="Tabletext"/>
            </w:pPr>
            <w:r w:rsidRPr="007E5D75">
              <w:t>yes (dentist or medical practitioner)</w:t>
            </w:r>
          </w:p>
        </w:tc>
      </w:tr>
      <w:tr w:rsidR="005F1445" w:rsidRPr="007E5D75" w:rsidTr="00D347AF">
        <w:tc>
          <w:tcPr>
            <w:tcW w:w="518" w:type="dxa"/>
            <w:tcBorders>
              <w:bottom w:val="single" w:sz="4" w:space="0" w:color="auto"/>
            </w:tcBorders>
            <w:shd w:val="clear" w:color="auto" w:fill="auto"/>
          </w:tcPr>
          <w:p w:rsidR="005F1445" w:rsidRPr="007E5D75" w:rsidRDefault="005F1445" w:rsidP="006956F7">
            <w:pPr>
              <w:pStyle w:val="Tabletext"/>
            </w:pPr>
            <w:r w:rsidRPr="007E5D75">
              <w:t>8</w:t>
            </w:r>
          </w:p>
        </w:tc>
        <w:tc>
          <w:tcPr>
            <w:tcW w:w="2176" w:type="dxa"/>
            <w:tcBorders>
              <w:bottom w:val="single" w:sz="4" w:space="0" w:color="auto"/>
            </w:tcBorders>
            <w:shd w:val="clear" w:color="auto" w:fill="auto"/>
          </w:tcPr>
          <w:p w:rsidR="005F1445" w:rsidRPr="007E5D75" w:rsidRDefault="005F1445" w:rsidP="006956F7">
            <w:pPr>
              <w:pStyle w:val="Tabletext"/>
            </w:pPr>
            <w:r w:rsidRPr="007E5D75">
              <w:t>the taking of a photograph or a video recording of, or an impression or cast of a wound from, the genital or anal area, the buttocks or, in the case of a female, the breasts</w:t>
            </w:r>
          </w:p>
        </w:tc>
        <w:tc>
          <w:tcPr>
            <w:tcW w:w="2693" w:type="dxa"/>
            <w:tcBorders>
              <w:bottom w:val="single" w:sz="4" w:space="0" w:color="auto"/>
            </w:tcBorders>
            <w:shd w:val="clear" w:color="auto" w:fill="auto"/>
          </w:tcPr>
          <w:p w:rsidR="005F1445" w:rsidRPr="007E5D75" w:rsidRDefault="005F1445" w:rsidP="006956F7">
            <w:pPr>
              <w:pStyle w:val="Tabletext"/>
            </w:pPr>
            <w:r w:rsidRPr="007E5D75">
              <w:t>appropriately qualified person</w:t>
            </w:r>
          </w:p>
        </w:tc>
        <w:tc>
          <w:tcPr>
            <w:tcW w:w="1701" w:type="dxa"/>
            <w:tcBorders>
              <w:bottom w:val="single" w:sz="4" w:space="0" w:color="auto"/>
            </w:tcBorders>
            <w:shd w:val="clear" w:color="auto" w:fill="auto"/>
          </w:tcPr>
          <w:p w:rsidR="005F1445" w:rsidRPr="007E5D75" w:rsidRDefault="005F1445" w:rsidP="006956F7">
            <w:pPr>
              <w:pStyle w:val="Tabletext"/>
            </w:pPr>
            <w:r w:rsidRPr="007E5D75">
              <w:t>yes (medical practitioner)</w:t>
            </w:r>
          </w:p>
        </w:tc>
      </w:tr>
      <w:tr w:rsidR="005F1445" w:rsidRPr="007E5D75" w:rsidTr="00131BA8">
        <w:tc>
          <w:tcPr>
            <w:tcW w:w="518" w:type="dxa"/>
            <w:tcBorders>
              <w:bottom w:val="single" w:sz="4" w:space="0" w:color="auto"/>
            </w:tcBorders>
            <w:shd w:val="clear" w:color="auto" w:fill="auto"/>
          </w:tcPr>
          <w:p w:rsidR="005F1445" w:rsidRPr="007E5D75" w:rsidRDefault="005F1445" w:rsidP="006956F7">
            <w:pPr>
              <w:pStyle w:val="Tabletext"/>
            </w:pPr>
            <w:bookmarkStart w:id="69" w:name="CU_10101082"/>
            <w:bookmarkStart w:id="70" w:name="CU_10101213"/>
            <w:bookmarkEnd w:id="69"/>
            <w:bookmarkEnd w:id="70"/>
            <w:r w:rsidRPr="007E5D75">
              <w:t>9</w:t>
            </w:r>
          </w:p>
        </w:tc>
        <w:tc>
          <w:tcPr>
            <w:tcW w:w="2176" w:type="dxa"/>
            <w:tcBorders>
              <w:bottom w:val="single" w:sz="4" w:space="0" w:color="auto"/>
            </w:tcBorders>
            <w:shd w:val="clear" w:color="auto" w:fill="auto"/>
          </w:tcPr>
          <w:p w:rsidR="005F1445" w:rsidRPr="007E5D75" w:rsidRDefault="005F1445" w:rsidP="006956F7">
            <w:pPr>
              <w:pStyle w:val="Tabletext"/>
            </w:pPr>
            <w:r w:rsidRPr="007E5D75">
              <w:t xml:space="preserve">external examination of a part of the body other than the genital or anal </w:t>
            </w:r>
            <w:r w:rsidRPr="007E5D75">
              <w:lastRenderedPageBreak/>
              <w:t>area, the buttocks or, in the case of a female, the breasts, that requires touching of the body or removal of clothing</w:t>
            </w:r>
          </w:p>
        </w:tc>
        <w:tc>
          <w:tcPr>
            <w:tcW w:w="2693" w:type="dxa"/>
            <w:tcBorders>
              <w:bottom w:val="single" w:sz="4" w:space="0" w:color="auto"/>
            </w:tcBorders>
            <w:shd w:val="clear" w:color="auto" w:fill="auto"/>
          </w:tcPr>
          <w:p w:rsidR="005F1445" w:rsidRPr="007E5D75" w:rsidRDefault="005F1445" w:rsidP="006956F7">
            <w:pPr>
              <w:pStyle w:val="Tabletext"/>
            </w:pPr>
            <w:r w:rsidRPr="007E5D75">
              <w:lastRenderedPageBreak/>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appropriately qualified person</w:t>
            </w:r>
          </w:p>
        </w:tc>
        <w:tc>
          <w:tcPr>
            <w:tcW w:w="1701" w:type="dxa"/>
            <w:tcBorders>
              <w:bottom w:val="single" w:sz="4" w:space="0" w:color="auto"/>
            </w:tcBorders>
            <w:shd w:val="clear" w:color="auto" w:fill="auto"/>
          </w:tcPr>
          <w:p w:rsidR="005F1445" w:rsidRPr="007E5D75" w:rsidRDefault="005F1445" w:rsidP="006956F7">
            <w:pPr>
              <w:pStyle w:val="Tabletext"/>
            </w:pPr>
            <w:r w:rsidRPr="007E5D75">
              <w:t>no</w:t>
            </w:r>
          </w:p>
        </w:tc>
      </w:tr>
      <w:tr w:rsidR="008F34A8" w:rsidRPr="007E5D75" w:rsidTr="00131BA8">
        <w:trPr>
          <w:cantSplit/>
        </w:trPr>
        <w:tc>
          <w:tcPr>
            <w:tcW w:w="518" w:type="dxa"/>
            <w:tcBorders>
              <w:top w:val="single" w:sz="4" w:space="0" w:color="auto"/>
            </w:tcBorders>
            <w:shd w:val="clear" w:color="auto" w:fill="auto"/>
          </w:tcPr>
          <w:p w:rsidR="008F34A8" w:rsidRPr="007E5D75" w:rsidRDefault="008F34A8" w:rsidP="006956F7">
            <w:pPr>
              <w:pStyle w:val="Tabletext"/>
            </w:pPr>
            <w:r w:rsidRPr="007E5D75">
              <w:lastRenderedPageBreak/>
              <w:t>9A</w:t>
            </w:r>
          </w:p>
        </w:tc>
        <w:tc>
          <w:tcPr>
            <w:tcW w:w="2176" w:type="dxa"/>
            <w:tcBorders>
              <w:top w:val="single" w:sz="4" w:space="0" w:color="auto"/>
            </w:tcBorders>
            <w:shd w:val="clear" w:color="auto" w:fill="auto"/>
          </w:tcPr>
          <w:p w:rsidR="008F34A8" w:rsidRPr="007E5D75" w:rsidRDefault="008F34A8" w:rsidP="006956F7">
            <w:pPr>
              <w:pStyle w:val="Tabletext"/>
            </w:pPr>
            <w:r w:rsidRPr="007E5D75">
              <w:t>the taking of a sample of blood by a finger prick</w:t>
            </w:r>
          </w:p>
        </w:tc>
        <w:tc>
          <w:tcPr>
            <w:tcW w:w="2693" w:type="dxa"/>
            <w:tcBorders>
              <w:top w:val="single" w:sz="4" w:space="0" w:color="auto"/>
            </w:tcBorders>
            <w:shd w:val="clear" w:color="auto" w:fill="auto"/>
          </w:tcPr>
          <w:p w:rsidR="008F34A8" w:rsidRPr="007E5D75" w:rsidRDefault="008F34A8" w:rsidP="00E47E24">
            <w:pPr>
              <w:pStyle w:val="Tabletext"/>
            </w:pPr>
            <w:r w:rsidRPr="007E5D75">
              <w:t>medical practitioner</w:t>
            </w:r>
          </w:p>
          <w:p w:rsidR="008F34A8" w:rsidRPr="007E5D75" w:rsidRDefault="008F34A8" w:rsidP="00E47E24">
            <w:pPr>
              <w:pStyle w:val="Tabletext"/>
            </w:pPr>
            <w:r w:rsidRPr="007E5D75">
              <w:t>nurse</w:t>
            </w:r>
          </w:p>
          <w:p w:rsidR="008F34A8" w:rsidRPr="007E5D75" w:rsidRDefault="008F34A8" w:rsidP="00E47E24">
            <w:pPr>
              <w:pStyle w:val="Tabletext"/>
            </w:pPr>
            <w:r w:rsidRPr="007E5D75">
              <w:t>constable</w:t>
            </w:r>
          </w:p>
          <w:p w:rsidR="008F34A8" w:rsidRPr="007E5D75" w:rsidRDefault="008F34A8" w:rsidP="006956F7">
            <w:pPr>
              <w:pStyle w:val="Tabletext"/>
            </w:pPr>
            <w:r w:rsidRPr="007E5D75">
              <w:t>appropriately qualified person</w:t>
            </w:r>
          </w:p>
        </w:tc>
        <w:tc>
          <w:tcPr>
            <w:tcW w:w="1701" w:type="dxa"/>
            <w:tcBorders>
              <w:top w:val="single" w:sz="4" w:space="0" w:color="auto"/>
            </w:tcBorders>
            <w:shd w:val="clear" w:color="auto" w:fill="auto"/>
          </w:tcPr>
          <w:p w:rsidR="008F34A8" w:rsidRPr="007E5D75" w:rsidRDefault="008F34A8" w:rsidP="006956F7">
            <w:pPr>
              <w:pStyle w:val="Tabletext"/>
            </w:pPr>
            <w:r w:rsidRPr="007E5D75">
              <w:t>no</w:t>
            </w:r>
          </w:p>
        </w:tc>
      </w:tr>
      <w:tr w:rsidR="008F34A8" w:rsidRPr="007E5D75" w:rsidTr="00BB1281">
        <w:tc>
          <w:tcPr>
            <w:tcW w:w="518" w:type="dxa"/>
            <w:shd w:val="clear" w:color="auto" w:fill="auto"/>
          </w:tcPr>
          <w:p w:rsidR="008F34A8" w:rsidRPr="007E5D75" w:rsidRDefault="008F34A8" w:rsidP="006956F7">
            <w:pPr>
              <w:pStyle w:val="Tabletext"/>
            </w:pPr>
            <w:r w:rsidRPr="007E5D75">
              <w:t>9B</w:t>
            </w:r>
          </w:p>
        </w:tc>
        <w:tc>
          <w:tcPr>
            <w:tcW w:w="2176" w:type="dxa"/>
            <w:shd w:val="clear" w:color="auto" w:fill="auto"/>
          </w:tcPr>
          <w:p w:rsidR="008F34A8" w:rsidRPr="007E5D75" w:rsidRDefault="008F34A8" w:rsidP="006956F7">
            <w:pPr>
              <w:pStyle w:val="Tabletext"/>
            </w:pPr>
            <w:r w:rsidRPr="007E5D75">
              <w:t>the taking of a sample of saliva, or a sample by buccal swab</w:t>
            </w:r>
          </w:p>
        </w:tc>
        <w:tc>
          <w:tcPr>
            <w:tcW w:w="2693" w:type="dxa"/>
            <w:shd w:val="clear" w:color="auto" w:fill="auto"/>
          </w:tcPr>
          <w:p w:rsidR="008F34A8" w:rsidRPr="007E5D75" w:rsidRDefault="008F34A8" w:rsidP="00E47E24">
            <w:pPr>
              <w:pStyle w:val="Tabletext"/>
            </w:pPr>
            <w:r w:rsidRPr="007E5D75">
              <w:t>medical practitioner</w:t>
            </w:r>
          </w:p>
          <w:p w:rsidR="008F34A8" w:rsidRPr="007E5D75" w:rsidRDefault="008F34A8" w:rsidP="00E47E24">
            <w:pPr>
              <w:pStyle w:val="Tabletext"/>
            </w:pPr>
            <w:r w:rsidRPr="007E5D75">
              <w:t>dentist</w:t>
            </w:r>
          </w:p>
          <w:p w:rsidR="008F34A8" w:rsidRPr="007E5D75" w:rsidRDefault="008F34A8" w:rsidP="00E47E24">
            <w:pPr>
              <w:pStyle w:val="Tabletext"/>
            </w:pPr>
            <w:r w:rsidRPr="007E5D75">
              <w:t>dental technician</w:t>
            </w:r>
          </w:p>
          <w:p w:rsidR="008F34A8" w:rsidRPr="007E5D75" w:rsidRDefault="008F34A8" w:rsidP="00E47E24">
            <w:pPr>
              <w:pStyle w:val="Tabletext"/>
            </w:pPr>
            <w:r w:rsidRPr="007E5D75">
              <w:t>nurse</w:t>
            </w:r>
          </w:p>
          <w:p w:rsidR="008F34A8" w:rsidRPr="007E5D75" w:rsidRDefault="008F34A8" w:rsidP="00E47E24">
            <w:pPr>
              <w:pStyle w:val="Tabletext"/>
            </w:pPr>
            <w:r w:rsidRPr="007E5D75">
              <w:t>constable</w:t>
            </w:r>
          </w:p>
          <w:p w:rsidR="008F34A8" w:rsidRPr="007E5D75" w:rsidRDefault="008F34A8" w:rsidP="006956F7">
            <w:pPr>
              <w:pStyle w:val="Tabletext"/>
            </w:pPr>
            <w:r w:rsidRPr="007E5D75">
              <w:t>appropriately qualified person</w:t>
            </w:r>
          </w:p>
        </w:tc>
        <w:tc>
          <w:tcPr>
            <w:tcW w:w="1701" w:type="dxa"/>
            <w:shd w:val="clear" w:color="auto" w:fill="auto"/>
          </w:tcPr>
          <w:p w:rsidR="008F34A8" w:rsidRPr="007E5D75" w:rsidRDefault="008F34A8" w:rsidP="006956F7">
            <w:pPr>
              <w:pStyle w:val="Tabletext"/>
            </w:pPr>
            <w:r w:rsidRPr="007E5D75">
              <w:t>no</w:t>
            </w:r>
          </w:p>
        </w:tc>
      </w:tr>
      <w:tr w:rsidR="005F1445" w:rsidRPr="007E5D75" w:rsidTr="00BB1281">
        <w:tc>
          <w:tcPr>
            <w:tcW w:w="518" w:type="dxa"/>
            <w:shd w:val="clear" w:color="auto" w:fill="auto"/>
          </w:tcPr>
          <w:p w:rsidR="005F1445" w:rsidRPr="007E5D75" w:rsidRDefault="005F1445" w:rsidP="006956F7">
            <w:pPr>
              <w:pStyle w:val="Tabletext"/>
            </w:pPr>
            <w:r w:rsidRPr="007E5D75">
              <w:t>10</w:t>
            </w:r>
          </w:p>
        </w:tc>
        <w:tc>
          <w:tcPr>
            <w:tcW w:w="2176" w:type="dxa"/>
            <w:shd w:val="clear" w:color="auto" w:fill="auto"/>
          </w:tcPr>
          <w:p w:rsidR="005F1445" w:rsidRPr="007E5D75" w:rsidRDefault="005F1445" w:rsidP="006956F7">
            <w:pPr>
              <w:pStyle w:val="Tabletext"/>
            </w:pPr>
            <w:r w:rsidRPr="007E5D75">
              <w:t>the taking of a sample of hair other than pubic hair</w:t>
            </w:r>
          </w:p>
        </w:tc>
        <w:tc>
          <w:tcPr>
            <w:tcW w:w="2693" w:type="dxa"/>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constable</w:t>
            </w:r>
          </w:p>
          <w:p w:rsidR="005F1445" w:rsidRPr="007E5D75" w:rsidRDefault="005F1445" w:rsidP="006956F7">
            <w:pPr>
              <w:pStyle w:val="Tabletext"/>
            </w:pPr>
            <w:r w:rsidRPr="007E5D75">
              <w:t>appropriately qualified person</w:t>
            </w:r>
          </w:p>
        </w:tc>
        <w:tc>
          <w:tcPr>
            <w:tcW w:w="1701" w:type="dxa"/>
            <w:shd w:val="clear" w:color="auto" w:fill="auto"/>
          </w:tcPr>
          <w:p w:rsidR="005F1445" w:rsidRPr="007E5D75" w:rsidRDefault="005F1445" w:rsidP="006956F7">
            <w:pPr>
              <w:pStyle w:val="Tabletext"/>
            </w:pPr>
            <w:r w:rsidRPr="007E5D75">
              <w:t>no</w:t>
            </w:r>
          </w:p>
        </w:tc>
      </w:tr>
      <w:tr w:rsidR="005F1445" w:rsidRPr="007E5D75" w:rsidTr="00D347AF">
        <w:tc>
          <w:tcPr>
            <w:tcW w:w="518" w:type="dxa"/>
            <w:tcBorders>
              <w:bottom w:val="single" w:sz="4" w:space="0" w:color="auto"/>
            </w:tcBorders>
            <w:shd w:val="clear" w:color="auto" w:fill="auto"/>
          </w:tcPr>
          <w:p w:rsidR="005F1445" w:rsidRPr="007E5D75" w:rsidRDefault="005F1445" w:rsidP="006956F7">
            <w:pPr>
              <w:pStyle w:val="Tabletext"/>
            </w:pPr>
            <w:r w:rsidRPr="007E5D75">
              <w:t>11</w:t>
            </w:r>
          </w:p>
        </w:tc>
        <w:tc>
          <w:tcPr>
            <w:tcW w:w="2176" w:type="dxa"/>
            <w:tcBorders>
              <w:bottom w:val="single" w:sz="4" w:space="0" w:color="auto"/>
            </w:tcBorders>
            <w:shd w:val="clear" w:color="auto" w:fill="auto"/>
          </w:tcPr>
          <w:p w:rsidR="005F1445" w:rsidRPr="007E5D75" w:rsidRDefault="005F1445" w:rsidP="006956F7">
            <w:pPr>
              <w:pStyle w:val="Tabletext"/>
            </w:pPr>
            <w:r w:rsidRPr="007E5D75">
              <w:t>the taking of a sample from a nail or from under a nail</w:t>
            </w:r>
          </w:p>
        </w:tc>
        <w:tc>
          <w:tcPr>
            <w:tcW w:w="2693" w:type="dxa"/>
            <w:tcBorders>
              <w:bottom w:val="single" w:sz="4" w:space="0" w:color="auto"/>
            </w:tcBorders>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constable</w:t>
            </w:r>
          </w:p>
          <w:p w:rsidR="005F1445" w:rsidRPr="007E5D75" w:rsidRDefault="005F1445" w:rsidP="006956F7">
            <w:pPr>
              <w:pStyle w:val="Tabletext"/>
            </w:pPr>
            <w:r w:rsidRPr="007E5D75">
              <w:t>appropriately qualified person</w:t>
            </w:r>
          </w:p>
        </w:tc>
        <w:tc>
          <w:tcPr>
            <w:tcW w:w="1701" w:type="dxa"/>
            <w:tcBorders>
              <w:bottom w:val="single" w:sz="4" w:space="0" w:color="auto"/>
            </w:tcBorders>
            <w:shd w:val="clear" w:color="auto" w:fill="auto"/>
          </w:tcPr>
          <w:p w:rsidR="005F1445" w:rsidRPr="007E5D75" w:rsidRDefault="005F1445" w:rsidP="006956F7">
            <w:pPr>
              <w:pStyle w:val="Tabletext"/>
            </w:pPr>
            <w:r w:rsidRPr="007E5D75">
              <w:t>no</w:t>
            </w:r>
          </w:p>
        </w:tc>
      </w:tr>
      <w:tr w:rsidR="005F1445" w:rsidRPr="007E5D75" w:rsidTr="00131BA8">
        <w:tc>
          <w:tcPr>
            <w:tcW w:w="518" w:type="dxa"/>
            <w:tcBorders>
              <w:bottom w:val="single" w:sz="4" w:space="0" w:color="auto"/>
            </w:tcBorders>
            <w:shd w:val="clear" w:color="auto" w:fill="auto"/>
          </w:tcPr>
          <w:p w:rsidR="005F1445" w:rsidRPr="007E5D75" w:rsidRDefault="005F1445" w:rsidP="006956F7">
            <w:pPr>
              <w:pStyle w:val="Tabletext"/>
            </w:pPr>
            <w:bookmarkStart w:id="71" w:name="CU_15101885"/>
            <w:bookmarkStart w:id="72" w:name="CU_15102016"/>
            <w:bookmarkEnd w:id="71"/>
            <w:bookmarkEnd w:id="72"/>
            <w:r w:rsidRPr="007E5D75">
              <w:t>12</w:t>
            </w:r>
          </w:p>
        </w:tc>
        <w:tc>
          <w:tcPr>
            <w:tcW w:w="2176" w:type="dxa"/>
            <w:tcBorders>
              <w:bottom w:val="single" w:sz="4" w:space="0" w:color="auto"/>
            </w:tcBorders>
            <w:shd w:val="clear" w:color="auto" w:fill="auto"/>
          </w:tcPr>
          <w:p w:rsidR="005F1445" w:rsidRPr="007E5D75" w:rsidRDefault="005F1445" w:rsidP="006956F7">
            <w:pPr>
              <w:pStyle w:val="Tabletext"/>
            </w:pPr>
            <w:r w:rsidRPr="007E5D75">
              <w:t xml:space="preserve">the taking of a sample by swab or washing from any external part of the body other than </w:t>
            </w:r>
            <w:r w:rsidRPr="007E5D75">
              <w:lastRenderedPageBreak/>
              <w:t>the genital or anal area, the buttocks or, in the case of a female, the breasts</w:t>
            </w:r>
          </w:p>
        </w:tc>
        <w:tc>
          <w:tcPr>
            <w:tcW w:w="2693" w:type="dxa"/>
            <w:tcBorders>
              <w:bottom w:val="single" w:sz="4" w:space="0" w:color="auto"/>
            </w:tcBorders>
            <w:shd w:val="clear" w:color="auto" w:fill="auto"/>
          </w:tcPr>
          <w:p w:rsidR="005F1445" w:rsidRPr="007E5D75" w:rsidRDefault="005F1445" w:rsidP="006956F7">
            <w:pPr>
              <w:pStyle w:val="Tabletext"/>
            </w:pPr>
            <w:r w:rsidRPr="007E5D75">
              <w:lastRenderedPageBreak/>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appropriately qualified person</w:t>
            </w:r>
          </w:p>
        </w:tc>
        <w:tc>
          <w:tcPr>
            <w:tcW w:w="1701" w:type="dxa"/>
            <w:tcBorders>
              <w:bottom w:val="single" w:sz="4" w:space="0" w:color="auto"/>
            </w:tcBorders>
            <w:shd w:val="clear" w:color="auto" w:fill="auto"/>
          </w:tcPr>
          <w:p w:rsidR="005F1445" w:rsidRPr="007E5D75" w:rsidRDefault="005F1445" w:rsidP="006956F7">
            <w:pPr>
              <w:pStyle w:val="Tabletext"/>
            </w:pPr>
            <w:r w:rsidRPr="007E5D75">
              <w:t>no</w:t>
            </w:r>
          </w:p>
        </w:tc>
      </w:tr>
      <w:tr w:rsidR="005F1445" w:rsidRPr="007E5D75" w:rsidTr="00131BA8">
        <w:trPr>
          <w:cantSplit/>
        </w:trPr>
        <w:tc>
          <w:tcPr>
            <w:tcW w:w="518" w:type="dxa"/>
            <w:tcBorders>
              <w:top w:val="single" w:sz="4" w:space="0" w:color="auto"/>
            </w:tcBorders>
            <w:shd w:val="clear" w:color="auto" w:fill="auto"/>
          </w:tcPr>
          <w:p w:rsidR="005F1445" w:rsidRPr="007E5D75" w:rsidRDefault="005F1445" w:rsidP="006956F7">
            <w:pPr>
              <w:pStyle w:val="Tabletext"/>
            </w:pPr>
            <w:r w:rsidRPr="007E5D75">
              <w:lastRenderedPageBreak/>
              <w:t>13</w:t>
            </w:r>
          </w:p>
        </w:tc>
        <w:tc>
          <w:tcPr>
            <w:tcW w:w="2176" w:type="dxa"/>
            <w:tcBorders>
              <w:top w:val="single" w:sz="4" w:space="0" w:color="auto"/>
            </w:tcBorders>
            <w:shd w:val="clear" w:color="auto" w:fill="auto"/>
          </w:tcPr>
          <w:p w:rsidR="005F1445" w:rsidRPr="007E5D75" w:rsidRDefault="005F1445" w:rsidP="006956F7">
            <w:pPr>
              <w:pStyle w:val="Tabletext"/>
            </w:pPr>
            <w:r w:rsidRPr="007E5D75">
              <w:t>the taking of a sample by vacuum suction, scraping or lifting by tape from any external part of the body other than the genital or anal area, the buttocks or, in the case of a female, the breasts</w:t>
            </w:r>
          </w:p>
        </w:tc>
        <w:tc>
          <w:tcPr>
            <w:tcW w:w="2693" w:type="dxa"/>
            <w:tcBorders>
              <w:top w:val="single" w:sz="4" w:space="0" w:color="auto"/>
            </w:tcBorders>
            <w:shd w:val="clear" w:color="auto" w:fill="auto"/>
          </w:tcPr>
          <w:p w:rsidR="005F1445" w:rsidRPr="007E5D75" w:rsidRDefault="005F1445" w:rsidP="006956F7">
            <w:pPr>
              <w:pStyle w:val="Tabletext"/>
            </w:pPr>
            <w:r w:rsidRPr="007E5D75">
              <w:t>medical practitioner</w:t>
            </w:r>
          </w:p>
          <w:p w:rsidR="005F1445" w:rsidRPr="007E5D75" w:rsidRDefault="005F1445" w:rsidP="006956F7">
            <w:pPr>
              <w:pStyle w:val="Tabletext"/>
            </w:pPr>
            <w:r w:rsidRPr="007E5D75">
              <w:t>nurse</w:t>
            </w:r>
          </w:p>
          <w:p w:rsidR="005F1445" w:rsidRPr="007E5D75" w:rsidRDefault="005F1445" w:rsidP="006956F7">
            <w:pPr>
              <w:pStyle w:val="Tabletext"/>
            </w:pPr>
            <w:r w:rsidRPr="007E5D75">
              <w:t>appropriately qualified person</w:t>
            </w:r>
          </w:p>
        </w:tc>
        <w:tc>
          <w:tcPr>
            <w:tcW w:w="1701" w:type="dxa"/>
            <w:tcBorders>
              <w:top w:val="single" w:sz="4" w:space="0" w:color="auto"/>
            </w:tcBorders>
            <w:shd w:val="clear" w:color="auto" w:fill="auto"/>
          </w:tcPr>
          <w:p w:rsidR="005F1445" w:rsidRPr="007E5D75" w:rsidRDefault="005F1445" w:rsidP="006956F7">
            <w:pPr>
              <w:pStyle w:val="Tabletext"/>
            </w:pPr>
            <w:r w:rsidRPr="007E5D75">
              <w:t>no</w:t>
            </w:r>
          </w:p>
        </w:tc>
      </w:tr>
      <w:tr w:rsidR="005F1445" w:rsidRPr="007E5D75" w:rsidTr="00BB1281">
        <w:tc>
          <w:tcPr>
            <w:tcW w:w="518" w:type="dxa"/>
            <w:tcBorders>
              <w:bottom w:val="single" w:sz="4" w:space="0" w:color="auto"/>
            </w:tcBorders>
            <w:shd w:val="clear" w:color="auto" w:fill="auto"/>
          </w:tcPr>
          <w:p w:rsidR="005F1445" w:rsidRPr="007E5D75" w:rsidRDefault="005F1445" w:rsidP="006956F7">
            <w:pPr>
              <w:pStyle w:val="Tabletext"/>
            </w:pPr>
            <w:r w:rsidRPr="007E5D75">
              <w:t>14</w:t>
            </w:r>
          </w:p>
        </w:tc>
        <w:tc>
          <w:tcPr>
            <w:tcW w:w="2176" w:type="dxa"/>
            <w:tcBorders>
              <w:bottom w:val="single" w:sz="4" w:space="0" w:color="auto"/>
            </w:tcBorders>
            <w:shd w:val="clear" w:color="auto" w:fill="auto"/>
          </w:tcPr>
          <w:p w:rsidR="005F1445" w:rsidRPr="007E5D75" w:rsidRDefault="005F1445" w:rsidP="006956F7">
            <w:pPr>
              <w:pStyle w:val="Tabletext"/>
            </w:pPr>
            <w:r w:rsidRPr="007E5D75">
              <w:t>the taking of a hand print, finger print, foot print or toe print</w:t>
            </w:r>
          </w:p>
        </w:tc>
        <w:tc>
          <w:tcPr>
            <w:tcW w:w="2693" w:type="dxa"/>
            <w:tcBorders>
              <w:bottom w:val="single" w:sz="4" w:space="0" w:color="auto"/>
            </w:tcBorders>
            <w:shd w:val="clear" w:color="auto" w:fill="auto"/>
          </w:tcPr>
          <w:p w:rsidR="005F1445" w:rsidRPr="007E5D75" w:rsidRDefault="005F1445" w:rsidP="006956F7">
            <w:pPr>
              <w:pStyle w:val="Tabletext"/>
            </w:pPr>
            <w:r w:rsidRPr="007E5D75">
              <w:t>appropriately qualified person</w:t>
            </w:r>
          </w:p>
        </w:tc>
        <w:tc>
          <w:tcPr>
            <w:tcW w:w="1701" w:type="dxa"/>
            <w:tcBorders>
              <w:bottom w:val="single" w:sz="4" w:space="0" w:color="auto"/>
            </w:tcBorders>
            <w:shd w:val="clear" w:color="auto" w:fill="auto"/>
          </w:tcPr>
          <w:p w:rsidR="005F1445" w:rsidRPr="007E5D75" w:rsidRDefault="005F1445" w:rsidP="006956F7">
            <w:pPr>
              <w:pStyle w:val="Tabletext"/>
            </w:pPr>
            <w:r w:rsidRPr="007E5D75">
              <w:t>no</w:t>
            </w:r>
          </w:p>
        </w:tc>
      </w:tr>
      <w:tr w:rsidR="005F1445" w:rsidRPr="007E5D75" w:rsidTr="00BB1281">
        <w:tc>
          <w:tcPr>
            <w:tcW w:w="518" w:type="dxa"/>
            <w:tcBorders>
              <w:bottom w:val="single" w:sz="12" w:space="0" w:color="auto"/>
            </w:tcBorders>
            <w:shd w:val="clear" w:color="auto" w:fill="auto"/>
          </w:tcPr>
          <w:p w:rsidR="005F1445" w:rsidRPr="007E5D75" w:rsidRDefault="005F1445" w:rsidP="006956F7">
            <w:pPr>
              <w:pStyle w:val="Tabletext"/>
            </w:pPr>
            <w:r w:rsidRPr="007E5D75">
              <w:t>15</w:t>
            </w:r>
          </w:p>
        </w:tc>
        <w:tc>
          <w:tcPr>
            <w:tcW w:w="2176" w:type="dxa"/>
            <w:tcBorders>
              <w:bottom w:val="single" w:sz="12" w:space="0" w:color="auto"/>
            </w:tcBorders>
            <w:shd w:val="clear" w:color="auto" w:fill="auto"/>
          </w:tcPr>
          <w:p w:rsidR="005F1445" w:rsidRPr="007E5D75" w:rsidRDefault="005F1445" w:rsidP="006956F7">
            <w:pPr>
              <w:pStyle w:val="Tabletext"/>
            </w:pPr>
            <w:r w:rsidRPr="007E5D75">
              <w:t>the taking of a photograph or a video recording of, or an impression or cast of a wound from, an external part of the body other than the genital or anal area, the buttocks or, in the case of a female, the breasts</w:t>
            </w:r>
          </w:p>
        </w:tc>
        <w:tc>
          <w:tcPr>
            <w:tcW w:w="2693" w:type="dxa"/>
            <w:tcBorders>
              <w:bottom w:val="single" w:sz="12" w:space="0" w:color="auto"/>
            </w:tcBorders>
            <w:shd w:val="clear" w:color="auto" w:fill="auto"/>
          </w:tcPr>
          <w:p w:rsidR="005F1445" w:rsidRPr="007E5D75" w:rsidRDefault="005F1445" w:rsidP="006956F7">
            <w:pPr>
              <w:pStyle w:val="Tabletext"/>
            </w:pPr>
            <w:r w:rsidRPr="007E5D75">
              <w:t>appropriately qualified person</w:t>
            </w:r>
          </w:p>
        </w:tc>
        <w:tc>
          <w:tcPr>
            <w:tcW w:w="1701" w:type="dxa"/>
            <w:tcBorders>
              <w:bottom w:val="single" w:sz="12" w:space="0" w:color="auto"/>
            </w:tcBorders>
            <w:shd w:val="clear" w:color="auto" w:fill="auto"/>
          </w:tcPr>
          <w:p w:rsidR="005F1445" w:rsidRPr="007E5D75" w:rsidRDefault="005F1445" w:rsidP="006956F7">
            <w:pPr>
              <w:pStyle w:val="Tabletext"/>
            </w:pPr>
            <w:r w:rsidRPr="007E5D75">
              <w:t>no</w:t>
            </w:r>
          </w:p>
        </w:tc>
      </w:tr>
    </w:tbl>
    <w:p w:rsidR="005F1445" w:rsidRPr="007E5D75" w:rsidRDefault="005F1445" w:rsidP="005F1445">
      <w:pPr>
        <w:pStyle w:val="notetext"/>
      </w:pPr>
      <w:r w:rsidRPr="007E5D75">
        <w:t>Note:</w:t>
      </w:r>
      <w:r w:rsidRPr="007E5D75">
        <w:tab/>
      </w:r>
      <w:r w:rsidRPr="007E5D75">
        <w:rPr>
          <w:b/>
          <w:i/>
        </w:rPr>
        <w:t>Appropriately qualified</w:t>
      </w:r>
      <w:r w:rsidRPr="007E5D75">
        <w:t xml:space="preserve"> (as used in the expression “appropriately qualified person”) is defined in section</w:t>
      </w:r>
      <w:r w:rsidR="007E5D75">
        <w:t> </w:t>
      </w:r>
      <w:r w:rsidRPr="007E5D75">
        <w:t>23WA.</w:t>
      </w:r>
    </w:p>
    <w:p w:rsidR="005F1445" w:rsidRPr="007E5D75" w:rsidRDefault="00BB1281" w:rsidP="005F1445">
      <w:pPr>
        <w:pStyle w:val="ActHead4"/>
      </w:pPr>
      <w:bookmarkStart w:id="73" w:name="_Toc415555376"/>
      <w:r w:rsidRPr="00073C37">
        <w:rPr>
          <w:rStyle w:val="CharSubdNo"/>
        </w:rPr>
        <w:lastRenderedPageBreak/>
        <w:t>Subdivision</w:t>
      </w:r>
      <w:r w:rsidR="00B5109B" w:rsidRPr="00073C37">
        <w:rPr>
          <w:rStyle w:val="CharSubdNo"/>
        </w:rPr>
        <w:t xml:space="preserve"> </w:t>
      </w:r>
      <w:r w:rsidR="005F1445" w:rsidRPr="00073C37">
        <w:rPr>
          <w:rStyle w:val="CharSubdNo"/>
        </w:rPr>
        <w:t>C</w:t>
      </w:r>
      <w:r w:rsidR="005F1445" w:rsidRPr="007E5D75">
        <w:t>—</w:t>
      </w:r>
      <w:r w:rsidR="005F1445" w:rsidRPr="00073C37">
        <w:rPr>
          <w:rStyle w:val="CharSubdText"/>
        </w:rPr>
        <w:t>Further provisions about who may carry out forensic procedures</w:t>
      </w:r>
      <w:bookmarkEnd w:id="73"/>
    </w:p>
    <w:p w:rsidR="005F1445" w:rsidRPr="007E5D75" w:rsidRDefault="005F1445" w:rsidP="005F1445">
      <w:pPr>
        <w:pStyle w:val="ActHead5"/>
      </w:pPr>
      <w:bookmarkStart w:id="74" w:name="_Toc415555377"/>
      <w:r w:rsidRPr="00073C37">
        <w:rPr>
          <w:rStyle w:val="CharSectno"/>
        </w:rPr>
        <w:t>23XN</w:t>
      </w:r>
      <w:r w:rsidRPr="007E5D75">
        <w:t xml:space="preserve">  Certain forensic procedures generally to be carried out by person of same sex as suspect</w:t>
      </w:r>
      <w:bookmarkEnd w:id="74"/>
    </w:p>
    <w:p w:rsidR="005F1445" w:rsidRPr="007E5D75" w:rsidRDefault="005F1445" w:rsidP="005F1445">
      <w:pPr>
        <w:pStyle w:val="subsection"/>
      </w:pPr>
      <w:r w:rsidRPr="007E5D75">
        <w:tab/>
        <w:t>(1)</w:t>
      </w:r>
      <w:r w:rsidRPr="007E5D75">
        <w:tab/>
        <w:t>If practicable, an intimate forensic procedure (other than the taking of a sample of blood or a dental impression) is to be carried out:</w:t>
      </w:r>
    </w:p>
    <w:p w:rsidR="005F1445" w:rsidRPr="007E5D75" w:rsidRDefault="005F1445" w:rsidP="005F1445">
      <w:pPr>
        <w:pStyle w:val="paragraph"/>
      </w:pPr>
      <w:r w:rsidRPr="007E5D75">
        <w:tab/>
        <w:t>(a)</w:t>
      </w:r>
      <w:r w:rsidRPr="007E5D75">
        <w:tab/>
        <w:t>if the suspect is an adult—by a person of the same sex as the suspect; or</w:t>
      </w:r>
    </w:p>
    <w:p w:rsidR="005F1445" w:rsidRPr="007E5D75" w:rsidRDefault="005F1445" w:rsidP="005F1445">
      <w:pPr>
        <w:pStyle w:val="paragraph"/>
      </w:pPr>
      <w:r w:rsidRPr="007E5D75">
        <w:tab/>
        <w:t>(b)</w:t>
      </w:r>
      <w:r w:rsidRPr="007E5D75">
        <w:tab/>
        <w:t xml:space="preserve">if the suspect is a child—by a person of the sex chosen by the suspect or, if the suspect does not wish to make such a choice, by a person of the same sex as the suspect. </w:t>
      </w:r>
    </w:p>
    <w:p w:rsidR="005F1445" w:rsidRPr="007E5D75" w:rsidRDefault="005F1445" w:rsidP="005F1445">
      <w:pPr>
        <w:pStyle w:val="subsection"/>
        <w:keepNext/>
      </w:pPr>
      <w:r w:rsidRPr="007E5D75">
        <w:tab/>
        <w:t>(2)</w:t>
      </w:r>
      <w:r w:rsidRPr="007E5D75">
        <w:tab/>
        <w:t>If practicable, a non</w:t>
      </w:r>
      <w:r w:rsidR="007E5D75">
        <w:noBreakHyphen/>
      </w:r>
      <w:r w:rsidRPr="007E5D75">
        <w:t>intimate forensic procedure for which the suspect is required to remove clothing other than his or her overcoat, coat, jacket, gloves, socks, shoes and hat is to be carried out:</w:t>
      </w:r>
    </w:p>
    <w:p w:rsidR="005F1445" w:rsidRPr="007E5D75" w:rsidRDefault="005F1445" w:rsidP="005F1445">
      <w:pPr>
        <w:pStyle w:val="paragraph"/>
      </w:pPr>
      <w:r w:rsidRPr="007E5D75">
        <w:tab/>
        <w:t>(a)</w:t>
      </w:r>
      <w:r w:rsidRPr="007E5D75">
        <w:tab/>
        <w:t>if the suspect is an adult—by a person of the same sex as the suspect; or</w:t>
      </w:r>
    </w:p>
    <w:p w:rsidR="005F1445" w:rsidRPr="007E5D75" w:rsidRDefault="005F1445" w:rsidP="005F1445">
      <w:pPr>
        <w:pStyle w:val="paragraph"/>
      </w:pPr>
      <w:r w:rsidRPr="007E5D75">
        <w:tab/>
        <w:t>(b)</w:t>
      </w:r>
      <w:r w:rsidRPr="007E5D75">
        <w:tab/>
        <w:t xml:space="preserve">if the suspect is a child—by a person of the sex chosen by the suspect or, if the suspect does not wish to make such a choice, by a person of the same sex as the suspect. </w:t>
      </w:r>
    </w:p>
    <w:p w:rsidR="005F1445" w:rsidRPr="007E5D75" w:rsidRDefault="005F1445" w:rsidP="005F1445">
      <w:pPr>
        <w:pStyle w:val="subsection"/>
      </w:pPr>
      <w:r w:rsidRPr="007E5D75">
        <w:tab/>
        <w:t>(3)</w:t>
      </w:r>
      <w:r w:rsidRPr="007E5D75">
        <w:tab/>
        <w:t>If practicable, a person asked under section</w:t>
      </w:r>
      <w:r w:rsidR="007E5D75">
        <w:t> </w:t>
      </w:r>
      <w:r w:rsidRPr="007E5D75">
        <w:t xml:space="preserve">23XO to help carry out a forensic procedure covered by </w:t>
      </w:r>
      <w:r w:rsidR="007E5D75">
        <w:t>subsection (</w:t>
      </w:r>
      <w:r w:rsidRPr="007E5D75">
        <w:t>1) or (2):</w:t>
      </w:r>
    </w:p>
    <w:p w:rsidR="005F1445" w:rsidRPr="007E5D75" w:rsidRDefault="005F1445" w:rsidP="005F1445">
      <w:pPr>
        <w:pStyle w:val="paragraph"/>
      </w:pPr>
      <w:r w:rsidRPr="007E5D75">
        <w:tab/>
        <w:t>(a)</w:t>
      </w:r>
      <w:r w:rsidRPr="007E5D75">
        <w:tab/>
        <w:t>is to be:</w:t>
      </w:r>
    </w:p>
    <w:p w:rsidR="005F1445" w:rsidRPr="007E5D75" w:rsidRDefault="005F1445" w:rsidP="005F1445">
      <w:pPr>
        <w:pStyle w:val="paragraphsub"/>
      </w:pPr>
      <w:r w:rsidRPr="007E5D75">
        <w:tab/>
        <w:t>(i)</w:t>
      </w:r>
      <w:r w:rsidRPr="007E5D75">
        <w:tab/>
        <w:t>if the suspect is an adult—a person of the same sex as the suspect; or</w:t>
      </w:r>
    </w:p>
    <w:p w:rsidR="005F1445" w:rsidRPr="007E5D75" w:rsidRDefault="005F1445" w:rsidP="005F1445">
      <w:pPr>
        <w:pStyle w:val="paragraphsub"/>
      </w:pPr>
      <w:r w:rsidRPr="007E5D75">
        <w:tab/>
        <w:t>(ii)</w:t>
      </w:r>
      <w:r w:rsidRPr="007E5D75">
        <w:tab/>
        <w:t>if the suspect is a child—a person of the sex chosen by the suspect or, if the suspect does not wish to make such a choice, by a person of the same sex as the suspect; and</w:t>
      </w:r>
    </w:p>
    <w:p w:rsidR="005F1445" w:rsidRPr="007E5D75" w:rsidRDefault="005F1445" w:rsidP="005F1445">
      <w:pPr>
        <w:pStyle w:val="paragraph"/>
      </w:pPr>
      <w:r w:rsidRPr="007E5D75">
        <w:tab/>
        <w:t>(b)</w:t>
      </w:r>
      <w:r w:rsidRPr="007E5D75">
        <w:tab/>
        <w:t>is to be a person who is not inappropriate to help carry out the forensic procedure.</w:t>
      </w:r>
    </w:p>
    <w:p w:rsidR="005F1445" w:rsidRPr="007E5D75" w:rsidRDefault="005F1445" w:rsidP="005F1445">
      <w:pPr>
        <w:pStyle w:val="ActHead5"/>
      </w:pPr>
      <w:bookmarkStart w:id="75" w:name="_Toc415555378"/>
      <w:r w:rsidRPr="00073C37">
        <w:rPr>
          <w:rStyle w:val="CharSectno"/>
        </w:rPr>
        <w:lastRenderedPageBreak/>
        <w:t>23XO</w:t>
      </w:r>
      <w:r w:rsidRPr="007E5D75">
        <w:t xml:space="preserve">  Person may get help to carry out forensic procedures</w:t>
      </w:r>
      <w:bookmarkEnd w:id="75"/>
    </w:p>
    <w:p w:rsidR="005F1445" w:rsidRPr="007E5D75" w:rsidRDefault="005F1445" w:rsidP="005F1445">
      <w:pPr>
        <w:pStyle w:val="subsection"/>
      </w:pPr>
      <w:r w:rsidRPr="007E5D75">
        <w:tab/>
        <w:t>(1)</w:t>
      </w:r>
      <w:r w:rsidRPr="007E5D75">
        <w:tab/>
        <w:t>A person who is authorised to carry out a forensic procedure under the table in section</w:t>
      </w:r>
      <w:r w:rsidR="007E5D75">
        <w:t> </w:t>
      </w:r>
      <w:r w:rsidRPr="007E5D75">
        <w:t>23XM is authorised to ask another person to help him or her to carry out the procedure, and the other person is authorised to give that help.</w:t>
      </w:r>
    </w:p>
    <w:p w:rsidR="005F1445" w:rsidRPr="007E5D75" w:rsidRDefault="005F1445" w:rsidP="005F1445">
      <w:pPr>
        <w:pStyle w:val="subsection"/>
      </w:pPr>
      <w:r w:rsidRPr="007E5D75">
        <w:tab/>
        <w:t>(2)</w:t>
      </w:r>
      <w:r w:rsidRPr="007E5D75">
        <w:tab/>
        <w:t>A person who is asked to help carry out a forensic procedure need not be a person mentioned in the table in section</w:t>
      </w:r>
      <w:r w:rsidR="007E5D75">
        <w:t> </w:t>
      </w:r>
      <w:r w:rsidRPr="007E5D75">
        <w:t>23XM.</w:t>
      </w:r>
    </w:p>
    <w:p w:rsidR="005F1445" w:rsidRPr="007E5D75" w:rsidRDefault="005F1445" w:rsidP="005F1445">
      <w:pPr>
        <w:pStyle w:val="subsection"/>
      </w:pPr>
      <w:r w:rsidRPr="007E5D75">
        <w:tab/>
        <w:t>(3)</w:t>
      </w:r>
      <w:r w:rsidRPr="007E5D75">
        <w:tab/>
        <w:t>A person who is asked to help carry out a forensic procedure may use reasonable force to enable the forensic procedure to be carried out.</w:t>
      </w:r>
    </w:p>
    <w:p w:rsidR="005F1445" w:rsidRPr="007E5D75" w:rsidRDefault="00BB1281" w:rsidP="005F1445">
      <w:pPr>
        <w:pStyle w:val="ActHead4"/>
      </w:pPr>
      <w:bookmarkStart w:id="76" w:name="_Toc415555379"/>
      <w:r w:rsidRPr="00073C37">
        <w:rPr>
          <w:rStyle w:val="CharSubdNo"/>
        </w:rPr>
        <w:t>Subdivision</w:t>
      </w:r>
      <w:r w:rsidR="00B5109B" w:rsidRPr="00073C37">
        <w:rPr>
          <w:rStyle w:val="CharSubdNo"/>
        </w:rPr>
        <w:t xml:space="preserve"> </w:t>
      </w:r>
      <w:r w:rsidR="005F1445" w:rsidRPr="00073C37">
        <w:rPr>
          <w:rStyle w:val="CharSubdNo"/>
        </w:rPr>
        <w:t>D</w:t>
      </w:r>
      <w:r w:rsidR="005F1445" w:rsidRPr="007E5D75">
        <w:t>—</w:t>
      </w:r>
      <w:r w:rsidR="005F1445" w:rsidRPr="00073C37">
        <w:rPr>
          <w:rStyle w:val="CharSubdText"/>
        </w:rPr>
        <w:t>Presence of other people while forensic procedure is carried out</w:t>
      </w:r>
      <w:bookmarkEnd w:id="76"/>
    </w:p>
    <w:p w:rsidR="005F1445" w:rsidRPr="007E5D75" w:rsidRDefault="005F1445" w:rsidP="005F1445">
      <w:pPr>
        <w:pStyle w:val="ActHead5"/>
      </w:pPr>
      <w:bookmarkStart w:id="77" w:name="_Toc415555380"/>
      <w:r w:rsidRPr="00073C37">
        <w:rPr>
          <w:rStyle w:val="CharSectno"/>
        </w:rPr>
        <w:t>23XP</w:t>
      </w:r>
      <w:r w:rsidRPr="007E5D75">
        <w:t xml:space="preserve">  Medical practitioner or dentist of suspect’s choice may be present for intimate forensic procedures</w:t>
      </w:r>
      <w:bookmarkEnd w:id="77"/>
    </w:p>
    <w:p w:rsidR="005F1445" w:rsidRPr="007E5D75" w:rsidRDefault="005F1445" w:rsidP="005F1445">
      <w:pPr>
        <w:pStyle w:val="subsection"/>
        <w:keepNext/>
      </w:pPr>
      <w:r w:rsidRPr="007E5D75">
        <w:tab/>
        <w:t>(1)</w:t>
      </w:r>
      <w:r w:rsidRPr="007E5D75">
        <w:tab/>
        <w:t xml:space="preserve">A suspect is entitled to request a medical practitioner or dentist (the </w:t>
      </w:r>
      <w:r w:rsidRPr="007E5D75">
        <w:rPr>
          <w:b/>
          <w:i/>
        </w:rPr>
        <w:t>expert</w:t>
      </w:r>
      <w:r w:rsidRPr="007E5D75">
        <w:t>) of his or her choice as shown in the table in section</w:t>
      </w:r>
      <w:r w:rsidR="007E5D75">
        <w:t> </w:t>
      </w:r>
      <w:r w:rsidRPr="007E5D75">
        <w:t>23XM to be present while a forensic procedure (other than a non</w:t>
      </w:r>
      <w:r w:rsidR="007E5D75">
        <w:noBreakHyphen/>
      </w:r>
      <w:r w:rsidRPr="007E5D75">
        <w:t>intimate forensic procedure) is carried out.</w:t>
      </w:r>
    </w:p>
    <w:p w:rsidR="005F1445" w:rsidRPr="007E5D75" w:rsidRDefault="005F1445" w:rsidP="005F1445">
      <w:pPr>
        <w:pStyle w:val="notetext"/>
      </w:pPr>
      <w:r w:rsidRPr="007E5D75">
        <w:t>Note:</w:t>
      </w:r>
      <w:r w:rsidRPr="007E5D75">
        <w:tab/>
        <w:t>Section</w:t>
      </w:r>
      <w:r w:rsidR="007E5D75">
        <w:t> </w:t>
      </w:r>
      <w:r w:rsidRPr="007E5D75">
        <w:t>23YE provides that the request may be made by the suspect’s legal representative or interview friend.</w:t>
      </w:r>
    </w:p>
    <w:p w:rsidR="005F1445" w:rsidRPr="007E5D75" w:rsidRDefault="005F1445" w:rsidP="005F1445">
      <w:pPr>
        <w:pStyle w:val="subsection"/>
      </w:pPr>
      <w:r w:rsidRPr="007E5D75">
        <w:tab/>
        <w:t>(2)</w:t>
      </w:r>
      <w:r w:rsidRPr="007E5D75">
        <w:tab/>
        <w:t>The expert chosen is to be present at the forensic procedure unless he or she:</w:t>
      </w:r>
    </w:p>
    <w:p w:rsidR="005F1445" w:rsidRPr="007E5D75" w:rsidRDefault="005F1445" w:rsidP="005F1445">
      <w:pPr>
        <w:pStyle w:val="paragraph"/>
      </w:pPr>
      <w:r w:rsidRPr="007E5D75">
        <w:tab/>
        <w:t>(a)</w:t>
      </w:r>
      <w:r w:rsidRPr="007E5D75">
        <w:tab/>
        <w:t>is unable, or does not wish, to attend; or</w:t>
      </w:r>
    </w:p>
    <w:p w:rsidR="005F1445" w:rsidRPr="007E5D75" w:rsidRDefault="005F1445" w:rsidP="005F1445">
      <w:pPr>
        <w:pStyle w:val="paragraph"/>
      </w:pPr>
      <w:r w:rsidRPr="007E5D75">
        <w:tab/>
        <w:t>(b)</w:t>
      </w:r>
      <w:r w:rsidRPr="007E5D75">
        <w:tab/>
        <w:t>cannot be contacted;</w:t>
      </w:r>
    </w:p>
    <w:p w:rsidR="005F1445" w:rsidRPr="007E5D75" w:rsidRDefault="005F1445" w:rsidP="005F1445">
      <w:pPr>
        <w:pStyle w:val="subsection2"/>
      </w:pPr>
      <w:r w:rsidRPr="007E5D75">
        <w:t>within a reasonable time or, if relevant, within the time in which the person responsible for the effective carrying out of the forensic procedure considers the forensic procedure should be carried out if it is to be effective in affording evidence of the relevant offence.</w:t>
      </w:r>
    </w:p>
    <w:p w:rsidR="005F1445" w:rsidRPr="007E5D75" w:rsidRDefault="005F1445" w:rsidP="005F1445">
      <w:pPr>
        <w:pStyle w:val="ActHead5"/>
      </w:pPr>
      <w:bookmarkStart w:id="78" w:name="_Toc415555381"/>
      <w:r w:rsidRPr="00073C37">
        <w:rPr>
          <w:rStyle w:val="CharSectno"/>
        </w:rPr>
        <w:lastRenderedPageBreak/>
        <w:t>23XQ</w:t>
      </w:r>
      <w:r w:rsidRPr="007E5D75">
        <w:t xml:space="preserve">  Presence of interview friend or legal representative—children and incapable persons</w:t>
      </w:r>
      <w:bookmarkEnd w:id="78"/>
    </w:p>
    <w:p w:rsidR="005F1445" w:rsidRPr="007E5D75" w:rsidRDefault="005F1445" w:rsidP="005F1445">
      <w:pPr>
        <w:pStyle w:val="subsection"/>
      </w:pPr>
      <w:r w:rsidRPr="007E5D75">
        <w:tab/>
        <w:t>(1)</w:t>
      </w:r>
      <w:r w:rsidRPr="007E5D75">
        <w:tab/>
        <w:t>This section applies if the suspect is:</w:t>
      </w:r>
    </w:p>
    <w:p w:rsidR="005F1445" w:rsidRPr="007E5D75" w:rsidRDefault="005F1445" w:rsidP="005F1445">
      <w:pPr>
        <w:pStyle w:val="paragraph"/>
      </w:pPr>
      <w:r w:rsidRPr="007E5D75">
        <w:tab/>
        <w:t>(a)</w:t>
      </w:r>
      <w:r w:rsidRPr="007E5D75">
        <w:tab/>
        <w:t>a child; or</w:t>
      </w:r>
    </w:p>
    <w:p w:rsidR="005F1445" w:rsidRPr="007E5D75" w:rsidRDefault="005F1445" w:rsidP="005F1445">
      <w:pPr>
        <w:pStyle w:val="paragraph"/>
      </w:pPr>
      <w:r w:rsidRPr="007E5D75">
        <w:tab/>
        <w:t>(b)</w:t>
      </w:r>
      <w:r w:rsidRPr="007E5D75">
        <w:tab/>
        <w:t>an incapable person.</w:t>
      </w:r>
    </w:p>
    <w:p w:rsidR="005F1445" w:rsidRPr="007E5D75" w:rsidRDefault="005F1445" w:rsidP="005F1445">
      <w:pPr>
        <w:pStyle w:val="subsection"/>
      </w:pPr>
      <w:r w:rsidRPr="007E5D75">
        <w:tab/>
        <w:t>(2)</w:t>
      </w:r>
      <w:r w:rsidRPr="007E5D75">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7E5D75" w:rsidRDefault="005F1445" w:rsidP="005F1445">
      <w:pPr>
        <w:pStyle w:val="subsection"/>
      </w:pPr>
      <w:r w:rsidRPr="007E5D75">
        <w:tab/>
        <w:t>(3)</w:t>
      </w:r>
      <w:r w:rsidRPr="007E5D75">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7E5D75" w:rsidRDefault="005F1445" w:rsidP="005F1445">
      <w:pPr>
        <w:pStyle w:val="ActHead5"/>
      </w:pPr>
      <w:bookmarkStart w:id="79" w:name="_Toc415555382"/>
      <w:r w:rsidRPr="00073C37">
        <w:rPr>
          <w:rStyle w:val="CharSectno"/>
        </w:rPr>
        <w:t>23XR</w:t>
      </w:r>
      <w:r w:rsidRPr="007E5D75">
        <w:t xml:space="preserve">  Presence of interview friend or legal representative—Aboriginal persons and </w:t>
      </w:r>
      <w:smartTag w:uri="urn:schemas-microsoft-com:office:smarttags" w:element="place">
        <w:r w:rsidRPr="007E5D75">
          <w:t>Torres Strait</w:t>
        </w:r>
      </w:smartTag>
      <w:r w:rsidRPr="007E5D75">
        <w:t xml:space="preserve"> Islanders</w:t>
      </w:r>
      <w:bookmarkEnd w:id="79"/>
    </w:p>
    <w:p w:rsidR="005F1445" w:rsidRPr="007E5D75" w:rsidRDefault="005F1445" w:rsidP="005F1445">
      <w:pPr>
        <w:pStyle w:val="subsection"/>
      </w:pPr>
      <w:r w:rsidRPr="007E5D75">
        <w:tab/>
        <w:t>(1)</w:t>
      </w:r>
      <w:r w:rsidRPr="007E5D75">
        <w:tab/>
        <w:t>This section applies if the investigating constable believes on reasonable grounds that the suspect is an Aboriginal person or a Torres Strait Islander not covered by section</w:t>
      </w:r>
      <w:r w:rsidR="007E5D75">
        <w:t> </w:t>
      </w:r>
      <w:r w:rsidRPr="007E5D75">
        <w:t>23XQ.</w:t>
      </w:r>
    </w:p>
    <w:p w:rsidR="005F1445" w:rsidRPr="007E5D75" w:rsidRDefault="005F1445" w:rsidP="005F1445">
      <w:pPr>
        <w:pStyle w:val="subsection"/>
      </w:pPr>
      <w:r w:rsidRPr="007E5D75">
        <w:tab/>
        <w:t>(2)</w:t>
      </w:r>
      <w:r w:rsidRPr="007E5D75">
        <w:tab/>
        <w:t>Either an interview friend or a legal representative (if he or she is not the interview friend) of the suspect must be present while the forensic procedure is carried out. Both an interview friend and a legal representative may be present.</w:t>
      </w:r>
    </w:p>
    <w:p w:rsidR="005F1445" w:rsidRPr="007E5D75" w:rsidRDefault="005F1445" w:rsidP="005F1445">
      <w:pPr>
        <w:pStyle w:val="subsection"/>
      </w:pPr>
      <w:r w:rsidRPr="007E5D75">
        <w:tab/>
        <w:t>(3)</w:t>
      </w:r>
      <w:r w:rsidRPr="007E5D75">
        <w:tab/>
      </w:r>
      <w:r w:rsidR="007E5D75">
        <w:t>Subsection (</w:t>
      </w:r>
      <w:r w:rsidRPr="007E5D75">
        <w:t>2) does not apply if:</w:t>
      </w:r>
    </w:p>
    <w:p w:rsidR="005F1445" w:rsidRPr="007E5D75" w:rsidRDefault="005F1445" w:rsidP="005F1445">
      <w:pPr>
        <w:pStyle w:val="paragraph"/>
      </w:pPr>
      <w:r w:rsidRPr="007E5D75">
        <w:tab/>
        <w:t>(a)</w:t>
      </w:r>
      <w:r w:rsidRPr="007E5D75">
        <w:tab/>
        <w:t>the investigating constable believes on reasonable grounds that, having regard to the suspect’s level of education and understanding, the suspect is not at a disadvantage in respect of the carrying out of the forensic procedure by comparison with members of the Australian community generally; or</w:t>
      </w:r>
    </w:p>
    <w:p w:rsidR="005F1445" w:rsidRPr="007E5D75" w:rsidRDefault="005F1445" w:rsidP="005F1445">
      <w:pPr>
        <w:pStyle w:val="paragraph"/>
      </w:pPr>
      <w:r w:rsidRPr="007E5D75">
        <w:tab/>
        <w:t>(b)</w:t>
      </w:r>
      <w:r w:rsidRPr="007E5D75">
        <w:tab/>
        <w:t>the suspect expressly and voluntarily waives his or her right to have an interview friend present.</w:t>
      </w:r>
    </w:p>
    <w:p w:rsidR="005F1445" w:rsidRPr="007E5D75" w:rsidRDefault="005F1445" w:rsidP="005F1445">
      <w:pPr>
        <w:pStyle w:val="notetext"/>
      </w:pPr>
      <w:r w:rsidRPr="007E5D75">
        <w:t>Note:</w:t>
      </w:r>
      <w:r w:rsidRPr="007E5D75">
        <w:tab/>
        <w:t>Section</w:t>
      </w:r>
      <w:r w:rsidR="007E5D75">
        <w:t> </w:t>
      </w:r>
      <w:r w:rsidRPr="007E5D75">
        <w:t xml:space="preserve">23YK relates to proving a waiver under </w:t>
      </w:r>
      <w:r w:rsidR="007E5D75">
        <w:t>subsection (</w:t>
      </w:r>
      <w:r w:rsidRPr="007E5D75">
        <w:t>3).</w:t>
      </w:r>
    </w:p>
    <w:p w:rsidR="005F1445" w:rsidRPr="007E5D75" w:rsidRDefault="005F1445" w:rsidP="005F1445">
      <w:pPr>
        <w:pStyle w:val="subsection"/>
      </w:pPr>
      <w:r w:rsidRPr="007E5D75">
        <w:lastRenderedPageBreak/>
        <w:tab/>
        <w:t>(4)</w:t>
      </w:r>
      <w:r w:rsidRPr="007E5D75">
        <w:tab/>
        <w:t>An interview friend (other than a legal representative) of the suspect may be excluded from the place where the forensic procedure is being carried out if the interview friend unreasonably interferes with or obstructs the carrying out of the procedure.</w:t>
      </w:r>
    </w:p>
    <w:p w:rsidR="005F1445" w:rsidRPr="007E5D75" w:rsidRDefault="005F1445" w:rsidP="005F1445">
      <w:pPr>
        <w:pStyle w:val="ActHead5"/>
      </w:pPr>
      <w:bookmarkStart w:id="80" w:name="_Toc415555383"/>
      <w:r w:rsidRPr="00073C37">
        <w:rPr>
          <w:rStyle w:val="CharSectno"/>
        </w:rPr>
        <w:t>23XS</w:t>
      </w:r>
      <w:r w:rsidRPr="007E5D75">
        <w:t xml:space="preserve">  Presence of constables</w:t>
      </w:r>
      <w:bookmarkEnd w:id="80"/>
    </w:p>
    <w:p w:rsidR="005F1445" w:rsidRPr="007E5D75" w:rsidRDefault="005F1445" w:rsidP="005F1445">
      <w:pPr>
        <w:pStyle w:val="subsection"/>
      </w:pPr>
      <w:r w:rsidRPr="007E5D75">
        <w:tab/>
        <w:t>(1)</w:t>
      </w:r>
      <w:r w:rsidRPr="007E5D75">
        <w:tab/>
        <w:t>The number of constables that may be present during the carrying out of a forensic procedure must not exceed that which is reasonably necessary to ensure that the procedure is carried out effectively and in accordance with this Part.</w:t>
      </w:r>
    </w:p>
    <w:p w:rsidR="005F1445" w:rsidRPr="007E5D75" w:rsidRDefault="005F1445" w:rsidP="005F1445">
      <w:pPr>
        <w:pStyle w:val="subsection"/>
      </w:pPr>
      <w:r w:rsidRPr="007E5D75">
        <w:tab/>
        <w:t>(2)</w:t>
      </w:r>
      <w:r w:rsidRPr="007E5D75">
        <w:tab/>
        <w:t>Where the presence of a constable (other than a constable who is carrying out or helping to carry out the procedure) is reasonably necessary to ensure that a forensic procedure is carried out effectively and in accordance with this Part, the constable is:</w:t>
      </w:r>
    </w:p>
    <w:p w:rsidR="005F1445" w:rsidRPr="007E5D75" w:rsidRDefault="005F1445" w:rsidP="005F1445">
      <w:pPr>
        <w:pStyle w:val="paragraph"/>
      </w:pPr>
      <w:r w:rsidRPr="007E5D75">
        <w:tab/>
        <w:t>(a)</w:t>
      </w:r>
      <w:r w:rsidRPr="007E5D75">
        <w:tab/>
        <w:t>if the suspect is a child—to be of the same sex as the suspect; or</w:t>
      </w:r>
    </w:p>
    <w:p w:rsidR="005F1445" w:rsidRPr="007E5D75" w:rsidRDefault="005F1445" w:rsidP="005F1445">
      <w:pPr>
        <w:pStyle w:val="paragraph"/>
      </w:pPr>
      <w:r w:rsidRPr="007E5D75">
        <w:tab/>
        <w:t>(b)</w:t>
      </w:r>
      <w:r w:rsidRPr="007E5D75">
        <w:tab/>
        <w:t>in any other case—to be of the same sex as the suspect unless it is not practicable for such a constable to attend within a reasonable time.</w:t>
      </w:r>
    </w:p>
    <w:p w:rsidR="005F1445" w:rsidRPr="007E5D75" w:rsidRDefault="005F1445" w:rsidP="005F1445">
      <w:pPr>
        <w:pStyle w:val="notetext"/>
      </w:pPr>
      <w:r w:rsidRPr="007E5D75">
        <w:t>Note:</w:t>
      </w:r>
      <w:r w:rsidRPr="007E5D75">
        <w:tab/>
        <w:t>Section</w:t>
      </w:r>
      <w:r w:rsidR="007E5D75">
        <w:t> </w:t>
      </w:r>
      <w:r w:rsidRPr="007E5D75">
        <w:t>23XN provides that, if practicable, most forensic procedures are to be carried out by persons of the same sex as the suspect.</w:t>
      </w:r>
    </w:p>
    <w:p w:rsidR="005F1445" w:rsidRPr="007E5D75" w:rsidRDefault="005F1445" w:rsidP="005F1445">
      <w:pPr>
        <w:pStyle w:val="subsection"/>
      </w:pPr>
      <w:r w:rsidRPr="007E5D75">
        <w:tab/>
        <w:t>(3)</w:t>
      </w:r>
      <w:r w:rsidRPr="007E5D75">
        <w:tab/>
        <w:t>This section does not apply to the following forensic procedures:</w:t>
      </w:r>
    </w:p>
    <w:p w:rsidR="005F1445" w:rsidRPr="007E5D75" w:rsidRDefault="005F1445" w:rsidP="005F1445">
      <w:pPr>
        <w:pStyle w:val="paragraph"/>
      </w:pPr>
      <w:r w:rsidRPr="007E5D75">
        <w:tab/>
        <w:t>(a)</w:t>
      </w:r>
      <w:r w:rsidRPr="007E5D75">
        <w:tab/>
        <w:t>the taking of hand prints, finger prints, foot prints or toe prints;</w:t>
      </w:r>
    </w:p>
    <w:p w:rsidR="005F1445" w:rsidRPr="007E5D75" w:rsidRDefault="005F1445" w:rsidP="005F1445">
      <w:pPr>
        <w:pStyle w:val="paragraph"/>
      </w:pPr>
      <w:r w:rsidRPr="007E5D75">
        <w:tab/>
        <w:t>(b)</w:t>
      </w:r>
      <w:r w:rsidRPr="007E5D75">
        <w:tab/>
        <w:t>any non</w:t>
      </w:r>
      <w:r w:rsidR="007E5D75">
        <w:noBreakHyphen/>
      </w:r>
      <w:r w:rsidRPr="007E5D75">
        <w:t>intimate forensic procedure that may be carried out without requiring the suspect to remove any clothing except his or her overcoat, coat, jacket, gloves, socks, shoes and hat.</w:t>
      </w:r>
    </w:p>
    <w:p w:rsidR="006E4FBE" w:rsidRPr="007E5D75" w:rsidRDefault="006E4FBE" w:rsidP="006E4FBE">
      <w:pPr>
        <w:pStyle w:val="ActHead5"/>
      </w:pPr>
      <w:bookmarkStart w:id="81" w:name="_Toc415555384"/>
      <w:r w:rsidRPr="00073C37">
        <w:rPr>
          <w:rStyle w:val="CharSectno"/>
        </w:rPr>
        <w:t>23XSA</w:t>
      </w:r>
      <w:r w:rsidRPr="007E5D75">
        <w:t xml:space="preserve">  Presence of prison officers</w:t>
      </w:r>
      <w:bookmarkEnd w:id="81"/>
    </w:p>
    <w:p w:rsidR="006E4FBE" w:rsidRPr="007E5D75" w:rsidRDefault="006E4FBE" w:rsidP="006E4FBE">
      <w:pPr>
        <w:pStyle w:val="subsection"/>
      </w:pPr>
      <w:r w:rsidRPr="007E5D75">
        <w:tab/>
      </w:r>
      <w:r w:rsidRPr="007E5D75">
        <w:tab/>
        <w:t>If:</w:t>
      </w:r>
    </w:p>
    <w:p w:rsidR="006E4FBE" w:rsidRPr="007E5D75" w:rsidRDefault="006E4FBE" w:rsidP="006E4FBE">
      <w:pPr>
        <w:pStyle w:val="paragraph"/>
      </w:pPr>
      <w:r w:rsidRPr="007E5D75">
        <w:tab/>
        <w:t>(a)</w:t>
      </w:r>
      <w:r w:rsidRPr="007E5D75">
        <w:tab/>
        <w:t>a particular suspect is being detained in prison; and</w:t>
      </w:r>
    </w:p>
    <w:p w:rsidR="006E4FBE" w:rsidRPr="007E5D75" w:rsidRDefault="006E4FBE" w:rsidP="006E4FBE">
      <w:pPr>
        <w:pStyle w:val="paragraph"/>
      </w:pPr>
      <w:r w:rsidRPr="007E5D75">
        <w:tab/>
        <w:t>(b)</w:t>
      </w:r>
      <w:r w:rsidRPr="007E5D75">
        <w:tab/>
        <w:t>a forensic procedure is to be carried out on the suspect (whether or not the forensic procedure is to be carried out in prison);</w:t>
      </w:r>
    </w:p>
    <w:p w:rsidR="006E4FBE" w:rsidRPr="007E5D75" w:rsidRDefault="006E4FBE" w:rsidP="006E4FBE">
      <w:pPr>
        <w:pStyle w:val="subsection2"/>
      </w:pPr>
      <w:r w:rsidRPr="007E5D75">
        <w:lastRenderedPageBreak/>
        <w:t>one or more prison officers may be present while the forensic procedure is carried out.</w:t>
      </w:r>
    </w:p>
    <w:p w:rsidR="005F1445" w:rsidRPr="007E5D75" w:rsidRDefault="00BB1281" w:rsidP="005F1445">
      <w:pPr>
        <w:pStyle w:val="ActHead4"/>
      </w:pPr>
      <w:bookmarkStart w:id="82" w:name="_Toc415555385"/>
      <w:r w:rsidRPr="00073C37">
        <w:rPr>
          <w:rStyle w:val="CharSubdNo"/>
        </w:rPr>
        <w:t>Subdivision</w:t>
      </w:r>
      <w:r w:rsidR="00B5109B" w:rsidRPr="00073C37">
        <w:rPr>
          <w:rStyle w:val="CharSubdNo"/>
        </w:rPr>
        <w:t xml:space="preserve"> </w:t>
      </w:r>
      <w:r w:rsidR="005F1445" w:rsidRPr="00073C37">
        <w:rPr>
          <w:rStyle w:val="CharSubdNo"/>
        </w:rPr>
        <w:t>E</w:t>
      </w:r>
      <w:r w:rsidR="005F1445" w:rsidRPr="007E5D75">
        <w:t>—</w:t>
      </w:r>
      <w:r w:rsidR="005F1445" w:rsidRPr="00073C37">
        <w:rPr>
          <w:rStyle w:val="CharSubdText"/>
        </w:rPr>
        <w:t>Recording of forensic procedure</w:t>
      </w:r>
      <w:bookmarkEnd w:id="82"/>
    </w:p>
    <w:p w:rsidR="005F1445" w:rsidRPr="007E5D75" w:rsidRDefault="005F1445" w:rsidP="005F1445">
      <w:pPr>
        <w:pStyle w:val="ActHead5"/>
      </w:pPr>
      <w:bookmarkStart w:id="83" w:name="_Toc415555386"/>
      <w:r w:rsidRPr="00073C37">
        <w:rPr>
          <w:rStyle w:val="CharSectno"/>
        </w:rPr>
        <w:t>23XT</w:t>
      </w:r>
      <w:r w:rsidRPr="007E5D75">
        <w:t xml:space="preserve">  Recording of forensic procedure</w:t>
      </w:r>
      <w:bookmarkEnd w:id="83"/>
    </w:p>
    <w:p w:rsidR="005F1445" w:rsidRPr="007E5D75" w:rsidRDefault="005F1445" w:rsidP="005F1445">
      <w:pPr>
        <w:pStyle w:val="subsection"/>
      </w:pPr>
      <w:r w:rsidRPr="007E5D75">
        <w:tab/>
        <w:t>(1)</w:t>
      </w:r>
      <w:r w:rsidRPr="007E5D75">
        <w:tab/>
        <w:t>The carrying out of a forensic procedure (other than the taking of a hand print, finger print, foot print or toe print) must be video recorded unless:</w:t>
      </w:r>
    </w:p>
    <w:p w:rsidR="005F1445" w:rsidRPr="007E5D75" w:rsidRDefault="005F1445" w:rsidP="005F1445">
      <w:pPr>
        <w:pStyle w:val="paragraph"/>
      </w:pPr>
      <w:r w:rsidRPr="007E5D75">
        <w:tab/>
        <w:t>(a)</w:t>
      </w:r>
      <w:r w:rsidRPr="007E5D75">
        <w:tab/>
        <w:t>the suspect objects to the video recording; or</w:t>
      </w:r>
    </w:p>
    <w:p w:rsidR="005F1445" w:rsidRPr="007E5D75" w:rsidRDefault="005F1445" w:rsidP="005F1445">
      <w:pPr>
        <w:pStyle w:val="paragraph"/>
      </w:pPr>
      <w:r w:rsidRPr="007E5D75">
        <w:tab/>
        <w:t>(b)</w:t>
      </w:r>
      <w:r w:rsidRPr="007E5D75">
        <w:tab/>
        <w:t>the video recording is not practicable.</w:t>
      </w:r>
    </w:p>
    <w:p w:rsidR="005F1445" w:rsidRPr="007E5D75" w:rsidRDefault="005F1445" w:rsidP="005F1445">
      <w:pPr>
        <w:pStyle w:val="subsection"/>
      </w:pPr>
      <w:r w:rsidRPr="007E5D75">
        <w:tab/>
        <w:t>(2)</w:t>
      </w:r>
      <w:r w:rsidRPr="007E5D75">
        <w:tab/>
        <w:t>Before the forensic procedure is carried out, the suspect must be informed:</w:t>
      </w:r>
    </w:p>
    <w:p w:rsidR="005F1445" w:rsidRPr="007E5D75" w:rsidRDefault="005F1445" w:rsidP="005F1445">
      <w:pPr>
        <w:pStyle w:val="paragraph"/>
      </w:pPr>
      <w:r w:rsidRPr="007E5D75">
        <w:tab/>
        <w:t>(a)</w:t>
      </w:r>
      <w:r w:rsidRPr="007E5D75">
        <w:tab/>
        <w:t>of the reasons for video recording the carrying out of the forensic procedure, including the protection that the video recording provides for the suspect; and</w:t>
      </w:r>
    </w:p>
    <w:p w:rsidR="005F1445" w:rsidRPr="007E5D75" w:rsidRDefault="005F1445" w:rsidP="005F1445">
      <w:pPr>
        <w:pStyle w:val="paragraph"/>
      </w:pPr>
      <w:r w:rsidRPr="007E5D75">
        <w:tab/>
        <w:t>(b)</w:t>
      </w:r>
      <w:r w:rsidRPr="007E5D75">
        <w:tab/>
        <w:t>that the suspect may object to the video recording.</w:t>
      </w:r>
    </w:p>
    <w:p w:rsidR="005F1445" w:rsidRPr="007E5D75" w:rsidRDefault="005F1445" w:rsidP="005F1445">
      <w:pPr>
        <w:pStyle w:val="subsection"/>
      </w:pPr>
      <w:r w:rsidRPr="007E5D75">
        <w:tab/>
        <w:t>(3)</w:t>
      </w:r>
      <w:r w:rsidRPr="007E5D75">
        <w:tab/>
        <w:t>In spite of section</w:t>
      </w:r>
      <w:r w:rsidR="007E5D75">
        <w:t> </w:t>
      </w:r>
      <w:r w:rsidRPr="007E5D75">
        <w:t>23YE, an interview friend of an Aboriginal person or a Torres Strait Islander not covered by section</w:t>
      </w:r>
      <w:r w:rsidR="007E5D75">
        <w:t> </w:t>
      </w:r>
      <w:r w:rsidRPr="007E5D75">
        <w:t>23XQ has no right to object to the video recording of the forensic procedure.</w:t>
      </w:r>
    </w:p>
    <w:p w:rsidR="005F1445" w:rsidRPr="007E5D75" w:rsidRDefault="005F1445" w:rsidP="005F1445">
      <w:pPr>
        <w:pStyle w:val="notetext"/>
      </w:pPr>
      <w:r w:rsidRPr="007E5D75">
        <w:t>Note:</w:t>
      </w:r>
      <w:r w:rsidRPr="007E5D75">
        <w:tab/>
        <w:t>Section</w:t>
      </w:r>
      <w:r w:rsidR="007E5D75">
        <w:t> </w:t>
      </w:r>
      <w:r w:rsidRPr="007E5D75">
        <w:t>23YE gives interview friends and legal representatives general powers to act on behalf of suspects. Section</w:t>
      </w:r>
      <w:r w:rsidR="007E5D75">
        <w:t> </w:t>
      </w:r>
      <w:r w:rsidRPr="007E5D75">
        <w:t>23XQ applies to children and incapable persons, including children or incapable persons who are Aboriginal persons or Torres Strait Islanders, but does not apply to other Aboriginal persons or Torres Strait Islanders.</w:t>
      </w:r>
    </w:p>
    <w:p w:rsidR="005F1445" w:rsidRPr="007E5D75" w:rsidRDefault="005F1445" w:rsidP="005F1445">
      <w:pPr>
        <w:pStyle w:val="subsection"/>
      </w:pPr>
      <w:r w:rsidRPr="007E5D75">
        <w:tab/>
        <w:t>(4)</w:t>
      </w:r>
      <w:r w:rsidRPr="007E5D75">
        <w:tab/>
        <w:t>If the carrying out of the forensic procedure is not to be video recorded, the forensic procedure must be carried out in the presence of an independent person (not a constable).</w:t>
      </w:r>
    </w:p>
    <w:p w:rsidR="005F1445" w:rsidRPr="007E5D75" w:rsidRDefault="00BB1281" w:rsidP="005F1445">
      <w:pPr>
        <w:pStyle w:val="ActHead4"/>
      </w:pPr>
      <w:bookmarkStart w:id="84" w:name="_Toc415555387"/>
      <w:r w:rsidRPr="00073C37">
        <w:rPr>
          <w:rStyle w:val="CharSubdNo"/>
        </w:rPr>
        <w:t>Subdivision</w:t>
      </w:r>
      <w:r w:rsidR="00B5109B" w:rsidRPr="00073C37">
        <w:rPr>
          <w:rStyle w:val="CharSubdNo"/>
        </w:rPr>
        <w:t xml:space="preserve"> </w:t>
      </w:r>
      <w:r w:rsidR="005F1445" w:rsidRPr="00073C37">
        <w:rPr>
          <w:rStyle w:val="CharSubdNo"/>
        </w:rPr>
        <w:t>F</w:t>
      </w:r>
      <w:r w:rsidR="005F1445" w:rsidRPr="007E5D75">
        <w:t>—</w:t>
      </w:r>
      <w:r w:rsidR="005F1445" w:rsidRPr="00073C37">
        <w:rPr>
          <w:rStyle w:val="CharSubdText"/>
        </w:rPr>
        <w:t>Procedure after forensic procedure is carried out</w:t>
      </w:r>
      <w:bookmarkEnd w:id="84"/>
    </w:p>
    <w:p w:rsidR="00D83564" w:rsidRPr="007E5D75" w:rsidRDefault="00D83564" w:rsidP="00D83564">
      <w:pPr>
        <w:pStyle w:val="ActHead5"/>
      </w:pPr>
      <w:bookmarkStart w:id="85" w:name="_Toc415555388"/>
      <w:r w:rsidRPr="00073C37">
        <w:rPr>
          <w:rStyle w:val="CharSectno"/>
        </w:rPr>
        <w:t>23XU</w:t>
      </w:r>
      <w:r w:rsidRPr="007E5D75">
        <w:t xml:space="preserve">  Samples—sufficient material to share</w:t>
      </w:r>
      <w:bookmarkEnd w:id="85"/>
    </w:p>
    <w:p w:rsidR="00D83564" w:rsidRPr="007E5D75" w:rsidRDefault="00D83564" w:rsidP="00D83564">
      <w:pPr>
        <w:pStyle w:val="subsection"/>
      </w:pPr>
      <w:r w:rsidRPr="007E5D75">
        <w:tab/>
        <w:t>(1)</w:t>
      </w:r>
      <w:r w:rsidRPr="007E5D75">
        <w:tab/>
        <w:t>This section applies if:</w:t>
      </w:r>
    </w:p>
    <w:p w:rsidR="00D83564" w:rsidRPr="007E5D75" w:rsidRDefault="00D83564" w:rsidP="00D83564">
      <w:pPr>
        <w:pStyle w:val="paragraph"/>
      </w:pPr>
      <w:r w:rsidRPr="007E5D75">
        <w:lastRenderedPageBreak/>
        <w:tab/>
        <w:t>(a)</w:t>
      </w:r>
      <w:r w:rsidRPr="007E5D75">
        <w:tab/>
        <w:t>a sample is taken from a suspect under this Part; and</w:t>
      </w:r>
    </w:p>
    <w:p w:rsidR="00D83564" w:rsidRPr="007E5D75" w:rsidRDefault="00D83564" w:rsidP="00D83564">
      <w:pPr>
        <w:pStyle w:val="paragraph"/>
      </w:pPr>
      <w:r w:rsidRPr="007E5D75">
        <w:tab/>
        <w:t>(b)</w:t>
      </w:r>
      <w:r w:rsidRPr="007E5D75">
        <w:tab/>
        <w:t>the suspect requests the investigating constable that the sample be shared; and</w:t>
      </w:r>
    </w:p>
    <w:p w:rsidR="00D83564" w:rsidRPr="007E5D75" w:rsidRDefault="00D83564" w:rsidP="00D83564">
      <w:pPr>
        <w:pStyle w:val="paragraph"/>
      </w:pPr>
      <w:r w:rsidRPr="007E5D75">
        <w:tab/>
        <w:t>(c)</w:t>
      </w:r>
      <w:r w:rsidRPr="007E5D75">
        <w:tab/>
        <w:t>there is sufficient material to be analysed both in the investigation of the offence and on behalf of the suspect.</w:t>
      </w:r>
    </w:p>
    <w:p w:rsidR="00D83564" w:rsidRPr="007E5D75" w:rsidRDefault="00D83564" w:rsidP="00D83564">
      <w:pPr>
        <w:pStyle w:val="subsection"/>
      </w:pPr>
      <w:r w:rsidRPr="007E5D75">
        <w:tab/>
        <w:t>(2)</w:t>
      </w:r>
      <w:r w:rsidRPr="007E5D75">
        <w:tab/>
        <w:t>The investigating constable must invite the suspect to nominate an accredited laboratory to which a part of the material sufficient for analysis will be provided on behalf of the suspect.</w:t>
      </w:r>
    </w:p>
    <w:p w:rsidR="00D83564" w:rsidRPr="007E5D75" w:rsidRDefault="00D83564" w:rsidP="00D83564">
      <w:pPr>
        <w:pStyle w:val="subsection"/>
      </w:pPr>
      <w:r w:rsidRPr="007E5D75">
        <w:tab/>
        <w:t>(3)</w:t>
      </w:r>
      <w:r w:rsidRPr="007E5D75">
        <w:tab/>
        <w:t>If the suspect nominates an accredited laboratory, the investigating constable must ensure that:</w:t>
      </w:r>
    </w:p>
    <w:p w:rsidR="00D83564" w:rsidRPr="007E5D75" w:rsidRDefault="00D83564" w:rsidP="00D83564">
      <w:pPr>
        <w:pStyle w:val="paragraph"/>
      </w:pPr>
      <w:r w:rsidRPr="007E5D75">
        <w:tab/>
        <w:t>(a)</w:t>
      </w:r>
      <w:r w:rsidRPr="007E5D75">
        <w:tab/>
        <w:t>a part of the material sufficient for analysis is provided to that laboratory, on behalf of the suspect, within the period of 28 days beginning on the day of the nomination; and</w:t>
      </w:r>
    </w:p>
    <w:p w:rsidR="00D83564" w:rsidRPr="007E5D75" w:rsidRDefault="00D83564" w:rsidP="00D83564">
      <w:pPr>
        <w:pStyle w:val="paragraph"/>
      </w:pPr>
      <w:r w:rsidRPr="007E5D75">
        <w:tab/>
        <w:t>(b)</w:t>
      </w:r>
      <w:r w:rsidRPr="007E5D75">
        <w:tab/>
        <w:t>reasonable care is taken to ensure that the suspect’s part of the material is protected and preserved until it is provided to that laboratory.</w:t>
      </w:r>
    </w:p>
    <w:p w:rsidR="00D83564" w:rsidRPr="007E5D75" w:rsidRDefault="00D83564" w:rsidP="00D83564">
      <w:pPr>
        <w:pStyle w:val="notetext"/>
      </w:pPr>
      <w:r w:rsidRPr="007E5D75">
        <w:t>Note:</w:t>
      </w:r>
      <w:r w:rsidRPr="007E5D75">
        <w:tab/>
        <w:t>Division</w:t>
      </w:r>
      <w:r w:rsidR="007E5D75">
        <w:t> </w:t>
      </w:r>
      <w:r w:rsidRPr="007E5D75">
        <w:t>9 contains provisions about making material available to the suspect.</w:t>
      </w:r>
    </w:p>
    <w:p w:rsidR="00D83564" w:rsidRPr="007E5D75" w:rsidRDefault="00D83564" w:rsidP="00D83564">
      <w:pPr>
        <w:pStyle w:val="subsection"/>
      </w:pPr>
      <w:r w:rsidRPr="007E5D75">
        <w:tab/>
        <w:t>(4)</w:t>
      </w:r>
      <w:r w:rsidRPr="007E5D75">
        <w:tab/>
        <w:t>The suspect must bear the costs in relation to any analysis of that part of the material provided to that laboratory.</w:t>
      </w:r>
    </w:p>
    <w:p w:rsidR="005F1445" w:rsidRPr="007E5D75" w:rsidRDefault="005F1445" w:rsidP="005F1445">
      <w:pPr>
        <w:pStyle w:val="ActHead5"/>
      </w:pPr>
      <w:bookmarkStart w:id="86" w:name="_Toc415555389"/>
      <w:r w:rsidRPr="00073C37">
        <w:rPr>
          <w:rStyle w:val="CharSectno"/>
        </w:rPr>
        <w:t>23XUA</w:t>
      </w:r>
      <w:r w:rsidRPr="007E5D75">
        <w:t xml:space="preserve">  Samples—insufficient material to share</w:t>
      </w:r>
      <w:bookmarkEnd w:id="86"/>
    </w:p>
    <w:p w:rsidR="005F1445" w:rsidRPr="007E5D75" w:rsidRDefault="005F1445" w:rsidP="005F1445">
      <w:pPr>
        <w:pStyle w:val="subsection"/>
      </w:pPr>
      <w:r w:rsidRPr="007E5D75">
        <w:tab/>
        <w:t>(1)</w:t>
      </w:r>
      <w:r w:rsidRPr="007E5D75">
        <w:tab/>
        <w:t xml:space="preserve">This section applies to a sample taken from a suspect under this </w:t>
      </w:r>
      <w:r w:rsidR="00BB1281" w:rsidRPr="007E5D75">
        <w:t>Part</w:t>
      </w:r>
      <w:r w:rsidR="00B5109B" w:rsidRPr="007E5D75">
        <w:t xml:space="preserve"> </w:t>
      </w:r>
      <w:r w:rsidRPr="007E5D75">
        <w:t>if:</w:t>
      </w:r>
    </w:p>
    <w:p w:rsidR="005F1445" w:rsidRPr="007E5D75" w:rsidRDefault="005F1445" w:rsidP="005F1445">
      <w:pPr>
        <w:pStyle w:val="paragraph"/>
      </w:pPr>
      <w:r w:rsidRPr="007E5D75">
        <w:tab/>
        <w:t>(a)</w:t>
      </w:r>
      <w:r w:rsidRPr="007E5D75">
        <w:tab/>
        <w:t>there is not sufficient material to be analysed both in the investigation of the offence and on behalf of the suspect; and</w:t>
      </w:r>
    </w:p>
    <w:p w:rsidR="005F1445" w:rsidRPr="007E5D75" w:rsidRDefault="005F1445" w:rsidP="005F1445">
      <w:pPr>
        <w:pStyle w:val="paragraph"/>
      </w:pPr>
      <w:r w:rsidRPr="007E5D75">
        <w:tab/>
        <w:t>(b)</w:t>
      </w:r>
      <w:r w:rsidRPr="007E5D75">
        <w:tab/>
        <w:t>the material does not need to be analysed immediately after the sample is taken.</w:t>
      </w:r>
    </w:p>
    <w:p w:rsidR="005F1445" w:rsidRPr="007E5D75" w:rsidRDefault="005F1445" w:rsidP="005F1445">
      <w:pPr>
        <w:pStyle w:val="subsection"/>
      </w:pPr>
      <w:r w:rsidRPr="007E5D75">
        <w:tab/>
        <w:t>(2)</w:t>
      </w:r>
      <w:r w:rsidRPr="007E5D75">
        <w:tab/>
        <w:t xml:space="preserve">The suspect is entitled to </w:t>
      </w:r>
      <w:r w:rsidR="00D83564" w:rsidRPr="007E5D75">
        <w:t xml:space="preserve">request the investigating constable that a person (the </w:t>
      </w:r>
      <w:r w:rsidR="00D83564" w:rsidRPr="007E5D75">
        <w:rPr>
          <w:b/>
          <w:i/>
        </w:rPr>
        <w:t>attendee</w:t>
      </w:r>
      <w:r w:rsidR="00D83564" w:rsidRPr="007E5D75">
        <w:t>)</w:t>
      </w:r>
      <w:r w:rsidR="00D83564" w:rsidRPr="007E5D75">
        <w:rPr>
          <w:b/>
        </w:rPr>
        <w:t xml:space="preserve"> </w:t>
      </w:r>
      <w:r w:rsidR="00D83564" w:rsidRPr="007E5D75">
        <w:t>of the suspect’s</w:t>
      </w:r>
      <w:r w:rsidRPr="007E5D75">
        <w:t xml:space="preserve"> choice be present while the material is analysed in the investigation of the offence.</w:t>
      </w:r>
    </w:p>
    <w:p w:rsidR="005F1445" w:rsidRPr="007E5D75" w:rsidRDefault="005F1445" w:rsidP="005F1445">
      <w:pPr>
        <w:pStyle w:val="notetext"/>
      </w:pPr>
      <w:r w:rsidRPr="007E5D75">
        <w:t>Note:</w:t>
      </w:r>
      <w:r w:rsidRPr="007E5D75">
        <w:tab/>
        <w:t>Section</w:t>
      </w:r>
      <w:r w:rsidR="007E5D75">
        <w:t> </w:t>
      </w:r>
      <w:r w:rsidRPr="007E5D75">
        <w:t>23YE provides that the request may be made by the suspect’s legal representative or interview friend.</w:t>
      </w:r>
    </w:p>
    <w:p w:rsidR="00D83564" w:rsidRPr="007E5D75" w:rsidRDefault="00D83564" w:rsidP="00D83564">
      <w:pPr>
        <w:pStyle w:val="subsection"/>
      </w:pPr>
      <w:r w:rsidRPr="007E5D75">
        <w:lastRenderedPageBreak/>
        <w:tab/>
        <w:t>(2A)</w:t>
      </w:r>
      <w:r w:rsidRPr="007E5D75">
        <w:tab/>
        <w:t>The investigating constable must then inform the suspect that the attendee may be directed by the person (the</w:t>
      </w:r>
      <w:r w:rsidRPr="007E5D75">
        <w:rPr>
          <w:b/>
          <w:i/>
        </w:rPr>
        <w:t xml:space="preserve"> analyst</w:t>
      </w:r>
      <w:r w:rsidRPr="007E5D75">
        <w:t>) responsible for analysing the material to leave the premises at which the analysis is being conducted if the attendee does not comply with instructions given by the analyst in relation to the analysis of the material.</w:t>
      </w:r>
    </w:p>
    <w:p w:rsidR="005F1445" w:rsidRPr="007E5D75" w:rsidRDefault="005F1445" w:rsidP="005F1445">
      <w:pPr>
        <w:pStyle w:val="subsection"/>
      </w:pPr>
      <w:r w:rsidRPr="007E5D75">
        <w:tab/>
        <w:t>(3)</w:t>
      </w:r>
      <w:r w:rsidRPr="007E5D75">
        <w:tab/>
      </w:r>
      <w:r w:rsidR="00D83564" w:rsidRPr="007E5D75">
        <w:t>Subject to this section, the attendee</w:t>
      </w:r>
      <w:r w:rsidRPr="007E5D75">
        <w:t xml:space="preserve"> is to be present at the analysis of the material unless he or she:</w:t>
      </w:r>
    </w:p>
    <w:p w:rsidR="005F1445" w:rsidRPr="007E5D75" w:rsidRDefault="005F1445" w:rsidP="005F1445">
      <w:pPr>
        <w:pStyle w:val="paragraph"/>
      </w:pPr>
      <w:r w:rsidRPr="007E5D75">
        <w:tab/>
        <w:t>(a)</w:t>
      </w:r>
      <w:r w:rsidRPr="007E5D75">
        <w:tab/>
        <w:t>is unable, or does not wish, to attend; or</w:t>
      </w:r>
    </w:p>
    <w:p w:rsidR="005F1445" w:rsidRPr="007E5D75" w:rsidRDefault="005F1445" w:rsidP="005F1445">
      <w:pPr>
        <w:pStyle w:val="paragraph"/>
      </w:pPr>
      <w:r w:rsidRPr="007E5D75">
        <w:tab/>
        <w:t>(b)</w:t>
      </w:r>
      <w:r w:rsidRPr="007E5D75">
        <w:tab/>
        <w:t>cannot be contacted;</w:t>
      </w:r>
    </w:p>
    <w:p w:rsidR="005F1445" w:rsidRPr="007E5D75" w:rsidRDefault="005F1445" w:rsidP="005F1445">
      <w:pPr>
        <w:pStyle w:val="subsection2"/>
      </w:pPr>
      <w:r w:rsidRPr="007E5D75">
        <w:t xml:space="preserve">within a reasonable time or, if relevant, within the time in which the </w:t>
      </w:r>
      <w:r w:rsidR="005B4455" w:rsidRPr="007E5D75">
        <w:t>analyst</w:t>
      </w:r>
      <w:r w:rsidRPr="007E5D75">
        <w:t xml:space="preserve"> considers the analysis should be carried out if it is to provide valid results.</w:t>
      </w:r>
    </w:p>
    <w:p w:rsidR="005B4455" w:rsidRPr="007E5D75" w:rsidRDefault="005B4455" w:rsidP="005B4455">
      <w:pPr>
        <w:pStyle w:val="subsection"/>
      </w:pPr>
      <w:r w:rsidRPr="007E5D75">
        <w:tab/>
        <w:t>(4)</w:t>
      </w:r>
      <w:r w:rsidRPr="007E5D75">
        <w:tab/>
        <w:t>The analyst may give instructions to the attendee relating to the analysis of the material.</w:t>
      </w:r>
    </w:p>
    <w:p w:rsidR="005B4455" w:rsidRPr="007E5D75" w:rsidRDefault="005B4455" w:rsidP="005B4455">
      <w:pPr>
        <w:pStyle w:val="subsection"/>
      </w:pPr>
      <w:r w:rsidRPr="007E5D75">
        <w:tab/>
        <w:t>(5)</w:t>
      </w:r>
      <w:r w:rsidRPr="007E5D75">
        <w:tab/>
        <w:t>The analyst may give a direction to the attendee to leave the premises at which the analysis is being conducted if the attendee fails to comply with such an instruction.</w:t>
      </w:r>
    </w:p>
    <w:p w:rsidR="005B4455" w:rsidRPr="007E5D75" w:rsidRDefault="005B4455" w:rsidP="005B4455">
      <w:pPr>
        <w:pStyle w:val="subsection"/>
      </w:pPr>
      <w:r w:rsidRPr="007E5D75">
        <w:tab/>
        <w:t>(6)</w:t>
      </w:r>
      <w:r w:rsidRPr="007E5D75">
        <w:tab/>
        <w:t xml:space="preserve">If the analyst gives such a direction, the analyst must inform the attendee that a failure to comply with the direction is an offence against </w:t>
      </w:r>
      <w:r w:rsidR="007E5D75">
        <w:t>subsection (</w:t>
      </w:r>
      <w:r w:rsidRPr="007E5D75">
        <w:t>7). A failure to comply with this subsection does not affect the validity of the direction.</w:t>
      </w:r>
    </w:p>
    <w:p w:rsidR="005B4455" w:rsidRPr="007E5D75" w:rsidRDefault="005B4455" w:rsidP="00D86E9D">
      <w:pPr>
        <w:pStyle w:val="subsection"/>
        <w:keepNext/>
      </w:pPr>
      <w:r w:rsidRPr="007E5D75">
        <w:tab/>
        <w:t>(7)</w:t>
      </w:r>
      <w:r w:rsidRPr="007E5D75">
        <w:tab/>
        <w:t>The attendee commits an offence if:</w:t>
      </w:r>
    </w:p>
    <w:p w:rsidR="005B4455" w:rsidRPr="007E5D75" w:rsidRDefault="005B4455" w:rsidP="005B4455">
      <w:pPr>
        <w:pStyle w:val="paragraph"/>
      </w:pPr>
      <w:r w:rsidRPr="007E5D75">
        <w:tab/>
        <w:t>(a)</w:t>
      </w:r>
      <w:r w:rsidRPr="007E5D75">
        <w:tab/>
        <w:t xml:space="preserve">the attendee is given a direction under </w:t>
      </w:r>
      <w:r w:rsidR="007E5D75">
        <w:t>subsection (</w:t>
      </w:r>
      <w:r w:rsidRPr="007E5D75">
        <w:t>5); and</w:t>
      </w:r>
    </w:p>
    <w:p w:rsidR="005B4455" w:rsidRPr="007E5D75" w:rsidRDefault="005B4455" w:rsidP="005B4455">
      <w:pPr>
        <w:pStyle w:val="paragraph"/>
      </w:pPr>
      <w:r w:rsidRPr="007E5D75">
        <w:tab/>
        <w:t>(b)</w:t>
      </w:r>
      <w:r w:rsidRPr="007E5D75">
        <w:tab/>
        <w:t>the attendee fails to comply with the direction.</w:t>
      </w:r>
    </w:p>
    <w:p w:rsidR="005B4455" w:rsidRPr="007E5D75" w:rsidRDefault="005B4455" w:rsidP="005B4455">
      <w:pPr>
        <w:pStyle w:val="Penalty"/>
      </w:pPr>
      <w:r w:rsidRPr="007E5D75">
        <w:t>Penalty:</w:t>
      </w:r>
      <w:r w:rsidRPr="007E5D75">
        <w:tab/>
        <w:t>30 penalty units.</w:t>
      </w:r>
    </w:p>
    <w:p w:rsidR="005B4455" w:rsidRPr="007E5D75" w:rsidRDefault="005B4455" w:rsidP="005B4455">
      <w:pPr>
        <w:pStyle w:val="subsection"/>
      </w:pPr>
      <w:r w:rsidRPr="007E5D75">
        <w:tab/>
        <w:t>(8)</w:t>
      </w:r>
      <w:r w:rsidRPr="007E5D75">
        <w:tab/>
        <w:t xml:space="preserve">An offence against </w:t>
      </w:r>
      <w:r w:rsidR="007E5D75">
        <w:t>subsection (</w:t>
      </w:r>
      <w:r w:rsidRPr="007E5D75">
        <w:t>7) is an offence of strict liability.</w:t>
      </w:r>
    </w:p>
    <w:p w:rsidR="005B4455" w:rsidRPr="007E5D75" w:rsidRDefault="005B4455" w:rsidP="005B4455">
      <w:pPr>
        <w:pStyle w:val="notetext"/>
      </w:pPr>
      <w:r w:rsidRPr="007E5D75">
        <w:t>Note:</w:t>
      </w:r>
      <w:r w:rsidRPr="007E5D75">
        <w:tab/>
        <w:t>For strict liability, see section</w:t>
      </w:r>
      <w:r w:rsidR="007E5D75">
        <w:t> </w:t>
      </w:r>
      <w:r w:rsidRPr="007E5D75">
        <w:t xml:space="preserve">6.1 of the </w:t>
      </w:r>
      <w:r w:rsidRPr="007E5D75">
        <w:rPr>
          <w:i/>
        </w:rPr>
        <w:t>Criminal Code</w:t>
      </w:r>
      <w:r w:rsidRPr="007E5D75">
        <w:t>.</w:t>
      </w:r>
    </w:p>
    <w:p w:rsidR="005F1445" w:rsidRPr="007E5D75" w:rsidRDefault="005F1445" w:rsidP="005F1445">
      <w:pPr>
        <w:pStyle w:val="ActHead5"/>
      </w:pPr>
      <w:bookmarkStart w:id="87" w:name="_Toc415555390"/>
      <w:r w:rsidRPr="00073C37">
        <w:rPr>
          <w:rStyle w:val="CharSectno"/>
        </w:rPr>
        <w:lastRenderedPageBreak/>
        <w:t>23XV</w:t>
      </w:r>
      <w:r w:rsidRPr="007E5D75">
        <w:t xml:space="preserve">  Photographs</w:t>
      </w:r>
      <w:bookmarkEnd w:id="87"/>
    </w:p>
    <w:p w:rsidR="005F1445" w:rsidRPr="007E5D75" w:rsidRDefault="005F1445" w:rsidP="005F1445">
      <w:pPr>
        <w:pStyle w:val="subsection"/>
        <w:keepNext/>
      </w:pPr>
      <w:r w:rsidRPr="007E5D75">
        <w:tab/>
      </w:r>
      <w:r w:rsidRPr="007E5D75">
        <w:tab/>
        <w:t>Where a forensic procedure involves the taking of a photograph of a part of a suspect’s body, the investigating constable must ensure that a copy of the photograph is made available to the suspect.</w:t>
      </w:r>
    </w:p>
    <w:p w:rsidR="005F1445" w:rsidRPr="007E5D75" w:rsidRDefault="005F1445" w:rsidP="005F1445">
      <w:pPr>
        <w:pStyle w:val="notetext"/>
      </w:pPr>
      <w:r w:rsidRPr="007E5D75">
        <w:t>Note:</w:t>
      </w:r>
      <w:r w:rsidRPr="007E5D75">
        <w:tab/>
        <w:t>Division</w:t>
      </w:r>
      <w:r w:rsidR="007E5D75">
        <w:t> </w:t>
      </w:r>
      <w:r w:rsidRPr="007E5D75">
        <w:t>9 contains provisions about making copies of material available to the suspect.</w:t>
      </w:r>
    </w:p>
    <w:p w:rsidR="005B4455" w:rsidRPr="007E5D75" w:rsidRDefault="005B4455" w:rsidP="005B4455">
      <w:pPr>
        <w:pStyle w:val="ActHead5"/>
      </w:pPr>
      <w:bookmarkStart w:id="88" w:name="_Toc415555391"/>
      <w:r w:rsidRPr="00073C37">
        <w:rPr>
          <w:rStyle w:val="CharSectno"/>
        </w:rPr>
        <w:t>23XW</w:t>
      </w:r>
      <w:r w:rsidRPr="007E5D75">
        <w:t xml:space="preserve">  Results of analysis</w:t>
      </w:r>
      <w:bookmarkEnd w:id="88"/>
    </w:p>
    <w:p w:rsidR="005B4455" w:rsidRPr="007E5D75" w:rsidRDefault="005B4455" w:rsidP="005B4455">
      <w:pPr>
        <w:pStyle w:val="subsection"/>
      </w:pPr>
      <w:r w:rsidRPr="007E5D75">
        <w:tab/>
      </w:r>
      <w:r w:rsidRPr="007E5D75">
        <w:tab/>
        <w:t>If:</w:t>
      </w:r>
    </w:p>
    <w:p w:rsidR="005B4455" w:rsidRPr="007E5D75" w:rsidRDefault="005B4455" w:rsidP="005B4455">
      <w:pPr>
        <w:pStyle w:val="paragraph"/>
      </w:pPr>
      <w:r w:rsidRPr="007E5D75">
        <w:tab/>
        <w:t>(a)</w:t>
      </w:r>
      <w:r w:rsidRPr="007E5D75">
        <w:tab/>
        <w:t>material from a sample taken from a suspect is analysed in the investigation of the offence; and</w:t>
      </w:r>
    </w:p>
    <w:p w:rsidR="005B4455" w:rsidRPr="007E5D75" w:rsidRDefault="005B4455" w:rsidP="005B4455">
      <w:pPr>
        <w:pStyle w:val="paragraph"/>
      </w:pPr>
      <w:r w:rsidRPr="007E5D75">
        <w:tab/>
        <w:t>(b)</w:t>
      </w:r>
      <w:r w:rsidRPr="007E5D75">
        <w:tab/>
        <w:t>before or after the analysis, the suspect has requested the investigating constable that a copy of the results of any analysis be provided to the suspect;</w:t>
      </w:r>
    </w:p>
    <w:p w:rsidR="005B4455" w:rsidRPr="007E5D75" w:rsidRDefault="005B4455" w:rsidP="005B4455">
      <w:pPr>
        <w:pStyle w:val="subsection2"/>
      </w:pPr>
      <w:r w:rsidRPr="007E5D75">
        <w:t>then the investigating constable must ensure that, within 14 days of the analysis or of the request (whichever is the later):</w:t>
      </w:r>
    </w:p>
    <w:p w:rsidR="005B4455" w:rsidRPr="007E5D75" w:rsidRDefault="005B4455" w:rsidP="005B4455">
      <w:pPr>
        <w:pStyle w:val="paragraph"/>
      </w:pPr>
      <w:r w:rsidRPr="007E5D75">
        <w:tab/>
        <w:t>(c)</w:t>
      </w:r>
      <w:r w:rsidRPr="007E5D75">
        <w:tab/>
        <w:t>a copy of the results of the analysis is provided to the suspect; and</w:t>
      </w:r>
    </w:p>
    <w:p w:rsidR="005B4455" w:rsidRPr="007E5D75" w:rsidRDefault="005B4455" w:rsidP="005B4455">
      <w:pPr>
        <w:pStyle w:val="paragraph"/>
      </w:pPr>
      <w:r w:rsidRPr="007E5D75">
        <w:tab/>
        <w:t>(d)</w:t>
      </w:r>
      <w:r w:rsidRPr="007E5D75">
        <w:tab/>
        <w:t>if the DNA profile derived from that material has been matched, as part of the investigation of the offence, under section</w:t>
      </w:r>
      <w:r w:rsidR="007E5D75">
        <w:t> </w:t>
      </w:r>
      <w:r w:rsidRPr="007E5D75">
        <w:t>23YDAF with a DNA profile placed on the crime scene index in relation to the offence—the suspect is informed in writing of that match.</w:t>
      </w:r>
    </w:p>
    <w:p w:rsidR="005F1445" w:rsidRPr="007E5D75" w:rsidRDefault="005F1445" w:rsidP="005F1445">
      <w:pPr>
        <w:pStyle w:val="ActHead5"/>
      </w:pPr>
      <w:bookmarkStart w:id="89" w:name="_Toc415555392"/>
      <w:r w:rsidRPr="00073C37">
        <w:rPr>
          <w:rStyle w:val="CharSectno"/>
        </w:rPr>
        <w:t>23XWA</w:t>
      </w:r>
      <w:r w:rsidRPr="007E5D75">
        <w:t xml:space="preserve">  Preventing the carrying out of forensic procedure</w:t>
      </w:r>
      <w:bookmarkEnd w:id="89"/>
    </w:p>
    <w:p w:rsidR="005F1445" w:rsidRPr="007E5D75" w:rsidRDefault="005F1445" w:rsidP="005F1445">
      <w:pPr>
        <w:pStyle w:val="subsection"/>
        <w:rPr>
          <w:i/>
        </w:rPr>
      </w:pPr>
      <w:r w:rsidRPr="007E5D75">
        <w:tab/>
      </w:r>
      <w:r w:rsidRPr="007E5D75">
        <w:tab/>
        <w:t>A person is guilty of an offence if the person obstructs, hinders or resists a person carrying out a forensic procedure in accordance with this Part.</w:t>
      </w:r>
    </w:p>
    <w:p w:rsidR="005F1445" w:rsidRPr="007E5D75" w:rsidRDefault="005F1445" w:rsidP="005F1445">
      <w:pPr>
        <w:pStyle w:val="Penalty"/>
      </w:pPr>
      <w:r w:rsidRPr="007E5D75">
        <w:t>Penalty:</w:t>
      </w:r>
      <w:r w:rsidRPr="007E5D75">
        <w:tab/>
        <w:t>Imprisonment for 2 years.</w:t>
      </w:r>
    </w:p>
    <w:p w:rsidR="005F1445" w:rsidRPr="007E5D75" w:rsidRDefault="005F1445" w:rsidP="00B5109B">
      <w:pPr>
        <w:pStyle w:val="ActHead3"/>
        <w:pageBreakBefore/>
      </w:pPr>
      <w:bookmarkStart w:id="90" w:name="_Toc415555393"/>
      <w:r w:rsidRPr="00073C37">
        <w:rPr>
          <w:rStyle w:val="CharDivNo"/>
        </w:rPr>
        <w:lastRenderedPageBreak/>
        <w:t>Division</w:t>
      </w:r>
      <w:r w:rsidR="007E5D75" w:rsidRPr="00073C37">
        <w:rPr>
          <w:rStyle w:val="CharDivNo"/>
        </w:rPr>
        <w:t> </w:t>
      </w:r>
      <w:r w:rsidRPr="00073C37">
        <w:rPr>
          <w:rStyle w:val="CharDivNo"/>
        </w:rPr>
        <w:t>6A</w:t>
      </w:r>
      <w:r w:rsidRPr="007E5D75">
        <w:t>—</w:t>
      </w:r>
      <w:r w:rsidRPr="00073C37">
        <w:rPr>
          <w:rStyle w:val="CharDivText"/>
        </w:rPr>
        <w:t>Carrying out of certain forensic procedures after conviction of serious and prescribed offenders</w:t>
      </w:r>
      <w:bookmarkEnd w:id="90"/>
    </w:p>
    <w:p w:rsidR="005F1445" w:rsidRPr="007E5D75" w:rsidRDefault="005F1445" w:rsidP="005F1445">
      <w:pPr>
        <w:pStyle w:val="ActHead5"/>
      </w:pPr>
      <w:bookmarkStart w:id="91" w:name="_Toc415555394"/>
      <w:r w:rsidRPr="00073C37">
        <w:rPr>
          <w:rStyle w:val="CharSectno"/>
        </w:rPr>
        <w:t>23XWB</w:t>
      </w:r>
      <w:r w:rsidRPr="007E5D75">
        <w:t xml:space="preserve">  Forensic procedures to which </w:t>
      </w:r>
      <w:r w:rsidR="00BB1281" w:rsidRPr="007E5D75">
        <w:t>Division</w:t>
      </w:r>
      <w:r w:rsidR="00B5109B" w:rsidRPr="007E5D75">
        <w:t xml:space="preserve"> </w:t>
      </w:r>
      <w:r w:rsidRPr="007E5D75">
        <w:t>applies</w:t>
      </w:r>
      <w:bookmarkEnd w:id="91"/>
    </w:p>
    <w:p w:rsidR="00E47E24" w:rsidRPr="007E5D75" w:rsidRDefault="00E47E24" w:rsidP="00E47E24">
      <w:pPr>
        <w:pStyle w:val="SubsectionHead"/>
      </w:pPr>
      <w:r w:rsidRPr="007E5D75">
        <w:t xml:space="preserve">Intimate forensic procedure to which </w:t>
      </w:r>
      <w:r w:rsidR="00BB1281" w:rsidRPr="007E5D75">
        <w:t>Division</w:t>
      </w:r>
      <w:r w:rsidR="00B5109B" w:rsidRPr="007E5D75">
        <w:t xml:space="preserve"> </w:t>
      </w:r>
      <w:r w:rsidRPr="007E5D75">
        <w:t>applies</w:t>
      </w:r>
    </w:p>
    <w:p w:rsidR="00E47E24" w:rsidRPr="007E5D75" w:rsidRDefault="00E47E24" w:rsidP="00E47E24">
      <w:pPr>
        <w:pStyle w:val="subsection"/>
      </w:pPr>
      <w:r w:rsidRPr="007E5D75">
        <w:tab/>
        <w:t>(1)</w:t>
      </w:r>
      <w:r w:rsidRPr="007E5D75">
        <w:tab/>
        <w:t xml:space="preserve">This </w:t>
      </w:r>
      <w:r w:rsidR="00BB1281" w:rsidRPr="007E5D75">
        <w:t>Division</w:t>
      </w:r>
      <w:r w:rsidR="00B5109B" w:rsidRPr="007E5D75">
        <w:t xml:space="preserve"> </w:t>
      </w:r>
      <w:r w:rsidRPr="007E5D75">
        <w:t>applies to an intimate forensic procedure that is the taking of a sample of blood (other than by a finger prick).</w:t>
      </w:r>
    </w:p>
    <w:p w:rsidR="005F1445" w:rsidRPr="007E5D75" w:rsidRDefault="005F1445" w:rsidP="005F1445">
      <w:pPr>
        <w:pStyle w:val="SubsectionHead"/>
      </w:pPr>
      <w:r w:rsidRPr="007E5D75">
        <w:t>Non</w:t>
      </w:r>
      <w:r w:rsidR="007E5D75">
        <w:noBreakHyphen/>
      </w:r>
      <w:r w:rsidRPr="007E5D75">
        <w:t xml:space="preserve">intimate forensic procedures to which </w:t>
      </w:r>
      <w:r w:rsidR="00BB1281" w:rsidRPr="007E5D75">
        <w:t>Division</w:t>
      </w:r>
      <w:r w:rsidR="00B5109B" w:rsidRPr="007E5D75">
        <w:t xml:space="preserve"> </w:t>
      </w:r>
      <w:r w:rsidRPr="007E5D75">
        <w:t>applies</w:t>
      </w:r>
    </w:p>
    <w:p w:rsidR="005F1445" w:rsidRPr="007E5D75" w:rsidRDefault="005F1445" w:rsidP="005F1445">
      <w:pPr>
        <w:pStyle w:val="subsection"/>
      </w:pPr>
      <w:r w:rsidRPr="007E5D75">
        <w:tab/>
        <w:t>(2)</w:t>
      </w:r>
      <w:r w:rsidRPr="007E5D75">
        <w:tab/>
        <w:t xml:space="preserve">This </w:t>
      </w:r>
      <w:r w:rsidR="00BB1281" w:rsidRPr="007E5D75">
        <w:t>Division</w:t>
      </w:r>
      <w:r w:rsidR="00B5109B" w:rsidRPr="007E5D75">
        <w:t xml:space="preserve"> </w:t>
      </w:r>
      <w:r w:rsidRPr="007E5D75">
        <w:t>applies to the following non</w:t>
      </w:r>
      <w:r w:rsidR="007E5D75">
        <w:noBreakHyphen/>
      </w:r>
      <w:r w:rsidRPr="007E5D75">
        <w:t>intimate forensic procedures:</w:t>
      </w:r>
    </w:p>
    <w:p w:rsidR="005F1445" w:rsidRPr="007E5D75" w:rsidRDefault="005F1445" w:rsidP="005F1445">
      <w:pPr>
        <w:pStyle w:val="paragraph"/>
      </w:pPr>
      <w:r w:rsidRPr="007E5D75">
        <w:tab/>
        <w:t>(a)</w:t>
      </w:r>
      <w:r w:rsidRPr="007E5D75">
        <w:tab/>
        <w:t>the taking of samples of hair other than pubic hair;</w:t>
      </w:r>
    </w:p>
    <w:p w:rsidR="005F1445" w:rsidRPr="007E5D75" w:rsidRDefault="005F1445" w:rsidP="005F1445">
      <w:pPr>
        <w:pStyle w:val="paragraph"/>
      </w:pPr>
      <w:r w:rsidRPr="007E5D75">
        <w:tab/>
        <w:t>(b)</w:t>
      </w:r>
      <w:r w:rsidRPr="007E5D75">
        <w:tab/>
        <w:t>the taking of fingerprints</w:t>
      </w:r>
      <w:r w:rsidR="00E47E24" w:rsidRPr="007E5D75">
        <w:t>;</w:t>
      </w:r>
    </w:p>
    <w:p w:rsidR="00E47E24" w:rsidRPr="007E5D75" w:rsidRDefault="00E47E24" w:rsidP="00E47E24">
      <w:pPr>
        <w:pStyle w:val="paragraph"/>
      </w:pPr>
      <w:r w:rsidRPr="007E5D75">
        <w:tab/>
        <w:t>(c)</w:t>
      </w:r>
      <w:r w:rsidRPr="007E5D75">
        <w:tab/>
        <w:t>the taking of a sample of blood by a finger prick;</w:t>
      </w:r>
    </w:p>
    <w:p w:rsidR="00E47E24" w:rsidRPr="007E5D75" w:rsidRDefault="00E47E24" w:rsidP="00E47E24">
      <w:pPr>
        <w:pStyle w:val="paragraph"/>
      </w:pPr>
      <w:r w:rsidRPr="007E5D75">
        <w:tab/>
        <w:t>(d)</w:t>
      </w:r>
      <w:r w:rsidRPr="007E5D75">
        <w:tab/>
        <w:t>the taking of a sample of saliva, or a sample by buccal swab.</w:t>
      </w:r>
    </w:p>
    <w:p w:rsidR="005F1445" w:rsidRPr="007E5D75" w:rsidRDefault="005F1445" w:rsidP="005F1445">
      <w:pPr>
        <w:pStyle w:val="SubsectionHead"/>
      </w:pPr>
      <w:r w:rsidRPr="007E5D75">
        <w:t>Application of Division</w:t>
      </w:r>
    </w:p>
    <w:p w:rsidR="005F1445" w:rsidRPr="007E5D75" w:rsidRDefault="005F1445" w:rsidP="005F1445">
      <w:pPr>
        <w:pStyle w:val="subsection"/>
      </w:pPr>
      <w:r w:rsidRPr="007E5D75">
        <w:tab/>
        <w:t>(3)</w:t>
      </w:r>
      <w:r w:rsidRPr="007E5D75">
        <w:tab/>
        <w:t xml:space="preserve">A person is authorised by this section to carry out a forensic procedure under this </w:t>
      </w:r>
      <w:r w:rsidR="00BB1281" w:rsidRPr="007E5D75">
        <w:t>Division</w:t>
      </w:r>
      <w:r w:rsidR="00B5109B" w:rsidRPr="007E5D75">
        <w:t xml:space="preserve"> </w:t>
      </w:r>
      <w:r w:rsidRPr="007E5D75">
        <w:t>on a serious offender or a prescribed offender whether convicted of the serious or prescribed offence concerned before or after the commencement of this section.</w:t>
      </w:r>
    </w:p>
    <w:p w:rsidR="005F1445" w:rsidRPr="007E5D75" w:rsidRDefault="005F1445" w:rsidP="005F1445">
      <w:pPr>
        <w:pStyle w:val="ActHead5"/>
      </w:pPr>
      <w:bookmarkStart w:id="92" w:name="_Toc415555395"/>
      <w:r w:rsidRPr="00073C37">
        <w:rPr>
          <w:rStyle w:val="CharSectno"/>
        </w:rPr>
        <w:t>23XWC</w:t>
      </w:r>
      <w:r w:rsidRPr="007E5D75">
        <w:t xml:space="preserve">  Non</w:t>
      </w:r>
      <w:r w:rsidR="007E5D75">
        <w:noBreakHyphen/>
      </w:r>
      <w:r w:rsidRPr="007E5D75">
        <w:t>intimate forensic procedures authorised to be carried out on offenders</w:t>
      </w:r>
      <w:bookmarkEnd w:id="92"/>
    </w:p>
    <w:p w:rsidR="005F1445" w:rsidRPr="007E5D75" w:rsidRDefault="005F1445" w:rsidP="005F1445">
      <w:pPr>
        <w:pStyle w:val="subsection"/>
      </w:pPr>
      <w:r w:rsidRPr="007E5D75">
        <w:tab/>
        <w:t>(1)</w:t>
      </w:r>
      <w:r w:rsidRPr="007E5D75">
        <w:tab/>
        <w:t>A person is authorised to carry out a non</w:t>
      </w:r>
      <w:r w:rsidR="007E5D75">
        <w:noBreakHyphen/>
      </w:r>
      <w:r w:rsidRPr="007E5D75">
        <w:t xml:space="preserve">intimate forensic procedure to which this </w:t>
      </w:r>
      <w:r w:rsidR="00BB1281" w:rsidRPr="007E5D75">
        <w:t>Division</w:t>
      </w:r>
      <w:r w:rsidR="00B5109B" w:rsidRPr="007E5D75">
        <w:t xml:space="preserve"> </w:t>
      </w:r>
      <w:r w:rsidRPr="007E5D75">
        <w:t>applies on a person (other than a child or an incapable person) who is a serious offender:</w:t>
      </w:r>
    </w:p>
    <w:p w:rsidR="005F1445" w:rsidRPr="007E5D75" w:rsidRDefault="005F1445" w:rsidP="005F1445">
      <w:pPr>
        <w:pStyle w:val="paragraph"/>
      </w:pPr>
      <w:r w:rsidRPr="007E5D75">
        <w:tab/>
        <w:t>(a)</w:t>
      </w:r>
      <w:r w:rsidRPr="007E5D75">
        <w:tab/>
        <w:t>with the informed consent of the serious offender; or</w:t>
      </w:r>
    </w:p>
    <w:p w:rsidR="005F1445" w:rsidRPr="007E5D75" w:rsidRDefault="005F1445" w:rsidP="005F1445">
      <w:pPr>
        <w:pStyle w:val="paragraph"/>
      </w:pPr>
      <w:r w:rsidRPr="007E5D75">
        <w:tab/>
        <w:t>(b)</w:t>
      </w:r>
      <w:r w:rsidRPr="007E5D75">
        <w:tab/>
        <w:t>by order of a constable under section</w:t>
      </w:r>
      <w:r w:rsidR="007E5D75">
        <w:t> </w:t>
      </w:r>
      <w:r w:rsidRPr="007E5D75">
        <w:t>23XWK</w:t>
      </w:r>
      <w:r w:rsidR="00E47E24" w:rsidRPr="007E5D75">
        <w:t>; or</w:t>
      </w:r>
    </w:p>
    <w:p w:rsidR="00E47E24" w:rsidRPr="007E5D75" w:rsidRDefault="00E47E24" w:rsidP="00E47E24">
      <w:pPr>
        <w:pStyle w:val="paragraph"/>
      </w:pPr>
      <w:r w:rsidRPr="007E5D75">
        <w:tab/>
        <w:t>(c)</w:t>
      </w:r>
      <w:r w:rsidRPr="007E5D75">
        <w:tab/>
        <w:t>by order of a judge or magistrate under section</w:t>
      </w:r>
      <w:r w:rsidR="007E5D75">
        <w:t> </w:t>
      </w:r>
      <w:r w:rsidRPr="007E5D75">
        <w:t>23XWO.</w:t>
      </w:r>
    </w:p>
    <w:p w:rsidR="005F1445" w:rsidRPr="007E5D75" w:rsidRDefault="005F1445" w:rsidP="005F1445">
      <w:pPr>
        <w:pStyle w:val="subsection"/>
      </w:pPr>
      <w:r w:rsidRPr="007E5D75">
        <w:lastRenderedPageBreak/>
        <w:tab/>
        <w:t>(2)</w:t>
      </w:r>
      <w:r w:rsidRPr="007E5D75">
        <w:tab/>
        <w:t>A person is authorised to take the fingerprints of a prescribed offender (other than a child or an incapable person):</w:t>
      </w:r>
    </w:p>
    <w:p w:rsidR="005F1445" w:rsidRPr="007E5D75" w:rsidRDefault="005F1445" w:rsidP="005F1445">
      <w:pPr>
        <w:pStyle w:val="paragraph"/>
      </w:pPr>
      <w:r w:rsidRPr="007E5D75">
        <w:tab/>
        <w:t>(a)</w:t>
      </w:r>
      <w:r w:rsidRPr="007E5D75">
        <w:tab/>
        <w:t>with the informed consent of the prescribed offender; or</w:t>
      </w:r>
    </w:p>
    <w:p w:rsidR="005F1445" w:rsidRPr="007E5D75" w:rsidRDefault="005F1445" w:rsidP="005F1445">
      <w:pPr>
        <w:pStyle w:val="paragraph"/>
      </w:pPr>
      <w:r w:rsidRPr="007E5D75">
        <w:tab/>
        <w:t>(b)</w:t>
      </w:r>
      <w:r w:rsidRPr="007E5D75">
        <w:tab/>
        <w:t>by order of a constable under section</w:t>
      </w:r>
      <w:r w:rsidR="007E5D75">
        <w:t> </w:t>
      </w:r>
      <w:r w:rsidRPr="007E5D75">
        <w:t>23XWK.</w:t>
      </w:r>
    </w:p>
    <w:p w:rsidR="005F1445" w:rsidRPr="007E5D75" w:rsidRDefault="005F1445" w:rsidP="005F1445">
      <w:pPr>
        <w:pStyle w:val="subsection"/>
      </w:pPr>
      <w:r w:rsidRPr="007E5D75">
        <w:tab/>
        <w:t>(3)</w:t>
      </w:r>
      <w:r w:rsidRPr="007E5D75">
        <w:tab/>
        <w:t>A person is authorised to carry out a non</w:t>
      </w:r>
      <w:r w:rsidR="007E5D75">
        <w:noBreakHyphen/>
      </w:r>
      <w:r w:rsidRPr="007E5D75">
        <w:t xml:space="preserve">intimate forensic procedure to which this </w:t>
      </w:r>
      <w:r w:rsidR="00BB1281" w:rsidRPr="007E5D75">
        <w:t>Division</w:t>
      </w:r>
      <w:r w:rsidR="00B5109B" w:rsidRPr="007E5D75">
        <w:t xml:space="preserve"> </w:t>
      </w:r>
      <w:r w:rsidRPr="007E5D75">
        <w:t>applies on a child or an incapable person who is a serious offender, or to take the fingerprints of a child or incapable person who is a prescribed offender, by order of a</w:t>
      </w:r>
      <w:r w:rsidR="00E47E24" w:rsidRPr="007E5D75">
        <w:t xml:space="preserve"> judge or</w:t>
      </w:r>
      <w:r w:rsidRPr="007E5D75">
        <w:t xml:space="preserve"> magistrate under section</w:t>
      </w:r>
      <w:r w:rsidR="007E5D75">
        <w:t> </w:t>
      </w:r>
      <w:r w:rsidRPr="007E5D75">
        <w:t>23XWO.</w:t>
      </w:r>
    </w:p>
    <w:p w:rsidR="005F1445" w:rsidRPr="007E5D75" w:rsidRDefault="005F1445" w:rsidP="005F1445">
      <w:pPr>
        <w:pStyle w:val="ActHead5"/>
      </w:pPr>
      <w:bookmarkStart w:id="93" w:name="_Toc415555396"/>
      <w:r w:rsidRPr="00073C37">
        <w:rPr>
          <w:rStyle w:val="CharSectno"/>
        </w:rPr>
        <w:t>23XWD</w:t>
      </w:r>
      <w:r w:rsidRPr="007E5D75">
        <w:t xml:space="preserve">  Intimate forensic procedures authorised to be carried out on serious offenders</w:t>
      </w:r>
      <w:bookmarkEnd w:id="93"/>
    </w:p>
    <w:p w:rsidR="005F1445" w:rsidRPr="007E5D75" w:rsidRDefault="005F1445" w:rsidP="005F1445">
      <w:pPr>
        <w:pStyle w:val="subsection"/>
      </w:pPr>
      <w:r w:rsidRPr="007E5D75">
        <w:tab/>
      </w:r>
      <w:r w:rsidRPr="007E5D75">
        <w:tab/>
        <w:t xml:space="preserve">A person is authorised to carry out an intimate forensic procedure to which this </w:t>
      </w:r>
      <w:r w:rsidR="00BB1281" w:rsidRPr="007E5D75">
        <w:t>Division</w:t>
      </w:r>
      <w:r w:rsidR="00B5109B" w:rsidRPr="007E5D75">
        <w:t xml:space="preserve"> </w:t>
      </w:r>
      <w:r w:rsidRPr="007E5D75">
        <w:t>applies on a person (other than a child or incapable person) who is a serious offender:</w:t>
      </w:r>
    </w:p>
    <w:p w:rsidR="005F1445" w:rsidRPr="007E5D75" w:rsidRDefault="005F1445" w:rsidP="005F1445">
      <w:pPr>
        <w:pStyle w:val="paragraph"/>
      </w:pPr>
      <w:r w:rsidRPr="007E5D75">
        <w:tab/>
        <w:t>(a)</w:t>
      </w:r>
      <w:r w:rsidRPr="007E5D75">
        <w:tab/>
        <w:t>with the informed consent of the serious offender; or</w:t>
      </w:r>
    </w:p>
    <w:p w:rsidR="005F1445" w:rsidRPr="007E5D75" w:rsidRDefault="005F1445" w:rsidP="005F1445">
      <w:pPr>
        <w:pStyle w:val="paragraph"/>
      </w:pPr>
      <w:r w:rsidRPr="007E5D75">
        <w:tab/>
        <w:t>(b)</w:t>
      </w:r>
      <w:r w:rsidRPr="007E5D75">
        <w:tab/>
        <w:t>by order of a</w:t>
      </w:r>
      <w:r w:rsidR="00E47E24" w:rsidRPr="007E5D75">
        <w:t xml:space="preserve"> judge or</w:t>
      </w:r>
      <w:r w:rsidRPr="007E5D75">
        <w:t xml:space="preserve"> magistrate under section</w:t>
      </w:r>
      <w:r w:rsidR="007E5D75">
        <w:t> </w:t>
      </w:r>
      <w:r w:rsidRPr="007E5D75">
        <w:t>23XWO.</w:t>
      </w:r>
    </w:p>
    <w:p w:rsidR="005F1445" w:rsidRPr="007E5D75" w:rsidRDefault="005F1445" w:rsidP="005F1445">
      <w:pPr>
        <w:pStyle w:val="ActHead5"/>
      </w:pPr>
      <w:bookmarkStart w:id="94" w:name="_Toc415555397"/>
      <w:r w:rsidRPr="00073C37">
        <w:rPr>
          <w:rStyle w:val="CharSectno"/>
        </w:rPr>
        <w:t>23XWE</w:t>
      </w:r>
      <w:r w:rsidRPr="007E5D75">
        <w:t xml:space="preserve">  Application of Division</w:t>
      </w:r>
      <w:r w:rsidR="007E5D75">
        <w:t> </w:t>
      </w:r>
      <w:r w:rsidRPr="007E5D75">
        <w:t>6</w:t>
      </w:r>
      <w:bookmarkEnd w:id="94"/>
    </w:p>
    <w:p w:rsidR="00E47E24" w:rsidRPr="007E5D75" w:rsidRDefault="00E47E24" w:rsidP="00E47E24">
      <w:pPr>
        <w:pStyle w:val="subsection"/>
      </w:pPr>
      <w:r w:rsidRPr="007E5D75">
        <w:tab/>
        <w:t>(1)</w:t>
      </w:r>
      <w:r w:rsidRPr="007E5D75">
        <w:tab/>
        <w:t>Division</w:t>
      </w:r>
      <w:r w:rsidR="007E5D75">
        <w:t> </w:t>
      </w:r>
      <w:r w:rsidRPr="007E5D75">
        <w:t xml:space="preserve">6 applies in relation to the carrying out under this </w:t>
      </w:r>
      <w:r w:rsidR="00BB1281" w:rsidRPr="007E5D75">
        <w:t>Division</w:t>
      </w:r>
      <w:r w:rsidR="00B5109B" w:rsidRPr="007E5D75">
        <w:t xml:space="preserve"> </w:t>
      </w:r>
      <w:r w:rsidRPr="007E5D75">
        <w:t>of a forensic procedure on an offender. For this purpose:</w:t>
      </w:r>
    </w:p>
    <w:p w:rsidR="00E47E24" w:rsidRPr="007E5D75" w:rsidRDefault="00E47E24" w:rsidP="00E47E24">
      <w:pPr>
        <w:pStyle w:val="paragraph"/>
      </w:pPr>
      <w:r w:rsidRPr="007E5D75">
        <w:tab/>
        <w:t>(a)</w:t>
      </w:r>
      <w:r w:rsidRPr="007E5D75">
        <w:tab/>
        <w:t>references in Division</w:t>
      </w:r>
      <w:r w:rsidR="007E5D75">
        <w:t> </w:t>
      </w:r>
      <w:r w:rsidRPr="007E5D75">
        <w:t>6 to the suspect are taken to be references to the offender; and</w:t>
      </w:r>
    </w:p>
    <w:p w:rsidR="00E47E24" w:rsidRPr="007E5D75" w:rsidRDefault="00E47E24" w:rsidP="00E47E24">
      <w:pPr>
        <w:pStyle w:val="paragraph"/>
      </w:pPr>
      <w:r w:rsidRPr="007E5D75">
        <w:tab/>
        <w:t>(b)</w:t>
      </w:r>
      <w:r w:rsidRPr="007E5D75">
        <w:tab/>
        <w:t xml:space="preserve">references in </w:t>
      </w:r>
      <w:r w:rsidR="00BB1281" w:rsidRPr="007E5D75">
        <w:t>Subdivision</w:t>
      </w:r>
      <w:r w:rsidR="00B5109B" w:rsidRPr="007E5D75">
        <w:t xml:space="preserve"> </w:t>
      </w:r>
      <w:r w:rsidRPr="007E5D75">
        <w:t>F of Division</w:t>
      </w:r>
      <w:r w:rsidR="007E5D75">
        <w:t> </w:t>
      </w:r>
      <w:r w:rsidRPr="007E5D75">
        <w:t>6 to the investigating constable are taken to be references to the Commissioner.</w:t>
      </w:r>
    </w:p>
    <w:p w:rsidR="00E47E24" w:rsidRPr="007E5D75" w:rsidRDefault="00E47E24" w:rsidP="00E47E24">
      <w:pPr>
        <w:pStyle w:val="notetext"/>
      </w:pPr>
      <w:r w:rsidRPr="007E5D75">
        <w:t>Note:</w:t>
      </w:r>
      <w:r w:rsidRPr="007E5D75">
        <w:tab/>
        <w:t>By applying Division</w:t>
      </w:r>
      <w:r w:rsidR="007E5D75">
        <w:t> </w:t>
      </w:r>
      <w:r w:rsidRPr="007E5D75">
        <w:t>6, sections</w:t>
      </w:r>
      <w:r w:rsidR="007E5D75">
        <w:t> </w:t>
      </w:r>
      <w:r w:rsidRPr="007E5D75">
        <w:t>23XJ (about use of force in carrying out forensic procedures) and 23XK (about forensic procedures not being carried out in a cruel, inhuman or degrading manner) apply to the carrying out of a forensic procedure under this Division.</w:t>
      </w:r>
    </w:p>
    <w:p w:rsidR="005F1445" w:rsidRPr="007E5D75" w:rsidRDefault="005F1445" w:rsidP="005F1445">
      <w:pPr>
        <w:pStyle w:val="subsection"/>
      </w:pPr>
      <w:r w:rsidRPr="007E5D75">
        <w:tab/>
        <w:t>(2)</w:t>
      </w:r>
      <w:r w:rsidRPr="007E5D75">
        <w:tab/>
        <w:t>A person is authorised by section</w:t>
      </w:r>
      <w:r w:rsidR="007E5D75">
        <w:t> </w:t>
      </w:r>
      <w:r w:rsidRPr="007E5D75">
        <w:t xml:space="preserve">23XWC or 23XWD to carry out a forensic procedure under this </w:t>
      </w:r>
      <w:r w:rsidR="00BB1281" w:rsidRPr="007E5D75">
        <w:t>Division</w:t>
      </w:r>
      <w:r w:rsidR="00B5109B" w:rsidRPr="007E5D75">
        <w:t xml:space="preserve"> </w:t>
      </w:r>
      <w:r w:rsidRPr="007E5D75">
        <w:t>in accordance with Division</w:t>
      </w:r>
      <w:r w:rsidR="007E5D75">
        <w:t> </w:t>
      </w:r>
      <w:r w:rsidRPr="007E5D75">
        <w:t>6 as applied by this section and not otherwise.</w:t>
      </w:r>
    </w:p>
    <w:p w:rsidR="005F1445" w:rsidRPr="007E5D75" w:rsidRDefault="005F1445" w:rsidP="005F1445">
      <w:pPr>
        <w:pStyle w:val="ActHead5"/>
      </w:pPr>
      <w:bookmarkStart w:id="95" w:name="_Toc415555398"/>
      <w:r w:rsidRPr="00073C37">
        <w:rPr>
          <w:rStyle w:val="CharSectno"/>
        </w:rPr>
        <w:lastRenderedPageBreak/>
        <w:t>23XWF</w:t>
      </w:r>
      <w:r w:rsidRPr="007E5D75">
        <w:t xml:space="preserve">  Scope of authorisation</w:t>
      </w:r>
      <w:bookmarkEnd w:id="95"/>
    </w:p>
    <w:p w:rsidR="005F1445" w:rsidRPr="007E5D75" w:rsidRDefault="005F1445" w:rsidP="005F1445">
      <w:pPr>
        <w:pStyle w:val="subsection"/>
      </w:pPr>
      <w:r w:rsidRPr="007E5D75">
        <w:tab/>
        <w:t>(1)</w:t>
      </w:r>
      <w:r w:rsidRPr="007E5D75">
        <w:tab/>
        <w:t xml:space="preserve">A person is not authorised to carry out a forensic procedure under this </w:t>
      </w:r>
      <w:r w:rsidR="00BB1281" w:rsidRPr="007E5D75">
        <w:t>Division</w:t>
      </w:r>
      <w:r w:rsidR="00B5109B" w:rsidRPr="007E5D75">
        <w:t xml:space="preserve"> </w:t>
      </w:r>
      <w:r w:rsidRPr="007E5D75">
        <w:t>on a serious offender or a prescribed offender if the serious offender or prescribed offender is a suspect or a volunteer.</w:t>
      </w:r>
    </w:p>
    <w:p w:rsidR="005F1445" w:rsidRPr="007E5D75" w:rsidRDefault="005F1445" w:rsidP="005F1445">
      <w:pPr>
        <w:pStyle w:val="subsection"/>
      </w:pPr>
      <w:r w:rsidRPr="007E5D75">
        <w:tab/>
        <w:t>(2)</w:t>
      </w:r>
      <w:r w:rsidRPr="007E5D75">
        <w:tab/>
        <w:t>A forensic procedure may be carried out on a serious offender or prescribed offender who is a suspect only if authorised by and in accordance with Divisions</w:t>
      </w:r>
      <w:r w:rsidR="007E5D75">
        <w:t> </w:t>
      </w:r>
      <w:r w:rsidRPr="007E5D75">
        <w:t>2 to 5.</w:t>
      </w:r>
    </w:p>
    <w:p w:rsidR="005F1445" w:rsidRPr="007E5D75" w:rsidRDefault="005F1445" w:rsidP="005F1445">
      <w:pPr>
        <w:pStyle w:val="subsection"/>
      </w:pPr>
      <w:r w:rsidRPr="007E5D75">
        <w:tab/>
        <w:t>(3)</w:t>
      </w:r>
      <w:r w:rsidRPr="007E5D75">
        <w:tab/>
        <w:t>A forensic procedure may be carried out on a serious offender or prescribed offender who is a volunteer only if authorised by and in accordance with Division</w:t>
      </w:r>
      <w:r w:rsidR="007E5D75">
        <w:t> </w:t>
      </w:r>
      <w:r w:rsidRPr="007E5D75">
        <w:t>6B.</w:t>
      </w:r>
    </w:p>
    <w:p w:rsidR="005F1445" w:rsidRPr="007E5D75" w:rsidRDefault="005F1445" w:rsidP="005F1445">
      <w:pPr>
        <w:pStyle w:val="ActHead5"/>
      </w:pPr>
      <w:bookmarkStart w:id="96" w:name="_Toc415555399"/>
      <w:r w:rsidRPr="00073C37">
        <w:rPr>
          <w:rStyle w:val="CharSectno"/>
        </w:rPr>
        <w:t>23XWG</w:t>
      </w:r>
      <w:r w:rsidRPr="007E5D75">
        <w:t xml:space="preserve">  Informed consent to forensic procedures</w:t>
      </w:r>
      <w:bookmarkEnd w:id="96"/>
    </w:p>
    <w:p w:rsidR="005F1445" w:rsidRPr="007E5D75" w:rsidRDefault="005F1445" w:rsidP="005F1445">
      <w:pPr>
        <w:pStyle w:val="subsection"/>
      </w:pPr>
      <w:r w:rsidRPr="007E5D75">
        <w:tab/>
        <w:t>(1)</w:t>
      </w:r>
      <w:r w:rsidRPr="007E5D75">
        <w:tab/>
        <w:t>An offender gives informed consent to a forensic procedure if the offender consents after a constable:</w:t>
      </w:r>
    </w:p>
    <w:p w:rsidR="005F1445" w:rsidRPr="007E5D75" w:rsidRDefault="005F1445" w:rsidP="005F1445">
      <w:pPr>
        <w:pStyle w:val="paragraph"/>
      </w:pPr>
      <w:r w:rsidRPr="007E5D75">
        <w:tab/>
        <w:t>(a)</w:t>
      </w:r>
      <w:r w:rsidRPr="007E5D75">
        <w:tab/>
        <w:t>requests the offender to consent to the forensic procedure under section</w:t>
      </w:r>
      <w:r w:rsidR="007E5D75">
        <w:t> </w:t>
      </w:r>
      <w:r w:rsidRPr="007E5D75">
        <w:t>23XWH; and</w:t>
      </w:r>
    </w:p>
    <w:p w:rsidR="00834B19" w:rsidRPr="007E5D75" w:rsidRDefault="00834B19" w:rsidP="00834B19">
      <w:pPr>
        <w:pStyle w:val="paragraph"/>
      </w:pPr>
      <w:r w:rsidRPr="007E5D75">
        <w:tab/>
        <w:t>(b)</w:t>
      </w:r>
      <w:r w:rsidRPr="007E5D75">
        <w:tab/>
        <w:t>informs the offender, in accordance with the regulations and section</w:t>
      </w:r>
      <w:r w:rsidR="007E5D75">
        <w:t> </w:t>
      </w:r>
      <w:r w:rsidRPr="007E5D75">
        <w:t>23XWJ, of the matters mentioned in that section; and</w:t>
      </w:r>
    </w:p>
    <w:p w:rsidR="005F1445" w:rsidRPr="007E5D75" w:rsidRDefault="005F1445" w:rsidP="005F1445">
      <w:pPr>
        <w:pStyle w:val="paragraph"/>
      </w:pPr>
      <w:r w:rsidRPr="007E5D75">
        <w:tab/>
        <w:t>(c)</w:t>
      </w:r>
      <w:r w:rsidRPr="007E5D75">
        <w:tab/>
        <w:t>gives the offender the opportunity to communicate, or attempt to communicate, with a legal practitioner of the offender’s choice.</w:t>
      </w:r>
    </w:p>
    <w:p w:rsidR="005F1445" w:rsidRPr="007E5D75" w:rsidRDefault="005F1445" w:rsidP="005F1445">
      <w:pPr>
        <w:pStyle w:val="subsection"/>
      </w:pPr>
      <w:r w:rsidRPr="007E5D75">
        <w:tab/>
        <w:t>(2)</w:t>
      </w:r>
      <w:r w:rsidRPr="007E5D75">
        <w:tab/>
        <w:t>The constable must allow the offender to communicate, or attempt to communicate, with the legal practitioner in private unless the constable suspects on reasonable grounds that the offender might attempt to destroy or contaminate any evidence that might be obtained by carrying out the forensic procedure.</w:t>
      </w:r>
    </w:p>
    <w:p w:rsidR="005F1445" w:rsidRPr="007E5D75" w:rsidRDefault="005F1445" w:rsidP="005F1445">
      <w:pPr>
        <w:pStyle w:val="notetext"/>
      </w:pPr>
      <w:r w:rsidRPr="007E5D75">
        <w:t>Note:</w:t>
      </w:r>
      <w:r w:rsidRPr="007E5D75">
        <w:tab/>
        <w:t>Section</w:t>
      </w:r>
      <w:r w:rsidR="007E5D75">
        <w:t> </w:t>
      </w:r>
      <w:r w:rsidRPr="007E5D75">
        <w:t>23YI states that the burden lies on the prosecution to prove on the balance of probabilities that a constable had a suspicion on reasonable grounds.</w:t>
      </w:r>
    </w:p>
    <w:p w:rsidR="005F1445" w:rsidRPr="007E5D75" w:rsidRDefault="005F1445" w:rsidP="005F1445">
      <w:pPr>
        <w:pStyle w:val="ActHead5"/>
      </w:pPr>
      <w:bookmarkStart w:id="97" w:name="_Toc415555400"/>
      <w:r w:rsidRPr="00073C37">
        <w:rPr>
          <w:rStyle w:val="CharSectno"/>
        </w:rPr>
        <w:t>23XWH</w:t>
      </w:r>
      <w:r w:rsidRPr="007E5D75">
        <w:t xml:space="preserve">  Constable may request offender to consent to forensic procedure</w:t>
      </w:r>
      <w:bookmarkEnd w:id="97"/>
    </w:p>
    <w:p w:rsidR="005F1445" w:rsidRPr="007E5D75" w:rsidRDefault="005F1445" w:rsidP="005F1445">
      <w:pPr>
        <w:pStyle w:val="subsection"/>
      </w:pPr>
      <w:r w:rsidRPr="007E5D75">
        <w:tab/>
      </w:r>
      <w:r w:rsidRPr="007E5D75">
        <w:tab/>
        <w:t>A constable may request:</w:t>
      </w:r>
    </w:p>
    <w:p w:rsidR="005F1445" w:rsidRPr="007E5D75" w:rsidRDefault="005F1445" w:rsidP="005F1445">
      <w:pPr>
        <w:pStyle w:val="paragraph"/>
      </w:pPr>
      <w:r w:rsidRPr="007E5D75">
        <w:lastRenderedPageBreak/>
        <w:tab/>
        <w:t>(a)</w:t>
      </w:r>
      <w:r w:rsidRPr="007E5D75">
        <w:tab/>
        <w:t>a serious offender (other than a child or an incapable person) to consent to an intimate or non</w:t>
      </w:r>
      <w:r w:rsidR="007E5D75">
        <w:noBreakHyphen/>
      </w:r>
      <w:r w:rsidRPr="007E5D75">
        <w:t xml:space="preserve">intimate forensic procedure to which this </w:t>
      </w:r>
      <w:r w:rsidR="00BB1281" w:rsidRPr="007E5D75">
        <w:t>Division</w:t>
      </w:r>
      <w:r w:rsidR="00B5109B" w:rsidRPr="007E5D75">
        <w:t xml:space="preserve"> </w:t>
      </w:r>
      <w:r w:rsidRPr="007E5D75">
        <w:t>applies being carried out on the serious offender; or</w:t>
      </w:r>
    </w:p>
    <w:p w:rsidR="005F1445" w:rsidRPr="007E5D75" w:rsidRDefault="005F1445" w:rsidP="005F1445">
      <w:pPr>
        <w:pStyle w:val="paragraph"/>
      </w:pPr>
      <w:r w:rsidRPr="007E5D75">
        <w:tab/>
        <w:t>(b)</w:t>
      </w:r>
      <w:r w:rsidRPr="007E5D75">
        <w:tab/>
        <w:t>a prescribed offender (other than a child or an incapable person) to consent to the taking of the offender’s fingerprints.</w:t>
      </w:r>
    </w:p>
    <w:p w:rsidR="005F1445" w:rsidRPr="007E5D75" w:rsidRDefault="005F1445" w:rsidP="005F1445">
      <w:pPr>
        <w:pStyle w:val="ActHead5"/>
      </w:pPr>
      <w:bookmarkStart w:id="98" w:name="_Toc415555401"/>
      <w:r w:rsidRPr="00073C37">
        <w:rPr>
          <w:rStyle w:val="CharSectno"/>
        </w:rPr>
        <w:t>23XWI</w:t>
      </w:r>
      <w:r w:rsidRPr="007E5D75">
        <w:t xml:space="preserve">  Matters to be considered by constable before requesting consent to forensic procedure</w:t>
      </w:r>
      <w:bookmarkEnd w:id="98"/>
    </w:p>
    <w:p w:rsidR="005F1445" w:rsidRPr="007E5D75" w:rsidRDefault="005F1445" w:rsidP="005F1445">
      <w:pPr>
        <w:pStyle w:val="subsection"/>
      </w:pPr>
      <w:r w:rsidRPr="007E5D75">
        <w:tab/>
      </w:r>
      <w:r w:rsidRPr="007E5D75">
        <w:tab/>
        <w:t>Before a request is made under section</w:t>
      </w:r>
      <w:r w:rsidR="007E5D75">
        <w:t> </w:t>
      </w:r>
      <w:r w:rsidRPr="007E5D75">
        <w:t>23XWH, the constable must be satisfied on the balance of probabilities that:</w:t>
      </w:r>
    </w:p>
    <w:p w:rsidR="005F1445" w:rsidRPr="007E5D75" w:rsidRDefault="005F1445" w:rsidP="005F1445">
      <w:pPr>
        <w:pStyle w:val="paragraph"/>
      </w:pPr>
      <w:r w:rsidRPr="007E5D75">
        <w:tab/>
        <w:t>(a)</w:t>
      </w:r>
      <w:r w:rsidRPr="007E5D75">
        <w:tab/>
        <w:t>in the case of a person on whom the procedure is proposed to be carried out who is not serving a sentence of imprisonment in a prison or other place of detention—that the person is an offender; and</w:t>
      </w:r>
    </w:p>
    <w:p w:rsidR="005F1445" w:rsidRPr="007E5D75" w:rsidRDefault="005F1445" w:rsidP="005F1445">
      <w:pPr>
        <w:pStyle w:val="paragraph"/>
      </w:pPr>
      <w:r w:rsidRPr="007E5D75">
        <w:tab/>
        <w:t>(b)</w:t>
      </w:r>
      <w:r w:rsidRPr="007E5D75">
        <w:tab/>
        <w:t>the request for consent to carry out the forensic procedure is justified in all the circumstances.</w:t>
      </w:r>
    </w:p>
    <w:p w:rsidR="005F1445" w:rsidRPr="007E5D75" w:rsidRDefault="005F1445" w:rsidP="005F1445">
      <w:pPr>
        <w:pStyle w:val="ActHead5"/>
      </w:pPr>
      <w:bookmarkStart w:id="99" w:name="_Toc415555402"/>
      <w:r w:rsidRPr="00073C37">
        <w:rPr>
          <w:rStyle w:val="CharSectno"/>
        </w:rPr>
        <w:t>23XWJ</w:t>
      </w:r>
      <w:r w:rsidRPr="007E5D75">
        <w:t xml:space="preserve">  Matters that offender must be informed of before giving consent</w:t>
      </w:r>
      <w:bookmarkEnd w:id="99"/>
    </w:p>
    <w:p w:rsidR="005F1445" w:rsidRPr="007E5D75" w:rsidRDefault="005F1445" w:rsidP="005F1445">
      <w:pPr>
        <w:pStyle w:val="subsection"/>
      </w:pPr>
      <w:r w:rsidRPr="007E5D75">
        <w:tab/>
        <w:t>(1)</w:t>
      </w:r>
      <w:r w:rsidRPr="007E5D75">
        <w:tab/>
        <w:t>The constable must inform the offender of the following:</w:t>
      </w:r>
    </w:p>
    <w:p w:rsidR="005F1445" w:rsidRPr="007E5D75" w:rsidRDefault="005F1445" w:rsidP="005F1445">
      <w:pPr>
        <w:pStyle w:val="paragraph"/>
      </w:pPr>
      <w:r w:rsidRPr="007E5D75">
        <w:tab/>
        <w:t>(a)</w:t>
      </w:r>
      <w:r w:rsidRPr="007E5D75">
        <w:tab/>
        <w:t>the purpose for which the forensic procedure is required;</w:t>
      </w:r>
    </w:p>
    <w:p w:rsidR="005F1445" w:rsidRPr="007E5D75" w:rsidRDefault="005F1445" w:rsidP="005F1445">
      <w:pPr>
        <w:pStyle w:val="paragraph"/>
      </w:pPr>
      <w:r w:rsidRPr="007E5D75">
        <w:tab/>
        <w:t>(b)</w:t>
      </w:r>
      <w:r w:rsidRPr="007E5D75">
        <w:tab/>
        <w:t>if the constable wants the forensic procedure carried out in relation to an offence—the offence concerned;</w:t>
      </w:r>
    </w:p>
    <w:p w:rsidR="005F1445" w:rsidRPr="007E5D75" w:rsidRDefault="005F1445" w:rsidP="005F1445">
      <w:pPr>
        <w:pStyle w:val="paragraph"/>
      </w:pPr>
      <w:r w:rsidRPr="007E5D75">
        <w:tab/>
        <w:t>(c)</w:t>
      </w:r>
      <w:r w:rsidRPr="007E5D75">
        <w:tab/>
        <w:t>the way in which the forensic procedure is to be carried out;</w:t>
      </w:r>
    </w:p>
    <w:p w:rsidR="005F1445" w:rsidRPr="007E5D75" w:rsidRDefault="005F1445" w:rsidP="005F1445">
      <w:pPr>
        <w:pStyle w:val="paragraph"/>
      </w:pPr>
      <w:r w:rsidRPr="007E5D75">
        <w:tab/>
        <w:t>(d)</w:t>
      </w:r>
      <w:r w:rsidRPr="007E5D75">
        <w:tab/>
        <w:t>that the forensic procedure may produce evidence against the offender that might be used in a court of law;</w:t>
      </w:r>
    </w:p>
    <w:p w:rsidR="005F1445" w:rsidRPr="007E5D75" w:rsidRDefault="005F1445" w:rsidP="005F1445">
      <w:pPr>
        <w:pStyle w:val="paragraph"/>
      </w:pPr>
      <w:r w:rsidRPr="007E5D75">
        <w:tab/>
        <w:t>(e)</w:t>
      </w:r>
      <w:r w:rsidRPr="007E5D75">
        <w:tab/>
        <w:t>that the forensic procedure will be carried out by a person who may carry out the procedure under Division</w:t>
      </w:r>
      <w:r w:rsidR="007E5D75">
        <w:t> </w:t>
      </w:r>
      <w:r w:rsidRPr="007E5D75">
        <w:t>6 as applied by section</w:t>
      </w:r>
      <w:r w:rsidR="007E5D75">
        <w:t> </w:t>
      </w:r>
      <w:r w:rsidRPr="007E5D75">
        <w:t>23XWE;</w:t>
      </w:r>
    </w:p>
    <w:p w:rsidR="005F1445" w:rsidRPr="007E5D75" w:rsidRDefault="005F1445" w:rsidP="006D16D4">
      <w:pPr>
        <w:pStyle w:val="noteToPara"/>
      </w:pPr>
      <w:r w:rsidRPr="007E5D75">
        <w:t>Note:</w:t>
      </w:r>
      <w:r w:rsidRPr="007E5D75">
        <w:tab/>
        <w:t>See section</w:t>
      </w:r>
      <w:r w:rsidR="007E5D75">
        <w:t> </w:t>
      </w:r>
      <w:r w:rsidRPr="007E5D75">
        <w:t>23XM.</w:t>
      </w:r>
    </w:p>
    <w:p w:rsidR="005F1445" w:rsidRPr="007E5D75" w:rsidRDefault="005F1445" w:rsidP="005F1445">
      <w:pPr>
        <w:pStyle w:val="paragraph"/>
      </w:pPr>
      <w:r w:rsidRPr="007E5D75">
        <w:tab/>
        <w:t>(f)</w:t>
      </w:r>
      <w:r w:rsidRPr="007E5D75">
        <w:tab/>
        <w:t>if the forensic procedure is the taking of a sample of blood, that the offender may request that:</w:t>
      </w:r>
    </w:p>
    <w:p w:rsidR="005F1445" w:rsidRPr="007E5D75" w:rsidRDefault="005F1445" w:rsidP="005F1445">
      <w:pPr>
        <w:pStyle w:val="paragraphsub"/>
      </w:pPr>
      <w:r w:rsidRPr="007E5D75">
        <w:lastRenderedPageBreak/>
        <w:tab/>
        <w:t>(i)</w:t>
      </w:r>
      <w:r w:rsidRPr="007E5D75">
        <w:tab/>
        <w:t>if the offender is serving a sentence of imprisonment in a prison or other place of detention—the prison medical officer be present while the blood is taken; or</w:t>
      </w:r>
    </w:p>
    <w:p w:rsidR="005F1445" w:rsidRPr="007E5D75" w:rsidRDefault="005F1445" w:rsidP="005F1445">
      <w:pPr>
        <w:pStyle w:val="paragraphsub"/>
      </w:pPr>
      <w:r w:rsidRPr="007E5D75">
        <w:tab/>
        <w:t>(ii)</w:t>
      </w:r>
      <w:r w:rsidRPr="007E5D75">
        <w:tab/>
        <w:t>if the offender is not serving a sentence of imprisonment—a medical practitioner of the offender’s choice be present while the blood is taken;</w:t>
      </w:r>
    </w:p>
    <w:p w:rsidR="005F1445" w:rsidRPr="007E5D75" w:rsidRDefault="005F1445" w:rsidP="005F1445">
      <w:pPr>
        <w:pStyle w:val="paragraph"/>
      </w:pPr>
      <w:r w:rsidRPr="007E5D75">
        <w:tab/>
        <w:t>(g)</w:t>
      </w:r>
      <w:r w:rsidRPr="007E5D75">
        <w:tab/>
        <w:t>that the offender may refuse consent to the carrying out of the forensic procedure;</w:t>
      </w:r>
    </w:p>
    <w:p w:rsidR="005F1445" w:rsidRPr="007E5D75" w:rsidRDefault="005F1445" w:rsidP="005F1445">
      <w:pPr>
        <w:pStyle w:val="paragraph"/>
      </w:pPr>
      <w:r w:rsidRPr="007E5D75">
        <w:tab/>
        <w:t>(h)</w:t>
      </w:r>
      <w:r w:rsidRPr="007E5D75">
        <w:tab/>
        <w:t xml:space="preserve">the consequences of not consenting, as specified in </w:t>
      </w:r>
      <w:r w:rsidR="007E5D75">
        <w:t>subsection (</w:t>
      </w:r>
      <w:r w:rsidRPr="007E5D75">
        <w:t>2) or (3</w:t>
      </w:r>
      <w:r w:rsidR="00BB1281" w:rsidRPr="007E5D75">
        <w:t>) (w</w:t>
      </w:r>
      <w:r w:rsidRPr="007E5D75">
        <w:t>hichever is applicable);</w:t>
      </w:r>
    </w:p>
    <w:p w:rsidR="005F1445" w:rsidRPr="007E5D75" w:rsidRDefault="005F1445" w:rsidP="005F1445">
      <w:pPr>
        <w:pStyle w:val="paragraph"/>
      </w:pPr>
      <w:r w:rsidRPr="007E5D75">
        <w:tab/>
        <w:t>(i)</w:t>
      </w:r>
      <w:r w:rsidRPr="007E5D75">
        <w:tab/>
        <w:t>the effect of section</w:t>
      </w:r>
      <w:r w:rsidR="007E5D75">
        <w:t> </w:t>
      </w:r>
      <w:r w:rsidRPr="007E5D75">
        <w:t>23XZ (if applicable);</w:t>
      </w:r>
    </w:p>
    <w:p w:rsidR="005F1445" w:rsidRPr="007E5D75" w:rsidRDefault="005F1445" w:rsidP="005F1445">
      <w:pPr>
        <w:pStyle w:val="paragraph"/>
      </w:pPr>
      <w:r w:rsidRPr="007E5D75">
        <w:tab/>
        <w:t>(j)</w:t>
      </w:r>
      <w:r w:rsidRPr="007E5D75">
        <w:tab/>
        <w:t xml:space="preserve">that information obtained from analysis of forensic material obtained may be placed on the </w:t>
      </w:r>
      <w:r w:rsidR="006E4FBE" w:rsidRPr="007E5D75">
        <w:t>Commonwealth DNA database system</w:t>
      </w:r>
      <w:r w:rsidRPr="007E5D75">
        <w:t xml:space="preserve"> and used for the purposes of a criminal investigation or for any other purpose for which the </w:t>
      </w:r>
      <w:r w:rsidR="006E4FBE" w:rsidRPr="007E5D75">
        <w:t>Commonwealth DNA database system</w:t>
      </w:r>
      <w:r w:rsidRPr="007E5D75">
        <w:t xml:space="preserve"> may be used under Division</w:t>
      </w:r>
      <w:r w:rsidR="007E5D75">
        <w:t> </w:t>
      </w:r>
      <w:r w:rsidRPr="007E5D75">
        <w:t>8A.</w:t>
      </w:r>
    </w:p>
    <w:p w:rsidR="005F1445" w:rsidRPr="007E5D75" w:rsidRDefault="005F1445" w:rsidP="005F1445">
      <w:pPr>
        <w:pStyle w:val="SubsectionHead"/>
      </w:pPr>
      <w:r w:rsidRPr="007E5D75">
        <w:t>Effect of failure to consent to non</w:t>
      </w:r>
      <w:r w:rsidR="007E5D75">
        <w:noBreakHyphen/>
      </w:r>
      <w:r w:rsidRPr="007E5D75">
        <w:t>intimate forensic procedure</w:t>
      </w:r>
    </w:p>
    <w:p w:rsidR="005F1445" w:rsidRPr="007E5D75" w:rsidRDefault="005F1445" w:rsidP="005F1445">
      <w:pPr>
        <w:pStyle w:val="subsection"/>
      </w:pPr>
      <w:r w:rsidRPr="007E5D75">
        <w:tab/>
        <w:t>(2)</w:t>
      </w:r>
      <w:r w:rsidRPr="007E5D75">
        <w:tab/>
        <w:t>The constable must inform a serious offender requested to undergo a non</w:t>
      </w:r>
      <w:r w:rsidR="007E5D75">
        <w:noBreakHyphen/>
      </w:r>
      <w:r w:rsidRPr="007E5D75">
        <w:t xml:space="preserve">intimate forensic procedure to which this </w:t>
      </w:r>
      <w:r w:rsidR="00BB1281" w:rsidRPr="007E5D75">
        <w:t>Division</w:t>
      </w:r>
      <w:r w:rsidR="00B5109B" w:rsidRPr="007E5D75">
        <w:t xml:space="preserve"> </w:t>
      </w:r>
      <w:r w:rsidRPr="007E5D75">
        <w:t>applies or a prescribed offender requested to consent to the taking of his or her fingerprints that, if the offender does not consent, a constable may order the carrying out of the forensic procedure under section</w:t>
      </w:r>
      <w:r w:rsidR="007E5D75">
        <w:t> </w:t>
      </w:r>
      <w:r w:rsidRPr="007E5D75">
        <w:t>23XWK if the constable has taken into account the matters set out in section</w:t>
      </w:r>
      <w:r w:rsidR="007E5D75">
        <w:t> </w:t>
      </w:r>
      <w:r w:rsidRPr="007E5D75">
        <w:t>23XWL.</w:t>
      </w:r>
    </w:p>
    <w:p w:rsidR="005F1445" w:rsidRPr="007E5D75" w:rsidRDefault="005F1445" w:rsidP="005F1445">
      <w:pPr>
        <w:pStyle w:val="SubsectionHead"/>
      </w:pPr>
      <w:r w:rsidRPr="007E5D75">
        <w:t>Effect of failure to consent to intimate forensic procedure</w:t>
      </w:r>
    </w:p>
    <w:p w:rsidR="005F1445" w:rsidRPr="007E5D75" w:rsidRDefault="005F1445" w:rsidP="005F1445">
      <w:pPr>
        <w:pStyle w:val="subsection"/>
      </w:pPr>
      <w:r w:rsidRPr="007E5D75">
        <w:tab/>
        <w:t>(3)</w:t>
      </w:r>
      <w:r w:rsidRPr="007E5D75">
        <w:tab/>
        <w:t xml:space="preserve">The constable must inform a serious offender requested to undergo an intimate forensic procedure to which this </w:t>
      </w:r>
      <w:r w:rsidR="00BB1281" w:rsidRPr="007E5D75">
        <w:t>Division</w:t>
      </w:r>
      <w:r w:rsidR="00B5109B" w:rsidRPr="007E5D75">
        <w:t xml:space="preserve"> </w:t>
      </w:r>
      <w:r w:rsidRPr="007E5D75">
        <w:t>applies that, if the serious offender does not consent, an application may be made to a magistrate for an order authorising the carrying out of the forensic procedure.</w:t>
      </w:r>
    </w:p>
    <w:p w:rsidR="005F1445" w:rsidRPr="007E5D75" w:rsidRDefault="005F1445" w:rsidP="005F1445">
      <w:pPr>
        <w:pStyle w:val="ActHead5"/>
      </w:pPr>
      <w:bookmarkStart w:id="100" w:name="_Toc415555403"/>
      <w:r w:rsidRPr="00073C37">
        <w:rPr>
          <w:rStyle w:val="CharSectno"/>
        </w:rPr>
        <w:lastRenderedPageBreak/>
        <w:t>23XWK</w:t>
      </w:r>
      <w:r w:rsidRPr="007E5D75">
        <w:t xml:space="preserve">  Circumstances in which constable may order non</w:t>
      </w:r>
      <w:r w:rsidR="007E5D75">
        <w:noBreakHyphen/>
      </w:r>
      <w:r w:rsidRPr="007E5D75">
        <w:t>intimate forensic procedure</w:t>
      </w:r>
      <w:bookmarkEnd w:id="100"/>
    </w:p>
    <w:p w:rsidR="005F1445" w:rsidRPr="007E5D75" w:rsidRDefault="005F1445" w:rsidP="005F1445">
      <w:pPr>
        <w:pStyle w:val="subsection"/>
      </w:pPr>
      <w:r w:rsidRPr="007E5D75">
        <w:tab/>
      </w:r>
      <w:r w:rsidRPr="007E5D75">
        <w:tab/>
        <w:t>A constable may order the carrying out of a non</w:t>
      </w:r>
      <w:r w:rsidR="007E5D75">
        <w:noBreakHyphen/>
      </w:r>
      <w:r w:rsidRPr="007E5D75">
        <w:t xml:space="preserve">intimate forensic procedure to which this </w:t>
      </w:r>
      <w:r w:rsidR="00BB1281" w:rsidRPr="007E5D75">
        <w:t>Division</w:t>
      </w:r>
      <w:r w:rsidR="00B5109B" w:rsidRPr="007E5D75">
        <w:t xml:space="preserve"> </w:t>
      </w:r>
      <w:r w:rsidRPr="007E5D75">
        <w:t>applies on a serious offender or the taking of the fingerprints of a prescribed offender other than a child or an incapable person if:</w:t>
      </w:r>
    </w:p>
    <w:p w:rsidR="005F1445" w:rsidRPr="007E5D75" w:rsidRDefault="005F1445" w:rsidP="005F1445">
      <w:pPr>
        <w:pStyle w:val="paragraph"/>
      </w:pPr>
      <w:r w:rsidRPr="007E5D75">
        <w:tab/>
        <w:t>(a)</w:t>
      </w:r>
      <w:r w:rsidRPr="007E5D75">
        <w:tab/>
        <w:t>the offender has been asked under section</w:t>
      </w:r>
      <w:r w:rsidR="007E5D75">
        <w:t> </w:t>
      </w:r>
      <w:r w:rsidRPr="007E5D75">
        <w:t>23XWH to consent to the carrying out of the forensic procedure; and</w:t>
      </w:r>
    </w:p>
    <w:p w:rsidR="005F1445" w:rsidRPr="007E5D75" w:rsidRDefault="005F1445" w:rsidP="005F1445">
      <w:pPr>
        <w:pStyle w:val="paragraph"/>
      </w:pPr>
      <w:r w:rsidRPr="007E5D75">
        <w:tab/>
        <w:t>(b)</w:t>
      </w:r>
      <w:r w:rsidRPr="007E5D75">
        <w:tab/>
        <w:t>the offender has not consented; and</w:t>
      </w:r>
    </w:p>
    <w:p w:rsidR="005F1445" w:rsidRPr="007E5D75" w:rsidRDefault="005F1445" w:rsidP="005F1445">
      <w:pPr>
        <w:pStyle w:val="paragraph"/>
      </w:pPr>
      <w:r w:rsidRPr="007E5D75">
        <w:tab/>
        <w:t>(c)</w:t>
      </w:r>
      <w:r w:rsidRPr="007E5D75">
        <w:tab/>
        <w:t>the constable has taken into account the matters set out in section</w:t>
      </w:r>
      <w:r w:rsidR="007E5D75">
        <w:t> </w:t>
      </w:r>
      <w:r w:rsidRPr="007E5D75">
        <w:t>23XWL.</w:t>
      </w:r>
    </w:p>
    <w:p w:rsidR="005F1445" w:rsidRPr="007E5D75" w:rsidRDefault="005F1445" w:rsidP="005F1445">
      <w:pPr>
        <w:pStyle w:val="ActHead5"/>
      </w:pPr>
      <w:bookmarkStart w:id="101" w:name="_Toc415555404"/>
      <w:r w:rsidRPr="00073C37">
        <w:rPr>
          <w:rStyle w:val="CharSectno"/>
        </w:rPr>
        <w:t>23XWL</w:t>
      </w:r>
      <w:r w:rsidRPr="007E5D75">
        <w:t xml:space="preserve">  Matters to be considered by constable</w:t>
      </w:r>
      <w:bookmarkEnd w:id="101"/>
    </w:p>
    <w:p w:rsidR="005F1445" w:rsidRPr="007E5D75" w:rsidRDefault="005F1445" w:rsidP="005F1445">
      <w:pPr>
        <w:pStyle w:val="subsection"/>
      </w:pPr>
      <w:r w:rsidRPr="007E5D75">
        <w:tab/>
      </w:r>
      <w:r w:rsidRPr="007E5D75">
        <w:tab/>
        <w:t>In determining whether to make an order under section</w:t>
      </w:r>
      <w:r w:rsidR="007E5D75">
        <w:t> </w:t>
      </w:r>
      <w:r w:rsidRPr="007E5D75">
        <w:t>23XWK, the constable is to take into account:</w:t>
      </w:r>
    </w:p>
    <w:p w:rsidR="005F1445" w:rsidRPr="007E5D75" w:rsidRDefault="005F1445" w:rsidP="005F1445">
      <w:pPr>
        <w:pStyle w:val="paragraph"/>
      </w:pPr>
      <w:r w:rsidRPr="007E5D75">
        <w:tab/>
        <w:t>(a)</w:t>
      </w:r>
      <w:r w:rsidRPr="007E5D75">
        <w:tab/>
        <w:t xml:space="preserve">whether this </w:t>
      </w:r>
      <w:r w:rsidR="00BB1281" w:rsidRPr="007E5D75">
        <w:t>Part</w:t>
      </w:r>
      <w:r w:rsidR="00B5109B" w:rsidRPr="007E5D75">
        <w:t xml:space="preserve"> </w:t>
      </w:r>
      <w:r w:rsidRPr="007E5D75">
        <w:t>would authorise the forensic procedure to be carried out in the absence of the order; and</w:t>
      </w:r>
    </w:p>
    <w:p w:rsidR="005F1445" w:rsidRPr="007E5D75" w:rsidRDefault="005F1445" w:rsidP="005F1445">
      <w:pPr>
        <w:pStyle w:val="paragraph"/>
      </w:pPr>
      <w:r w:rsidRPr="007E5D75">
        <w:tab/>
        <w:t>(b)</w:t>
      </w:r>
      <w:r w:rsidRPr="007E5D75">
        <w:tab/>
        <w:t>the seriousness of the circumstances surrounding the offence committed by the offender; and</w:t>
      </w:r>
    </w:p>
    <w:p w:rsidR="005F1445" w:rsidRPr="007E5D75" w:rsidRDefault="005F1445" w:rsidP="005F1445">
      <w:pPr>
        <w:pStyle w:val="paragraph"/>
      </w:pPr>
      <w:r w:rsidRPr="007E5D75">
        <w:tab/>
        <w:t>(d)</w:t>
      </w:r>
      <w:r w:rsidRPr="007E5D75">
        <w:tab/>
        <w:t>whether the carrying out of the forensic procedure without consent is justified in all the circumstances.</w:t>
      </w:r>
    </w:p>
    <w:p w:rsidR="005F1445" w:rsidRPr="007E5D75" w:rsidRDefault="005F1445" w:rsidP="005F1445">
      <w:pPr>
        <w:pStyle w:val="ActHead5"/>
      </w:pPr>
      <w:bookmarkStart w:id="102" w:name="_Toc415555405"/>
      <w:r w:rsidRPr="00073C37">
        <w:rPr>
          <w:rStyle w:val="CharSectno"/>
        </w:rPr>
        <w:t>23XWM</w:t>
      </w:r>
      <w:r w:rsidRPr="007E5D75">
        <w:t xml:space="preserve">  Recording of giving of information and consent</w:t>
      </w:r>
      <w:bookmarkEnd w:id="102"/>
    </w:p>
    <w:p w:rsidR="005F1445" w:rsidRPr="007E5D75" w:rsidRDefault="005F1445" w:rsidP="005F1445">
      <w:pPr>
        <w:pStyle w:val="subsection"/>
      </w:pPr>
      <w:r w:rsidRPr="007E5D75">
        <w:tab/>
        <w:t>(1)</w:t>
      </w:r>
      <w:r w:rsidRPr="007E5D75">
        <w:tab/>
        <w:t>The constable must, if practicable, ensure that the giving of the information about the proposed forensic procedure and the offender’s responses (if any) are tape recorded.</w:t>
      </w:r>
    </w:p>
    <w:p w:rsidR="005F1445" w:rsidRPr="007E5D75" w:rsidRDefault="005F1445" w:rsidP="005F1445">
      <w:pPr>
        <w:pStyle w:val="subsection"/>
      </w:pPr>
      <w:r w:rsidRPr="007E5D75">
        <w:tab/>
        <w:t>(2)</w:t>
      </w:r>
      <w:r w:rsidRPr="007E5D75">
        <w:tab/>
        <w:t>If tape recording the giving of the information and the offender’s responses (if any) is not practicable, the constable must ensure that:</w:t>
      </w:r>
    </w:p>
    <w:p w:rsidR="005F1445" w:rsidRPr="007E5D75" w:rsidRDefault="005F1445" w:rsidP="005F1445">
      <w:pPr>
        <w:pStyle w:val="paragraph"/>
      </w:pPr>
      <w:r w:rsidRPr="007E5D75">
        <w:tab/>
        <w:t>(a)</w:t>
      </w:r>
      <w:r w:rsidRPr="007E5D75">
        <w:tab/>
        <w:t>a written record of the giving of the information and the offender’s responses (if any) is made; and</w:t>
      </w:r>
    </w:p>
    <w:p w:rsidR="005F1445" w:rsidRPr="007E5D75" w:rsidRDefault="005F1445" w:rsidP="005F1445">
      <w:pPr>
        <w:pStyle w:val="paragraph"/>
      </w:pPr>
      <w:r w:rsidRPr="007E5D75">
        <w:tab/>
        <w:t>(b)</w:t>
      </w:r>
      <w:r w:rsidRPr="007E5D75">
        <w:tab/>
        <w:t>a copy of the record is made available to the serious offender.</w:t>
      </w:r>
    </w:p>
    <w:p w:rsidR="005F1445" w:rsidRPr="007E5D75" w:rsidRDefault="005F1445" w:rsidP="005F1445">
      <w:pPr>
        <w:pStyle w:val="notetext"/>
      </w:pPr>
      <w:r w:rsidRPr="007E5D75">
        <w:t>Note:</w:t>
      </w:r>
      <w:r w:rsidRPr="007E5D75">
        <w:tab/>
        <w:t>Division</w:t>
      </w:r>
      <w:r w:rsidR="007E5D75">
        <w:t> </w:t>
      </w:r>
      <w:r w:rsidRPr="007E5D75">
        <w:t>9 contains provisions about making copies of material (including tapes) available to the serious offender.</w:t>
      </w:r>
    </w:p>
    <w:p w:rsidR="005F1445" w:rsidRPr="007E5D75" w:rsidRDefault="005F1445" w:rsidP="005F1445">
      <w:pPr>
        <w:pStyle w:val="ActHead5"/>
      </w:pPr>
      <w:bookmarkStart w:id="103" w:name="_Toc415555406"/>
      <w:r w:rsidRPr="00073C37">
        <w:rPr>
          <w:rStyle w:val="CharSectno"/>
        </w:rPr>
        <w:lastRenderedPageBreak/>
        <w:t>23XWN</w:t>
      </w:r>
      <w:r w:rsidRPr="007E5D75">
        <w:t xml:space="preserve">  Record of constable’s order</w:t>
      </w:r>
      <w:bookmarkEnd w:id="103"/>
    </w:p>
    <w:p w:rsidR="005F1445" w:rsidRPr="007E5D75" w:rsidRDefault="005F1445" w:rsidP="005F1445">
      <w:pPr>
        <w:pStyle w:val="subsection"/>
      </w:pPr>
      <w:r w:rsidRPr="007E5D75">
        <w:tab/>
        <w:t>(1)</w:t>
      </w:r>
      <w:r w:rsidRPr="007E5D75">
        <w:tab/>
        <w:t>The constable must, at the time of, or as soon as practicable after, making an order under section</w:t>
      </w:r>
      <w:r w:rsidR="007E5D75">
        <w:t> </w:t>
      </w:r>
      <w:r w:rsidRPr="007E5D75">
        <w:t>23XWK, make a record of:</w:t>
      </w:r>
    </w:p>
    <w:p w:rsidR="005F1445" w:rsidRPr="007E5D75" w:rsidRDefault="005F1445" w:rsidP="005F1445">
      <w:pPr>
        <w:pStyle w:val="paragraph"/>
      </w:pPr>
      <w:r w:rsidRPr="007E5D75">
        <w:tab/>
        <w:t>(a)</w:t>
      </w:r>
      <w:r w:rsidRPr="007E5D75">
        <w:tab/>
        <w:t>the order; and</w:t>
      </w:r>
    </w:p>
    <w:p w:rsidR="005F1445" w:rsidRPr="007E5D75" w:rsidRDefault="005F1445" w:rsidP="005F1445">
      <w:pPr>
        <w:pStyle w:val="paragraph"/>
      </w:pPr>
      <w:r w:rsidRPr="007E5D75">
        <w:tab/>
        <w:t>(b)</w:t>
      </w:r>
      <w:r w:rsidRPr="007E5D75">
        <w:tab/>
        <w:t>the date and time when the order was made; and</w:t>
      </w:r>
    </w:p>
    <w:p w:rsidR="005F1445" w:rsidRPr="007E5D75" w:rsidRDefault="005F1445" w:rsidP="005F1445">
      <w:pPr>
        <w:pStyle w:val="paragraph"/>
      </w:pPr>
      <w:r w:rsidRPr="007E5D75">
        <w:tab/>
        <w:t>(c)</w:t>
      </w:r>
      <w:r w:rsidRPr="007E5D75">
        <w:tab/>
        <w:t>the reasons for making it, and sign the record.</w:t>
      </w:r>
    </w:p>
    <w:p w:rsidR="005F1445" w:rsidRPr="007E5D75" w:rsidRDefault="005F1445" w:rsidP="005F1445">
      <w:pPr>
        <w:pStyle w:val="subsection"/>
      </w:pPr>
      <w:r w:rsidRPr="007E5D75">
        <w:tab/>
        <w:t>(2)</w:t>
      </w:r>
      <w:r w:rsidRPr="007E5D75">
        <w:tab/>
        <w:t>The constable must ensure that a copy of the record is made available to the offender as soon as practicable after the record is made.</w:t>
      </w:r>
    </w:p>
    <w:p w:rsidR="003657F1" w:rsidRPr="007E5D75" w:rsidRDefault="003657F1" w:rsidP="003657F1">
      <w:pPr>
        <w:pStyle w:val="ActHead5"/>
      </w:pPr>
      <w:bookmarkStart w:id="104" w:name="_Toc415555407"/>
      <w:r w:rsidRPr="00073C37">
        <w:rPr>
          <w:rStyle w:val="CharSectno"/>
        </w:rPr>
        <w:t>23XWNA</w:t>
      </w:r>
      <w:r w:rsidRPr="007E5D75">
        <w:t xml:space="preserve">  Circumstances in which judge or magistrate may order forensic procedure</w:t>
      </w:r>
      <w:bookmarkEnd w:id="104"/>
    </w:p>
    <w:p w:rsidR="003657F1" w:rsidRPr="007E5D75" w:rsidRDefault="003657F1" w:rsidP="003657F1">
      <w:pPr>
        <w:pStyle w:val="subsection"/>
      </w:pPr>
      <w:r w:rsidRPr="007E5D75">
        <w:tab/>
      </w:r>
      <w:r w:rsidRPr="007E5D75">
        <w:tab/>
        <w:t>A judge or magistrate may, under section</w:t>
      </w:r>
      <w:r w:rsidR="007E5D75">
        <w:t> </w:t>
      </w:r>
      <w:r w:rsidRPr="007E5D75">
        <w:t>23XWO, order the carrying out of a forensic procedure on an offender if:</w:t>
      </w:r>
    </w:p>
    <w:p w:rsidR="003657F1" w:rsidRPr="007E5D75" w:rsidRDefault="003657F1" w:rsidP="003657F1">
      <w:pPr>
        <w:pStyle w:val="paragraph"/>
      </w:pPr>
      <w:r w:rsidRPr="007E5D75">
        <w:tab/>
        <w:t>(a)</w:t>
      </w:r>
      <w:r w:rsidRPr="007E5D75">
        <w:tab/>
        <w:t>the offender is not in custody and has not consented to the forensic procedure (whether or not consent has been sought); or</w:t>
      </w:r>
    </w:p>
    <w:p w:rsidR="003657F1" w:rsidRPr="007E5D75" w:rsidRDefault="003657F1" w:rsidP="003657F1">
      <w:pPr>
        <w:pStyle w:val="paragraph"/>
      </w:pPr>
      <w:r w:rsidRPr="007E5D75">
        <w:tab/>
        <w:t>(b)</w:t>
      </w:r>
      <w:r w:rsidRPr="007E5D75">
        <w:tab/>
        <w:t>the offender is in custody and has not consented to the forensic procedure (whether or not consent has been sought); or</w:t>
      </w:r>
    </w:p>
    <w:p w:rsidR="003657F1" w:rsidRPr="007E5D75" w:rsidRDefault="003657F1" w:rsidP="003657F1">
      <w:pPr>
        <w:pStyle w:val="paragraph"/>
      </w:pPr>
      <w:r w:rsidRPr="007E5D75">
        <w:tab/>
        <w:t>(c)</w:t>
      </w:r>
      <w:r w:rsidRPr="007E5D75">
        <w:tab/>
        <w:t>under section</w:t>
      </w:r>
      <w:r w:rsidR="007E5D75">
        <w:t> </w:t>
      </w:r>
      <w:r w:rsidRPr="007E5D75">
        <w:t>23WE, the offender cannot consent to the forensic procedure.</w:t>
      </w:r>
    </w:p>
    <w:p w:rsidR="005F1445" w:rsidRPr="007E5D75" w:rsidRDefault="005F1445" w:rsidP="005F1445">
      <w:pPr>
        <w:pStyle w:val="ActHead5"/>
      </w:pPr>
      <w:bookmarkStart w:id="105" w:name="_Toc415555408"/>
      <w:r w:rsidRPr="00073C37">
        <w:rPr>
          <w:rStyle w:val="CharSectno"/>
        </w:rPr>
        <w:t>23XWO</w:t>
      </w:r>
      <w:r w:rsidRPr="007E5D75">
        <w:t xml:space="preserve">  Judge or magistrate order for carrying out forensic procedure on offender</w:t>
      </w:r>
      <w:bookmarkEnd w:id="105"/>
    </w:p>
    <w:p w:rsidR="005F1445" w:rsidRPr="007E5D75" w:rsidRDefault="005F1445" w:rsidP="005F1445">
      <w:pPr>
        <w:pStyle w:val="subsection"/>
      </w:pPr>
      <w:r w:rsidRPr="007E5D75">
        <w:tab/>
        <w:t>(1)</w:t>
      </w:r>
      <w:r w:rsidRPr="007E5D75">
        <w:tab/>
        <w:t xml:space="preserve">An authorised applicant may apply to any judge or magistrate for an order </w:t>
      </w:r>
      <w:r w:rsidR="00FA4DA6" w:rsidRPr="007E5D75">
        <w:t>for the carrying out of an intimate forensic procedure, or a non</w:t>
      </w:r>
      <w:r w:rsidR="007E5D75">
        <w:noBreakHyphen/>
      </w:r>
      <w:r w:rsidR="00FA4DA6" w:rsidRPr="007E5D75">
        <w:t xml:space="preserve">intimate forensic procedure, to which this </w:t>
      </w:r>
      <w:r w:rsidR="00BB1281" w:rsidRPr="007E5D75">
        <w:t>Division</w:t>
      </w:r>
      <w:r w:rsidR="00B5109B" w:rsidRPr="007E5D75">
        <w:t xml:space="preserve"> </w:t>
      </w:r>
      <w:r w:rsidR="00FA4DA6" w:rsidRPr="007E5D75">
        <w:t>applies on a serious offender (other than a child or an incapable person)</w:t>
      </w:r>
      <w:r w:rsidRPr="007E5D75">
        <w:t>.</w:t>
      </w:r>
    </w:p>
    <w:p w:rsidR="005F1445" w:rsidRPr="007E5D75" w:rsidRDefault="005F1445" w:rsidP="005F1445">
      <w:pPr>
        <w:pStyle w:val="subsection"/>
      </w:pPr>
      <w:r w:rsidRPr="007E5D75">
        <w:tab/>
        <w:t>(2)</w:t>
      </w:r>
      <w:r w:rsidRPr="007E5D75">
        <w:tab/>
        <w:t>An authorised applicant may apply to any judge or magistrate for an order for the carrying out of a non</w:t>
      </w:r>
      <w:r w:rsidR="007E5D75">
        <w:noBreakHyphen/>
      </w:r>
      <w:r w:rsidRPr="007E5D75">
        <w:t xml:space="preserve">intimate forensic procedure to which this </w:t>
      </w:r>
      <w:r w:rsidR="00BB1281" w:rsidRPr="007E5D75">
        <w:t>Division</w:t>
      </w:r>
      <w:r w:rsidR="00B5109B" w:rsidRPr="007E5D75">
        <w:t xml:space="preserve"> </w:t>
      </w:r>
      <w:r w:rsidRPr="007E5D75">
        <w:t>applies on a child or an incapable person who is a serious offender.</w:t>
      </w:r>
    </w:p>
    <w:p w:rsidR="005F1445" w:rsidRPr="007E5D75" w:rsidRDefault="005F1445" w:rsidP="005F1445">
      <w:pPr>
        <w:pStyle w:val="subsection"/>
      </w:pPr>
      <w:r w:rsidRPr="007E5D75">
        <w:lastRenderedPageBreak/>
        <w:tab/>
        <w:t>(3)</w:t>
      </w:r>
      <w:r w:rsidRPr="007E5D75">
        <w:tab/>
        <w:t xml:space="preserve">An application under </w:t>
      </w:r>
      <w:r w:rsidR="007E5D75">
        <w:t>subsection (</w:t>
      </w:r>
      <w:r w:rsidRPr="007E5D75">
        <w:t xml:space="preserve">1) or (2) must be accompanied by an affidavit by the authorised applicant dealing with the matters referred to in </w:t>
      </w:r>
      <w:r w:rsidR="007E5D75">
        <w:t>subsection (</w:t>
      </w:r>
      <w:r w:rsidRPr="007E5D75">
        <w:t>7).</w:t>
      </w:r>
    </w:p>
    <w:p w:rsidR="005F1445" w:rsidRPr="007E5D75" w:rsidRDefault="005F1445" w:rsidP="005F1445">
      <w:pPr>
        <w:pStyle w:val="subsection"/>
      </w:pPr>
      <w:r w:rsidRPr="007E5D75">
        <w:tab/>
        <w:t>(4)</w:t>
      </w:r>
      <w:r w:rsidRPr="007E5D75">
        <w:tab/>
        <w:t xml:space="preserve">An authorised applicant may apply to any judge or magistrate for an order for the taking of the fingerprints under this </w:t>
      </w:r>
      <w:r w:rsidR="00BB1281" w:rsidRPr="007E5D75">
        <w:t>Division</w:t>
      </w:r>
      <w:r w:rsidR="00B5109B" w:rsidRPr="007E5D75">
        <w:t xml:space="preserve"> </w:t>
      </w:r>
      <w:r w:rsidRPr="007E5D75">
        <w:t>of a child or an incapable person who is a prescribed offender.</w:t>
      </w:r>
    </w:p>
    <w:p w:rsidR="005F1445" w:rsidRPr="007E5D75" w:rsidRDefault="005F1445" w:rsidP="005F1445">
      <w:pPr>
        <w:pStyle w:val="subsection"/>
      </w:pPr>
      <w:r w:rsidRPr="007E5D75">
        <w:tab/>
        <w:t>(5)</w:t>
      </w:r>
      <w:r w:rsidRPr="007E5D75">
        <w:tab/>
        <w:t>An authorised applicant may make an application under this section to the judge or magistrate that is sentencing an offender or to any other judge or magistrate at a later time.</w:t>
      </w:r>
    </w:p>
    <w:p w:rsidR="005F1445" w:rsidRPr="007E5D75" w:rsidRDefault="005F1445" w:rsidP="005F1445">
      <w:pPr>
        <w:pStyle w:val="subsection"/>
      </w:pPr>
      <w:r w:rsidRPr="007E5D75">
        <w:tab/>
        <w:t>(6)</w:t>
      </w:r>
      <w:r w:rsidRPr="007E5D75">
        <w:tab/>
        <w:t xml:space="preserve">A judge or magistrate may order the carrying out of a forensic procedure under this </w:t>
      </w:r>
      <w:r w:rsidR="00BB1281" w:rsidRPr="007E5D75">
        <w:t>Division</w:t>
      </w:r>
      <w:r w:rsidR="00B5109B" w:rsidRPr="007E5D75">
        <w:t xml:space="preserve"> </w:t>
      </w:r>
      <w:r w:rsidRPr="007E5D75">
        <w:t>if satisfied that the carrying out of the forensic procedure is justified in all the circumstances.</w:t>
      </w:r>
    </w:p>
    <w:p w:rsidR="005F1445" w:rsidRPr="007E5D75" w:rsidRDefault="005F1445" w:rsidP="005F1445">
      <w:pPr>
        <w:pStyle w:val="subsection"/>
      </w:pPr>
      <w:r w:rsidRPr="007E5D75">
        <w:tab/>
        <w:t>(7)</w:t>
      </w:r>
      <w:r w:rsidRPr="007E5D75">
        <w:tab/>
        <w:t>In determining whether to make an order under this section, a judge or magistrate is to take into account:</w:t>
      </w:r>
    </w:p>
    <w:p w:rsidR="005F1445" w:rsidRPr="007E5D75" w:rsidRDefault="005F1445" w:rsidP="005F1445">
      <w:pPr>
        <w:pStyle w:val="paragraph"/>
      </w:pPr>
      <w:r w:rsidRPr="007E5D75">
        <w:tab/>
        <w:t>(a)</w:t>
      </w:r>
      <w:r w:rsidRPr="007E5D75">
        <w:tab/>
        <w:t xml:space="preserve">whether this </w:t>
      </w:r>
      <w:r w:rsidR="00BB1281" w:rsidRPr="007E5D75">
        <w:t>Part</w:t>
      </w:r>
      <w:r w:rsidR="00B5109B" w:rsidRPr="007E5D75">
        <w:t xml:space="preserve"> </w:t>
      </w:r>
      <w:r w:rsidRPr="007E5D75">
        <w:t>would authorise the forensic procedure to be carried out in the absence of the order; and</w:t>
      </w:r>
    </w:p>
    <w:p w:rsidR="005F1445" w:rsidRPr="007E5D75" w:rsidRDefault="005F1445" w:rsidP="005F1445">
      <w:pPr>
        <w:pStyle w:val="paragraph"/>
      </w:pPr>
      <w:r w:rsidRPr="007E5D75">
        <w:tab/>
        <w:t>(b)</w:t>
      </w:r>
      <w:r w:rsidRPr="007E5D75">
        <w:tab/>
        <w:t>the seriousness of the circumstances surrounding the commission of the offence by the offender; and</w:t>
      </w:r>
    </w:p>
    <w:p w:rsidR="005F1445" w:rsidRPr="007E5D75" w:rsidRDefault="005F1445" w:rsidP="005F1445">
      <w:pPr>
        <w:pStyle w:val="paragraph"/>
      </w:pPr>
      <w:r w:rsidRPr="007E5D75">
        <w:tab/>
        <w:t>(d)</w:t>
      </w:r>
      <w:r w:rsidRPr="007E5D75">
        <w:tab/>
        <w:t>whether the carrying out of the forensic procedure is justified in all the circumstances.</w:t>
      </w:r>
    </w:p>
    <w:p w:rsidR="005F1445" w:rsidRPr="007E5D75" w:rsidRDefault="005F1445" w:rsidP="005F1445">
      <w:pPr>
        <w:pStyle w:val="subsection"/>
      </w:pPr>
      <w:r w:rsidRPr="007E5D75">
        <w:tab/>
        <w:t>(8)</w:t>
      </w:r>
      <w:r w:rsidRPr="007E5D75">
        <w:tab/>
        <w:t>An order under this section takes effect immediately. However, the person who conducts any analysis of forensic material obtained as a result of carrying out the forensic procedure on an offender must not disclose the results of the analysis:</w:t>
      </w:r>
    </w:p>
    <w:p w:rsidR="005F1445" w:rsidRPr="007E5D75" w:rsidRDefault="005F1445" w:rsidP="005F1445">
      <w:pPr>
        <w:pStyle w:val="paragraph"/>
      </w:pPr>
      <w:r w:rsidRPr="007E5D75">
        <w:tab/>
        <w:t>(a)</w:t>
      </w:r>
      <w:r w:rsidRPr="007E5D75">
        <w:tab/>
        <w:t>until the expiration of any appeal period or after the final determination of any appeal in relation to the offence concerned, whichever is the later; or</w:t>
      </w:r>
    </w:p>
    <w:p w:rsidR="005F1445" w:rsidRPr="007E5D75" w:rsidRDefault="005F1445" w:rsidP="005F1445">
      <w:pPr>
        <w:pStyle w:val="paragraph"/>
      </w:pPr>
      <w:r w:rsidRPr="007E5D75">
        <w:tab/>
        <w:t>(b)</w:t>
      </w:r>
      <w:r w:rsidRPr="007E5D75">
        <w:tab/>
        <w:t>if the conviction is quashed.</w:t>
      </w:r>
    </w:p>
    <w:p w:rsidR="00E71255" w:rsidRPr="007E5D75" w:rsidRDefault="00E71255" w:rsidP="00E71255">
      <w:pPr>
        <w:pStyle w:val="ActHead5"/>
      </w:pPr>
      <w:bookmarkStart w:id="106" w:name="_Toc415555409"/>
      <w:r w:rsidRPr="00073C37">
        <w:rPr>
          <w:rStyle w:val="CharSectno"/>
        </w:rPr>
        <w:t>23XWOA</w:t>
      </w:r>
      <w:r w:rsidRPr="007E5D75">
        <w:t xml:space="preserve">  Securing the presence of offender at hearing—offender in custody</w:t>
      </w:r>
      <w:bookmarkEnd w:id="106"/>
    </w:p>
    <w:p w:rsidR="00E71255" w:rsidRPr="007E5D75" w:rsidRDefault="00E71255" w:rsidP="00E71255">
      <w:pPr>
        <w:pStyle w:val="subsection"/>
      </w:pPr>
      <w:r w:rsidRPr="007E5D75">
        <w:tab/>
        <w:t>(1)</w:t>
      </w:r>
      <w:r w:rsidRPr="007E5D75">
        <w:tab/>
        <w:t>If:</w:t>
      </w:r>
    </w:p>
    <w:p w:rsidR="00E71255" w:rsidRPr="007E5D75" w:rsidRDefault="00E71255" w:rsidP="00E71255">
      <w:pPr>
        <w:pStyle w:val="paragraph"/>
      </w:pPr>
      <w:r w:rsidRPr="007E5D75">
        <w:lastRenderedPageBreak/>
        <w:tab/>
        <w:t>(a)</w:t>
      </w:r>
      <w:r w:rsidRPr="007E5D75">
        <w:tab/>
        <w:t>an application is made under section</w:t>
      </w:r>
      <w:r w:rsidR="007E5D75">
        <w:t> </w:t>
      </w:r>
      <w:r w:rsidRPr="007E5D75">
        <w:t>23XWO to a judge or magistrate for an order under that section for the carrying out of a forensic procedure on an offender; and</w:t>
      </w:r>
    </w:p>
    <w:p w:rsidR="00E71255" w:rsidRPr="007E5D75" w:rsidRDefault="00E71255" w:rsidP="00E71255">
      <w:pPr>
        <w:pStyle w:val="paragraph"/>
      </w:pPr>
      <w:r w:rsidRPr="007E5D75">
        <w:tab/>
        <w:t>(b)</w:t>
      </w:r>
      <w:r w:rsidRPr="007E5D75">
        <w:tab/>
        <w:t>the offender is in custody or is otherwise detained under a law of the Commonwealth, a State or a Territory (</w:t>
      </w:r>
      <w:r w:rsidRPr="007E5D75">
        <w:rPr>
          <w:b/>
          <w:i/>
        </w:rPr>
        <w:t>original custody</w:t>
      </w:r>
      <w:r w:rsidRPr="007E5D75">
        <w:t>);</w:t>
      </w:r>
    </w:p>
    <w:p w:rsidR="00E71255" w:rsidRPr="007E5D75" w:rsidRDefault="00E71255" w:rsidP="00E71255">
      <w:pPr>
        <w:pStyle w:val="subsection2"/>
      </w:pPr>
      <w:r w:rsidRPr="007E5D75">
        <w:t>the judge or magistrate may, on the application of a constable, issue a warrant directing the person holding the offender to deliver the offender into the custody (</w:t>
      </w:r>
      <w:r w:rsidRPr="007E5D75">
        <w:rPr>
          <w:b/>
          <w:i/>
        </w:rPr>
        <w:t>temporary custody</w:t>
      </w:r>
      <w:r w:rsidRPr="007E5D75">
        <w:t>) of the constable for the hearing of the application.</w:t>
      </w:r>
    </w:p>
    <w:p w:rsidR="00E71255" w:rsidRPr="007E5D75" w:rsidRDefault="00E71255" w:rsidP="00E71255">
      <w:pPr>
        <w:pStyle w:val="subsection"/>
        <w:keepNext/>
      </w:pPr>
      <w:r w:rsidRPr="007E5D75">
        <w:tab/>
        <w:t>(2)</w:t>
      </w:r>
      <w:r w:rsidRPr="007E5D75">
        <w:tab/>
        <w:t>If the judge or magistrate refuses to make the order under section</w:t>
      </w:r>
      <w:r w:rsidR="007E5D75">
        <w:t> </w:t>
      </w:r>
      <w:r w:rsidRPr="007E5D75">
        <w:t>23XWO, the constable given temporary custody of the offender must return the offender to the place of original custody without delay.</w:t>
      </w:r>
    </w:p>
    <w:p w:rsidR="00E71255" w:rsidRPr="007E5D75" w:rsidRDefault="00E71255" w:rsidP="00E71255">
      <w:pPr>
        <w:pStyle w:val="subsection"/>
        <w:keepNext/>
      </w:pPr>
      <w:r w:rsidRPr="007E5D75">
        <w:tab/>
        <w:t>(3)</w:t>
      </w:r>
      <w:r w:rsidRPr="007E5D75">
        <w:tab/>
        <w:t>If the judge or magistrate makes the order under section</w:t>
      </w:r>
      <w:r w:rsidR="007E5D75">
        <w:t> </w:t>
      </w:r>
      <w:r w:rsidRPr="007E5D75">
        <w:t>23XWO, the judge or magistrate may:</w:t>
      </w:r>
    </w:p>
    <w:p w:rsidR="00E71255" w:rsidRPr="007E5D75" w:rsidRDefault="00E71255" w:rsidP="00E71255">
      <w:pPr>
        <w:pStyle w:val="paragraph"/>
      </w:pPr>
      <w:r w:rsidRPr="007E5D75">
        <w:tab/>
        <w:t>(a)</w:t>
      </w:r>
      <w:r w:rsidRPr="007E5D75">
        <w:tab/>
        <w:t>order the constable given temporary custody of the offender:</w:t>
      </w:r>
    </w:p>
    <w:p w:rsidR="00E71255" w:rsidRPr="007E5D75" w:rsidRDefault="00E71255" w:rsidP="00E71255">
      <w:pPr>
        <w:pStyle w:val="paragraphsub"/>
      </w:pPr>
      <w:r w:rsidRPr="007E5D75">
        <w:tab/>
        <w:t>(i)</w:t>
      </w:r>
      <w:r w:rsidRPr="007E5D75">
        <w:tab/>
        <w:t xml:space="preserve">to convey the offender to the nearest premises where facilities for carrying out the procedure in accordance with this </w:t>
      </w:r>
      <w:r w:rsidR="00BB1281" w:rsidRPr="007E5D75">
        <w:t>Part</w:t>
      </w:r>
      <w:r w:rsidR="00B5109B" w:rsidRPr="007E5D75">
        <w:t xml:space="preserve"> </w:t>
      </w:r>
      <w:r w:rsidRPr="007E5D75">
        <w:t>are available to that constable; and</w:t>
      </w:r>
    </w:p>
    <w:p w:rsidR="00E71255" w:rsidRPr="007E5D75" w:rsidRDefault="00E71255" w:rsidP="00E71255">
      <w:pPr>
        <w:pStyle w:val="paragraphsub"/>
      </w:pPr>
      <w:r w:rsidRPr="007E5D75">
        <w:tab/>
        <w:t>(ii)</w:t>
      </w:r>
      <w:r w:rsidRPr="007E5D75">
        <w:tab/>
        <w:t>to return the offender to the place of original custody without delay after the procedure is carried out; or</w:t>
      </w:r>
    </w:p>
    <w:p w:rsidR="00E71255" w:rsidRPr="007E5D75" w:rsidRDefault="00E71255" w:rsidP="00E71255">
      <w:pPr>
        <w:pStyle w:val="paragraph"/>
      </w:pPr>
      <w:r w:rsidRPr="007E5D75">
        <w:tab/>
        <w:t>(b)</w:t>
      </w:r>
      <w:r w:rsidRPr="007E5D75">
        <w:tab/>
        <w:t>order the constable given temporary custody of the offender to return the offender to the place of original custody without delay.</w:t>
      </w:r>
    </w:p>
    <w:p w:rsidR="00E71255" w:rsidRPr="007E5D75" w:rsidRDefault="00E71255" w:rsidP="00E71255">
      <w:pPr>
        <w:pStyle w:val="ActHead5"/>
      </w:pPr>
      <w:bookmarkStart w:id="107" w:name="_Toc415555410"/>
      <w:r w:rsidRPr="00073C37">
        <w:rPr>
          <w:rStyle w:val="CharSectno"/>
        </w:rPr>
        <w:t>23XWOB</w:t>
      </w:r>
      <w:r w:rsidRPr="007E5D75">
        <w:t xml:space="preserve">  Securing the presence of offender at hearing—offender not in custody</w:t>
      </w:r>
      <w:bookmarkEnd w:id="107"/>
    </w:p>
    <w:p w:rsidR="00E71255" w:rsidRPr="007E5D75" w:rsidRDefault="00E71255" w:rsidP="00E71255">
      <w:pPr>
        <w:pStyle w:val="subsection"/>
      </w:pPr>
      <w:r w:rsidRPr="007E5D75">
        <w:tab/>
        <w:t>(1)</w:t>
      </w:r>
      <w:r w:rsidRPr="007E5D75">
        <w:tab/>
        <w:t>If:</w:t>
      </w:r>
    </w:p>
    <w:p w:rsidR="00E71255" w:rsidRPr="007E5D75" w:rsidRDefault="00E71255" w:rsidP="00E71255">
      <w:pPr>
        <w:pStyle w:val="paragraph"/>
      </w:pPr>
      <w:r w:rsidRPr="007E5D75">
        <w:tab/>
        <w:t>(a)</w:t>
      </w:r>
      <w:r w:rsidRPr="007E5D75">
        <w:tab/>
        <w:t>an application is made under section</w:t>
      </w:r>
      <w:r w:rsidR="007E5D75">
        <w:t> </w:t>
      </w:r>
      <w:r w:rsidRPr="007E5D75">
        <w:t>23XWO to a judge or magistrate for an order for the carrying out of a forensic procedure on an offender; and</w:t>
      </w:r>
    </w:p>
    <w:p w:rsidR="00E71255" w:rsidRPr="007E5D75" w:rsidRDefault="00E71255" w:rsidP="00E71255">
      <w:pPr>
        <w:pStyle w:val="paragraph"/>
      </w:pPr>
      <w:r w:rsidRPr="007E5D75">
        <w:tab/>
        <w:t>(b)</w:t>
      </w:r>
      <w:r w:rsidRPr="007E5D75">
        <w:tab/>
        <w:t>the offender is neither in custody nor detained under a law of the Commonwealth, a State or a Territory;</w:t>
      </w:r>
    </w:p>
    <w:p w:rsidR="00E71255" w:rsidRPr="007E5D75" w:rsidRDefault="00E71255" w:rsidP="00E71255">
      <w:pPr>
        <w:pStyle w:val="subsection2"/>
      </w:pPr>
      <w:r w:rsidRPr="007E5D75">
        <w:lastRenderedPageBreak/>
        <w:t>the judge or magistrate may, on the application of a constable:</w:t>
      </w:r>
    </w:p>
    <w:p w:rsidR="00E71255" w:rsidRPr="007E5D75" w:rsidRDefault="00E71255" w:rsidP="00E71255">
      <w:pPr>
        <w:pStyle w:val="paragraph"/>
      </w:pPr>
      <w:r w:rsidRPr="007E5D75">
        <w:tab/>
        <w:t>(c)</w:t>
      </w:r>
      <w:r w:rsidRPr="007E5D75">
        <w:tab/>
        <w:t>issue a summons for the appearance of the offender at the hearing of the application; or</w:t>
      </w:r>
    </w:p>
    <w:p w:rsidR="00E71255" w:rsidRPr="007E5D75" w:rsidRDefault="00E71255" w:rsidP="00E71255">
      <w:pPr>
        <w:pStyle w:val="paragraph"/>
      </w:pPr>
      <w:r w:rsidRPr="007E5D75">
        <w:tab/>
        <w:t>(d)</w:t>
      </w:r>
      <w:r w:rsidRPr="007E5D75">
        <w:tab/>
        <w:t>issue a warrant for the arrest of the offender for the purpose of bringing the offender before the judge or magistrate for the hearing of the application.</w:t>
      </w:r>
    </w:p>
    <w:p w:rsidR="00E71255" w:rsidRPr="007E5D75" w:rsidRDefault="00E71255" w:rsidP="00E71255">
      <w:pPr>
        <w:pStyle w:val="subsection"/>
      </w:pPr>
      <w:r w:rsidRPr="007E5D75">
        <w:tab/>
        <w:t>(2)</w:t>
      </w:r>
      <w:r w:rsidRPr="007E5D75">
        <w:tab/>
        <w:t xml:space="preserve">An application for a summons under </w:t>
      </w:r>
      <w:r w:rsidR="007E5D75">
        <w:t>subsection (</w:t>
      </w:r>
      <w:r w:rsidRPr="007E5D75">
        <w:t>1) must be:</w:t>
      </w:r>
    </w:p>
    <w:p w:rsidR="00E71255" w:rsidRPr="007E5D75" w:rsidRDefault="00E71255" w:rsidP="00E71255">
      <w:pPr>
        <w:pStyle w:val="paragraph"/>
      </w:pPr>
      <w:r w:rsidRPr="007E5D75">
        <w:tab/>
        <w:t>(a)</w:t>
      </w:r>
      <w:r w:rsidRPr="007E5D75">
        <w:tab/>
        <w:t>made by information on oath or affirmation; and</w:t>
      </w:r>
    </w:p>
    <w:p w:rsidR="00E71255" w:rsidRPr="007E5D75" w:rsidRDefault="00E71255" w:rsidP="00E71255">
      <w:pPr>
        <w:pStyle w:val="paragraph"/>
      </w:pPr>
      <w:r w:rsidRPr="007E5D75">
        <w:tab/>
        <w:t>(b)</w:t>
      </w:r>
      <w:r w:rsidRPr="007E5D75">
        <w:tab/>
        <w:t xml:space="preserve">accompanied by an affidavit dealing with matters referred to in </w:t>
      </w:r>
      <w:r w:rsidR="007E5D75">
        <w:t>paragraphs (</w:t>
      </w:r>
      <w:r w:rsidRPr="007E5D75">
        <w:t>3)(a) and (b).</w:t>
      </w:r>
    </w:p>
    <w:p w:rsidR="00E71255" w:rsidRPr="007E5D75" w:rsidRDefault="00E71255" w:rsidP="00E71255">
      <w:pPr>
        <w:pStyle w:val="subsection"/>
      </w:pPr>
      <w:r w:rsidRPr="007E5D75">
        <w:tab/>
        <w:t>(3)</w:t>
      </w:r>
      <w:r w:rsidRPr="007E5D75">
        <w:tab/>
        <w:t>The judge or magistrate may issue a summons only if satisfied:</w:t>
      </w:r>
    </w:p>
    <w:p w:rsidR="00E71255" w:rsidRPr="007E5D75" w:rsidRDefault="00E71255" w:rsidP="00E71255">
      <w:pPr>
        <w:pStyle w:val="paragraph"/>
      </w:pPr>
      <w:r w:rsidRPr="007E5D75">
        <w:tab/>
        <w:t>(a)</w:t>
      </w:r>
      <w:r w:rsidRPr="007E5D75">
        <w:tab/>
        <w:t>that the issue of the summons is necessary to ensure the appearance of the offender at the hearing of the application made under section</w:t>
      </w:r>
      <w:r w:rsidR="007E5D75">
        <w:t> </w:t>
      </w:r>
      <w:r w:rsidRPr="007E5D75">
        <w:t>23XWO; or</w:t>
      </w:r>
    </w:p>
    <w:p w:rsidR="00E71255" w:rsidRPr="007E5D75" w:rsidRDefault="00E71255" w:rsidP="00E71255">
      <w:pPr>
        <w:pStyle w:val="paragraph"/>
      </w:pPr>
      <w:r w:rsidRPr="007E5D75">
        <w:tab/>
        <w:t>(b)</w:t>
      </w:r>
      <w:r w:rsidRPr="007E5D75">
        <w:tab/>
        <w:t>that the issue of the summons is otherwise justified.</w:t>
      </w:r>
    </w:p>
    <w:p w:rsidR="00E71255" w:rsidRPr="007E5D75" w:rsidRDefault="00E71255" w:rsidP="00E71255">
      <w:pPr>
        <w:pStyle w:val="subsection"/>
      </w:pPr>
      <w:r w:rsidRPr="007E5D75">
        <w:tab/>
        <w:t>(4)</w:t>
      </w:r>
      <w:r w:rsidRPr="007E5D75">
        <w:tab/>
        <w:t xml:space="preserve">An application for a warrant under </w:t>
      </w:r>
      <w:r w:rsidR="007E5D75">
        <w:t>subsection (</w:t>
      </w:r>
      <w:r w:rsidRPr="007E5D75">
        <w:t>1) must be:</w:t>
      </w:r>
    </w:p>
    <w:p w:rsidR="00E71255" w:rsidRPr="007E5D75" w:rsidRDefault="00E71255" w:rsidP="00E71255">
      <w:pPr>
        <w:pStyle w:val="paragraph"/>
      </w:pPr>
      <w:r w:rsidRPr="007E5D75">
        <w:tab/>
        <w:t>(a)</w:t>
      </w:r>
      <w:r w:rsidRPr="007E5D75">
        <w:tab/>
        <w:t>made by information on oath or affirmation; and</w:t>
      </w:r>
    </w:p>
    <w:p w:rsidR="00E71255" w:rsidRPr="007E5D75" w:rsidRDefault="00E71255" w:rsidP="00E71255">
      <w:pPr>
        <w:pStyle w:val="paragraph"/>
      </w:pPr>
      <w:r w:rsidRPr="007E5D75">
        <w:tab/>
        <w:t>(b)</w:t>
      </w:r>
      <w:r w:rsidRPr="007E5D75">
        <w:tab/>
        <w:t xml:space="preserve">accompanied by an affidavit dealing with matters referred to in </w:t>
      </w:r>
      <w:r w:rsidR="007E5D75">
        <w:t>paragraphs (</w:t>
      </w:r>
      <w:r w:rsidRPr="007E5D75">
        <w:t>5)(a), (b) and (c).</w:t>
      </w:r>
    </w:p>
    <w:p w:rsidR="00E71255" w:rsidRPr="007E5D75" w:rsidRDefault="00E71255" w:rsidP="00E71255">
      <w:pPr>
        <w:pStyle w:val="subsection"/>
        <w:keepNext/>
      </w:pPr>
      <w:r w:rsidRPr="007E5D75">
        <w:tab/>
        <w:t>(5)</w:t>
      </w:r>
      <w:r w:rsidRPr="007E5D75">
        <w:tab/>
        <w:t>The judge or magistrate may issue a warrant only if satisfied:</w:t>
      </w:r>
    </w:p>
    <w:p w:rsidR="00E71255" w:rsidRPr="007E5D75" w:rsidRDefault="00E71255" w:rsidP="00E71255">
      <w:pPr>
        <w:pStyle w:val="paragraph"/>
      </w:pPr>
      <w:r w:rsidRPr="007E5D75">
        <w:tab/>
        <w:t>(a)</w:t>
      </w:r>
      <w:r w:rsidRPr="007E5D75">
        <w:tab/>
        <w:t>that the arrest is necessary to ensure the appearance of the offender at the hearing of the application made under section</w:t>
      </w:r>
      <w:r w:rsidR="007E5D75">
        <w:t> </w:t>
      </w:r>
      <w:r w:rsidRPr="007E5D75">
        <w:t>23XWO, and that the issue of a summons would not ensure that appearance; or</w:t>
      </w:r>
    </w:p>
    <w:p w:rsidR="00E71255" w:rsidRPr="007E5D75" w:rsidRDefault="00E71255" w:rsidP="00E71255">
      <w:pPr>
        <w:pStyle w:val="paragraph"/>
      </w:pPr>
      <w:r w:rsidRPr="007E5D75">
        <w:tab/>
        <w:t>(b)</w:t>
      </w:r>
      <w:r w:rsidRPr="007E5D75">
        <w:tab/>
        <w:t>that the offender might destroy evidence that might be obtained by carrying out the forensic procedure; or</w:t>
      </w:r>
    </w:p>
    <w:p w:rsidR="00E71255" w:rsidRPr="007E5D75" w:rsidRDefault="00E71255" w:rsidP="00E71255">
      <w:pPr>
        <w:pStyle w:val="paragraph"/>
      </w:pPr>
      <w:r w:rsidRPr="007E5D75">
        <w:tab/>
        <w:t>(c)</w:t>
      </w:r>
      <w:r w:rsidRPr="007E5D75">
        <w:tab/>
        <w:t>that the issue of the warrant is otherwise justified.</w:t>
      </w:r>
    </w:p>
    <w:p w:rsidR="005F1445" w:rsidRPr="007E5D75" w:rsidRDefault="005F1445" w:rsidP="005F1445">
      <w:pPr>
        <w:pStyle w:val="ActHead5"/>
      </w:pPr>
      <w:bookmarkStart w:id="108" w:name="_Toc415555411"/>
      <w:r w:rsidRPr="00073C37">
        <w:rPr>
          <w:rStyle w:val="CharSectno"/>
        </w:rPr>
        <w:t>23XWP</w:t>
      </w:r>
      <w:r w:rsidRPr="007E5D75">
        <w:t xml:space="preserve">  Carrying out forensic procedure following conviction</w:t>
      </w:r>
      <w:bookmarkEnd w:id="108"/>
    </w:p>
    <w:p w:rsidR="005F1445" w:rsidRPr="007E5D75" w:rsidRDefault="005F1445" w:rsidP="005F1445">
      <w:pPr>
        <w:pStyle w:val="subsection"/>
      </w:pPr>
      <w:r w:rsidRPr="007E5D75">
        <w:tab/>
        <w:t>(1)</w:t>
      </w:r>
      <w:r w:rsidRPr="007E5D75">
        <w:tab/>
        <w:t>If:</w:t>
      </w:r>
    </w:p>
    <w:p w:rsidR="005F1445" w:rsidRPr="007E5D75" w:rsidRDefault="005F1445" w:rsidP="005F1445">
      <w:pPr>
        <w:pStyle w:val="paragraph"/>
      </w:pPr>
      <w:r w:rsidRPr="007E5D75">
        <w:tab/>
        <w:t>(a)</w:t>
      </w:r>
      <w:r w:rsidRPr="007E5D75">
        <w:tab/>
        <w:t>an offender is in prison or another place of detention; and</w:t>
      </w:r>
    </w:p>
    <w:p w:rsidR="005F1445" w:rsidRPr="007E5D75" w:rsidRDefault="005F1445" w:rsidP="005F1445">
      <w:pPr>
        <w:pStyle w:val="paragraph"/>
      </w:pPr>
      <w:r w:rsidRPr="007E5D75">
        <w:lastRenderedPageBreak/>
        <w:tab/>
        <w:t>(b)</w:t>
      </w:r>
      <w:r w:rsidRPr="007E5D75">
        <w:tab/>
        <w:t xml:space="preserve">a judge or magistrate orders the </w:t>
      </w:r>
      <w:r w:rsidR="003104CD" w:rsidRPr="007E5D75">
        <w:t xml:space="preserve">carrying out of a forensic procedure under this </w:t>
      </w:r>
      <w:r w:rsidR="00BB1281" w:rsidRPr="007E5D75">
        <w:t>Division</w:t>
      </w:r>
      <w:r w:rsidR="00B5109B" w:rsidRPr="007E5D75">
        <w:t xml:space="preserve"> </w:t>
      </w:r>
      <w:r w:rsidR="003104CD" w:rsidRPr="007E5D75">
        <w:t>on the offender</w:t>
      </w:r>
      <w:r w:rsidRPr="007E5D75">
        <w:t>;</w:t>
      </w:r>
    </w:p>
    <w:p w:rsidR="005F1445" w:rsidRPr="007E5D75" w:rsidRDefault="005F1445" w:rsidP="005F1445">
      <w:pPr>
        <w:pStyle w:val="subsection2"/>
      </w:pPr>
      <w:r w:rsidRPr="007E5D75">
        <w:t>the judge or magistrate may order that a constable and a Division</w:t>
      </w:r>
      <w:r w:rsidR="007E5D75">
        <w:t> </w:t>
      </w:r>
      <w:r w:rsidRPr="007E5D75">
        <w:t>6 person be permitted to attend on the offender in the prison or place of detention to allow the forensic procedure to be carried out.</w:t>
      </w:r>
    </w:p>
    <w:p w:rsidR="005F1445" w:rsidRPr="007E5D75" w:rsidRDefault="005F1445" w:rsidP="005F1445">
      <w:pPr>
        <w:pStyle w:val="subsection"/>
      </w:pPr>
      <w:r w:rsidRPr="007E5D75">
        <w:tab/>
        <w:t>(2)</w:t>
      </w:r>
      <w:r w:rsidRPr="007E5D75">
        <w:tab/>
        <w:t xml:space="preserve">In </w:t>
      </w:r>
      <w:r w:rsidR="007E5D75">
        <w:t>subsection (</w:t>
      </w:r>
      <w:r w:rsidRPr="007E5D75">
        <w:t xml:space="preserve">1), </w:t>
      </w:r>
      <w:r w:rsidRPr="007E5D75">
        <w:rPr>
          <w:b/>
          <w:i/>
        </w:rPr>
        <w:t>Division</w:t>
      </w:r>
      <w:r w:rsidR="007E5D75">
        <w:rPr>
          <w:b/>
          <w:i/>
        </w:rPr>
        <w:t> </w:t>
      </w:r>
      <w:r w:rsidRPr="007E5D75">
        <w:rPr>
          <w:b/>
          <w:i/>
        </w:rPr>
        <w:t>6 person</w:t>
      </w:r>
      <w:r w:rsidRPr="007E5D75">
        <w:t xml:space="preserve"> means a person who, under Division</w:t>
      </w:r>
      <w:r w:rsidR="007E5D75">
        <w:t> </w:t>
      </w:r>
      <w:r w:rsidRPr="007E5D75">
        <w:t>6 as applied by section</w:t>
      </w:r>
      <w:r w:rsidR="007E5D75">
        <w:t> </w:t>
      </w:r>
      <w:r w:rsidRPr="007E5D75">
        <w:t>23XWE, may carry out the forensic procedure.</w:t>
      </w:r>
    </w:p>
    <w:p w:rsidR="005F1445" w:rsidRPr="007E5D75" w:rsidRDefault="005F1445" w:rsidP="005F1445">
      <w:pPr>
        <w:pStyle w:val="subsection"/>
      </w:pPr>
      <w:r w:rsidRPr="007E5D75">
        <w:tab/>
        <w:t>(3)</w:t>
      </w:r>
      <w:r w:rsidRPr="007E5D75">
        <w:tab/>
        <w:t xml:space="preserve">If a judge or magistrate orders </w:t>
      </w:r>
      <w:r w:rsidR="003104CD" w:rsidRPr="007E5D75">
        <w:t xml:space="preserve">the carrying out of a forensic procedure under this </w:t>
      </w:r>
      <w:r w:rsidR="00BB1281" w:rsidRPr="007E5D75">
        <w:t>Division</w:t>
      </w:r>
      <w:r w:rsidR="00B5109B" w:rsidRPr="007E5D75">
        <w:t xml:space="preserve"> </w:t>
      </w:r>
      <w:r w:rsidR="003104CD" w:rsidRPr="007E5D75">
        <w:t>on an offender who is not in a prison or another place of detention</w:t>
      </w:r>
      <w:r w:rsidRPr="007E5D75">
        <w:t>, the judge or magistrate may order the offender to attend at a police station (or other place specified by the judge or magistrate) within a period specified by the judge or magistrate to allow the forensic procedure to be carried out.</w:t>
      </w:r>
    </w:p>
    <w:p w:rsidR="005F1445" w:rsidRPr="007E5D75" w:rsidRDefault="005F1445" w:rsidP="005F1445">
      <w:pPr>
        <w:pStyle w:val="subsection"/>
      </w:pPr>
      <w:r w:rsidRPr="007E5D75">
        <w:tab/>
        <w:t>(4)</w:t>
      </w:r>
      <w:r w:rsidRPr="007E5D75">
        <w:tab/>
      </w:r>
      <w:r w:rsidR="002A3F95" w:rsidRPr="007E5D75">
        <w:t xml:space="preserve">If a judge or magistrate orders the carrying out of a forensic procedure under this </w:t>
      </w:r>
      <w:r w:rsidR="00BB1281" w:rsidRPr="007E5D75">
        <w:t>Division</w:t>
      </w:r>
      <w:r w:rsidR="00B5109B" w:rsidRPr="007E5D75">
        <w:t xml:space="preserve"> </w:t>
      </w:r>
      <w:r w:rsidR="002A3F95" w:rsidRPr="007E5D75">
        <w:t>on an offender, the offender</w:t>
      </w:r>
      <w:r w:rsidRPr="007E5D75">
        <w:t xml:space="preserve"> is guilty of an offence if the offender, without reasonable excuse, refuses or fails to permit the forensic procedure to be carried out.</w:t>
      </w:r>
    </w:p>
    <w:p w:rsidR="005F1445" w:rsidRPr="007E5D75" w:rsidRDefault="005F1445" w:rsidP="005F1445">
      <w:pPr>
        <w:pStyle w:val="Penalty"/>
      </w:pPr>
      <w:r w:rsidRPr="007E5D75">
        <w:t>Penalty:</w:t>
      </w:r>
      <w:r w:rsidRPr="007E5D75">
        <w:tab/>
        <w:t>Imprisonment for 12 months.</w:t>
      </w:r>
    </w:p>
    <w:p w:rsidR="005F1445" w:rsidRPr="007E5D75" w:rsidRDefault="005F1445" w:rsidP="005F1445">
      <w:pPr>
        <w:pStyle w:val="notetext"/>
      </w:pPr>
      <w:r w:rsidRPr="007E5D75">
        <w:t>Note:</w:t>
      </w:r>
      <w:r w:rsidRPr="007E5D75">
        <w:tab/>
        <w:t>A defendant bears the evidential burden in relation to the exception of reasonable excuse—see subsection</w:t>
      </w:r>
      <w:r w:rsidR="007E5D75">
        <w:t> </w:t>
      </w:r>
      <w:r w:rsidRPr="007E5D75">
        <w:t xml:space="preserve">13.3(3) of the </w:t>
      </w:r>
      <w:r w:rsidRPr="007E5D75">
        <w:rPr>
          <w:i/>
        </w:rPr>
        <w:t>Criminal Code</w:t>
      </w:r>
      <w:r w:rsidRPr="007E5D75">
        <w:t>.</w:t>
      </w:r>
    </w:p>
    <w:p w:rsidR="005F1445" w:rsidRPr="007E5D75" w:rsidRDefault="005F1445" w:rsidP="00B5109B">
      <w:pPr>
        <w:pStyle w:val="ActHead3"/>
        <w:pageBreakBefore/>
      </w:pPr>
      <w:bookmarkStart w:id="109" w:name="_Toc415555412"/>
      <w:r w:rsidRPr="00073C37">
        <w:rPr>
          <w:rStyle w:val="CharDivNo"/>
        </w:rPr>
        <w:lastRenderedPageBreak/>
        <w:t>Division</w:t>
      </w:r>
      <w:r w:rsidR="007E5D75" w:rsidRPr="00073C37">
        <w:rPr>
          <w:rStyle w:val="CharDivNo"/>
        </w:rPr>
        <w:t> </w:t>
      </w:r>
      <w:r w:rsidRPr="00073C37">
        <w:rPr>
          <w:rStyle w:val="CharDivNo"/>
        </w:rPr>
        <w:t>6B</w:t>
      </w:r>
      <w:r w:rsidRPr="007E5D75">
        <w:t>—</w:t>
      </w:r>
      <w:r w:rsidRPr="00073C37">
        <w:rPr>
          <w:rStyle w:val="CharDivText"/>
        </w:rPr>
        <w:t>Carrying out of forensic procedures on volunteers and certain other persons</w:t>
      </w:r>
      <w:bookmarkEnd w:id="109"/>
    </w:p>
    <w:p w:rsidR="005F1445" w:rsidRPr="007E5D75" w:rsidRDefault="005F1445" w:rsidP="005F1445">
      <w:pPr>
        <w:pStyle w:val="ActHead5"/>
      </w:pPr>
      <w:bookmarkStart w:id="110" w:name="_Toc415555413"/>
      <w:r w:rsidRPr="00073C37">
        <w:rPr>
          <w:rStyle w:val="CharSectno"/>
        </w:rPr>
        <w:t>23XWQ</w:t>
      </w:r>
      <w:r w:rsidRPr="007E5D75">
        <w:t xml:space="preserve">  Carrying out of forensic procedures on volunteers</w:t>
      </w:r>
      <w:bookmarkEnd w:id="110"/>
    </w:p>
    <w:p w:rsidR="005F1445" w:rsidRPr="007E5D75" w:rsidRDefault="005F1445" w:rsidP="005F1445">
      <w:pPr>
        <w:pStyle w:val="subsection"/>
      </w:pPr>
      <w:r w:rsidRPr="007E5D75">
        <w:tab/>
        <w:t>(1)</w:t>
      </w:r>
      <w:r w:rsidRPr="007E5D75">
        <w:tab/>
        <w:t>In this Part:</w:t>
      </w:r>
    </w:p>
    <w:p w:rsidR="005F1445" w:rsidRPr="007E5D75" w:rsidRDefault="005F1445" w:rsidP="005F1445">
      <w:pPr>
        <w:pStyle w:val="Definition"/>
      </w:pPr>
      <w:r w:rsidRPr="007E5D75">
        <w:rPr>
          <w:b/>
          <w:i/>
        </w:rPr>
        <w:t>volunteer</w:t>
      </w:r>
      <w:r w:rsidRPr="007E5D75">
        <w:t xml:space="preserve"> means a person:</w:t>
      </w:r>
    </w:p>
    <w:p w:rsidR="005F1445" w:rsidRPr="007E5D75" w:rsidRDefault="005F1445" w:rsidP="005F1445">
      <w:pPr>
        <w:pStyle w:val="paragraph"/>
      </w:pPr>
      <w:r w:rsidRPr="007E5D75">
        <w:tab/>
        <w:t>(a)</w:t>
      </w:r>
      <w:r w:rsidRPr="007E5D75">
        <w:tab/>
        <w:t>who volunteers to a constable to undergo a forensic procedure; or</w:t>
      </w:r>
    </w:p>
    <w:p w:rsidR="005F1445" w:rsidRPr="007E5D75" w:rsidRDefault="005F1445" w:rsidP="005F1445">
      <w:pPr>
        <w:pStyle w:val="paragraph"/>
      </w:pPr>
      <w:r w:rsidRPr="007E5D75">
        <w:tab/>
        <w:t>(b)</w:t>
      </w:r>
      <w:r w:rsidRPr="007E5D75">
        <w:tab/>
        <w:t>in the case of a child or incapable person—whose parent or guardian volunteers on the child or incapable person’s behalf to a constable that the child or incapable person undergo a forensic procedure.</w:t>
      </w:r>
    </w:p>
    <w:p w:rsidR="005F1445" w:rsidRPr="007E5D75" w:rsidRDefault="005F1445" w:rsidP="005F1445">
      <w:pPr>
        <w:pStyle w:val="subsection"/>
      </w:pPr>
      <w:r w:rsidRPr="007E5D75">
        <w:tab/>
        <w:t>(2)</w:t>
      </w:r>
      <w:r w:rsidRPr="007E5D75">
        <w:tab/>
        <w:t xml:space="preserve">A person </w:t>
      </w:r>
      <w:r w:rsidR="002A3F95" w:rsidRPr="007E5D75">
        <w:t xml:space="preserve">(the </w:t>
      </w:r>
      <w:r w:rsidR="002A3F95" w:rsidRPr="007E5D75">
        <w:rPr>
          <w:b/>
          <w:i/>
        </w:rPr>
        <w:t>authorised person</w:t>
      </w:r>
      <w:r w:rsidR="002A3F95" w:rsidRPr="007E5D75">
        <w:t xml:space="preserve">) </w:t>
      </w:r>
      <w:r w:rsidRPr="007E5D75">
        <w:t>is authorised to carry out a forensic procedure:</w:t>
      </w:r>
    </w:p>
    <w:p w:rsidR="005F1445" w:rsidRPr="007E5D75" w:rsidRDefault="005F1445" w:rsidP="005F1445">
      <w:pPr>
        <w:pStyle w:val="paragraph"/>
      </w:pPr>
      <w:r w:rsidRPr="007E5D75">
        <w:tab/>
        <w:t>(a)</w:t>
      </w:r>
      <w:r w:rsidRPr="007E5D75">
        <w:tab/>
        <w:t>on a volunteer other than a child or an incapable person—with the informed consent of the volunteer given in accordance with section</w:t>
      </w:r>
      <w:r w:rsidR="007E5D75">
        <w:t> </w:t>
      </w:r>
      <w:r w:rsidRPr="007E5D75">
        <w:t>23XWR; or</w:t>
      </w:r>
    </w:p>
    <w:p w:rsidR="005F1445" w:rsidRPr="007E5D75" w:rsidRDefault="005F1445" w:rsidP="005F1445">
      <w:pPr>
        <w:pStyle w:val="paragraph"/>
      </w:pPr>
      <w:r w:rsidRPr="007E5D75">
        <w:tab/>
        <w:t>(b)</w:t>
      </w:r>
      <w:r w:rsidRPr="007E5D75">
        <w:tab/>
        <w:t>on a volunteer who is a child or an incapable person:</w:t>
      </w:r>
    </w:p>
    <w:p w:rsidR="005F1445" w:rsidRPr="007E5D75" w:rsidRDefault="005F1445" w:rsidP="005F1445">
      <w:pPr>
        <w:pStyle w:val="paragraphsub"/>
      </w:pPr>
      <w:r w:rsidRPr="007E5D75">
        <w:tab/>
        <w:t>(i)</w:t>
      </w:r>
      <w:r w:rsidRPr="007E5D75">
        <w:tab/>
        <w:t>with the informed consent of the parent or guardian of the volunteer given in accordance with section</w:t>
      </w:r>
      <w:r w:rsidR="007E5D75">
        <w:t> </w:t>
      </w:r>
      <w:r w:rsidRPr="007E5D75">
        <w:t>23XWR or by order of a magistrate under section</w:t>
      </w:r>
      <w:r w:rsidR="007E5D75">
        <w:t> </w:t>
      </w:r>
      <w:r w:rsidRPr="007E5D75">
        <w:t>23XWU; and</w:t>
      </w:r>
    </w:p>
    <w:p w:rsidR="00583394" w:rsidRPr="007E5D75" w:rsidRDefault="00583394" w:rsidP="00583394">
      <w:pPr>
        <w:pStyle w:val="paragraphsub"/>
      </w:pPr>
      <w:r w:rsidRPr="007E5D75">
        <w:tab/>
        <w:t>(ia)</w:t>
      </w:r>
      <w:r w:rsidRPr="007E5D75">
        <w:tab/>
        <w:t>in a case where the informed consent of the parent or guardian of the volunteer is given in accordance with section</w:t>
      </w:r>
      <w:r w:rsidR="007E5D75">
        <w:t> </w:t>
      </w:r>
      <w:r w:rsidRPr="007E5D75">
        <w:t>23XWR—after the constable concerned has informed the child or incapable person that, even though consent has been given, if he or she objects to or resists the carrying out of the forensic procedure it will not be carried out; and</w:t>
      </w:r>
    </w:p>
    <w:p w:rsidR="005F1445" w:rsidRPr="007E5D75" w:rsidRDefault="005F1445" w:rsidP="005F1445">
      <w:pPr>
        <w:pStyle w:val="paragraphsub"/>
      </w:pPr>
      <w:r w:rsidRPr="007E5D75">
        <w:tab/>
        <w:t>(ii)</w:t>
      </w:r>
      <w:r w:rsidRPr="007E5D75">
        <w:tab/>
      </w:r>
      <w:r w:rsidR="00583394" w:rsidRPr="007E5D75">
        <w:t>after the authorised person</w:t>
      </w:r>
      <w:r w:rsidRPr="007E5D75">
        <w:t xml:space="preserve"> has informed the child or incapable person that, even though consent has been given or an order made, if he or she objects to or resists the carrying out of the forensic procedure it will not be carried out.</w:t>
      </w:r>
    </w:p>
    <w:p w:rsidR="005F1445" w:rsidRPr="007E5D75" w:rsidRDefault="005F1445" w:rsidP="005F1445">
      <w:pPr>
        <w:pStyle w:val="subsection"/>
      </w:pPr>
      <w:r w:rsidRPr="007E5D75">
        <w:lastRenderedPageBreak/>
        <w:tab/>
        <w:t>(3)</w:t>
      </w:r>
      <w:r w:rsidRPr="007E5D75">
        <w:tab/>
        <w:t>This section only authorises a person to carry out a forensic procedure if the procedure is necessary, or incidental to, the carrying out of an AFP function.</w:t>
      </w:r>
    </w:p>
    <w:p w:rsidR="005F1445" w:rsidRPr="007E5D75" w:rsidRDefault="005F1445" w:rsidP="005F1445">
      <w:pPr>
        <w:pStyle w:val="subsection"/>
      </w:pPr>
      <w:r w:rsidRPr="007E5D75">
        <w:tab/>
        <w:t>(4)</w:t>
      </w:r>
      <w:r w:rsidRPr="007E5D75">
        <w:tab/>
        <w:t>This section does not authorise a person to carry out a forensic procedure on a child or an incapable person who objects to or resists the carrying out of the forensic procedure.</w:t>
      </w:r>
    </w:p>
    <w:p w:rsidR="005F1445" w:rsidRPr="007E5D75" w:rsidRDefault="005F1445" w:rsidP="005F1445">
      <w:pPr>
        <w:pStyle w:val="subsection"/>
      </w:pPr>
      <w:r w:rsidRPr="007E5D75">
        <w:tab/>
        <w:t>(5)</w:t>
      </w:r>
      <w:r w:rsidRPr="007E5D75">
        <w:tab/>
        <w:t>Division</w:t>
      </w:r>
      <w:r w:rsidR="007E5D75">
        <w:t> </w:t>
      </w:r>
      <w:r w:rsidRPr="007E5D75">
        <w:t xml:space="preserve">6 applies to the carrying out of a forensic procedure under this </w:t>
      </w:r>
      <w:r w:rsidR="00BB1281" w:rsidRPr="007E5D75">
        <w:t>Division</w:t>
      </w:r>
      <w:r w:rsidR="00B5109B" w:rsidRPr="007E5D75">
        <w:t xml:space="preserve"> </w:t>
      </w:r>
      <w:r w:rsidRPr="007E5D75">
        <w:t xml:space="preserve">as if the references to a suspect in that </w:t>
      </w:r>
      <w:r w:rsidR="00BB1281" w:rsidRPr="007E5D75">
        <w:t>Division</w:t>
      </w:r>
      <w:r w:rsidR="00B5109B" w:rsidRPr="007E5D75">
        <w:t xml:space="preserve"> </w:t>
      </w:r>
      <w:r w:rsidRPr="007E5D75">
        <w:t>were references to a volunteer referred to in this section. A person is authorised by this section to carry out a forensic procedure on a volunteer in accordance with Division</w:t>
      </w:r>
      <w:r w:rsidR="007E5D75">
        <w:t> </w:t>
      </w:r>
      <w:r w:rsidRPr="007E5D75">
        <w:t>6 as so applied and not otherwise.</w:t>
      </w:r>
    </w:p>
    <w:p w:rsidR="005F1445" w:rsidRPr="007E5D75" w:rsidRDefault="005F1445" w:rsidP="005F1445">
      <w:pPr>
        <w:pStyle w:val="ActHead5"/>
      </w:pPr>
      <w:bookmarkStart w:id="111" w:name="_Toc415555414"/>
      <w:r w:rsidRPr="00073C37">
        <w:rPr>
          <w:rStyle w:val="CharSectno"/>
        </w:rPr>
        <w:t>23XWR</w:t>
      </w:r>
      <w:r w:rsidRPr="007E5D75">
        <w:t xml:space="preserve">  Informed consent of volunteer or parent or guardian of volunteer</w:t>
      </w:r>
      <w:bookmarkEnd w:id="111"/>
    </w:p>
    <w:p w:rsidR="005F1445" w:rsidRPr="007E5D75" w:rsidRDefault="005F1445" w:rsidP="005F1445">
      <w:pPr>
        <w:pStyle w:val="subsection"/>
      </w:pPr>
      <w:r w:rsidRPr="007E5D75">
        <w:tab/>
        <w:t>(1)</w:t>
      </w:r>
      <w:r w:rsidRPr="007E5D75">
        <w:tab/>
        <w:t>A volunteer, or parent or guardian of a volunteer, gives informed consent in accordance with this section if the volunteer, parent or guardian consents in the presence of an independent person (not being a constable) after a constable informs the volunteer, parent or guardian</w:t>
      </w:r>
      <w:r w:rsidR="00456283" w:rsidRPr="007E5D75">
        <w:t>, in accordance with the regulations,</w:t>
      </w:r>
      <w:r w:rsidRPr="007E5D75">
        <w:t xml:space="preserve"> of the following matters:</w:t>
      </w:r>
    </w:p>
    <w:p w:rsidR="005F1445" w:rsidRPr="007E5D75" w:rsidRDefault="005F1445" w:rsidP="005F1445">
      <w:pPr>
        <w:pStyle w:val="paragraph"/>
      </w:pPr>
      <w:r w:rsidRPr="007E5D75">
        <w:tab/>
        <w:t>(a)</w:t>
      </w:r>
      <w:r w:rsidRPr="007E5D75">
        <w:tab/>
        <w:t>the way in which the forensic procedure is to be carried out;</w:t>
      </w:r>
    </w:p>
    <w:p w:rsidR="005F1445" w:rsidRPr="007E5D75" w:rsidRDefault="005F1445" w:rsidP="005F1445">
      <w:pPr>
        <w:pStyle w:val="paragraph"/>
      </w:pPr>
      <w:r w:rsidRPr="007E5D75">
        <w:tab/>
        <w:t>(b)</w:t>
      </w:r>
      <w:r w:rsidRPr="007E5D75">
        <w:tab/>
        <w:t>that the volunteer is under no obligation to undergo the forensic procedure;</w:t>
      </w:r>
    </w:p>
    <w:p w:rsidR="005F1445" w:rsidRPr="007E5D75" w:rsidRDefault="005F1445" w:rsidP="005F1445">
      <w:pPr>
        <w:pStyle w:val="paragraph"/>
      </w:pPr>
      <w:r w:rsidRPr="007E5D75">
        <w:tab/>
        <w:t>(c)</w:t>
      </w:r>
      <w:r w:rsidRPr="007E5D75">
        <w:tab/>
        <w:t>that the forensic procedure may produce evidence that might be used in a court of law;</w:t>
      </w:r>
    </w:p>
    <w:p w:rsidR="005F1445" w:rsidRPr="007E5D75" w:rsidRDefault="005F1445" w:rsidP="005F1445">
      <w:pPr>
        <w:pStyle w:val="paragraph"/>
      </w:pPr>
      <w:r w:rsidRPr="007E5D75">
        <w:tab/>
        <w:t>(d)</w:t>
      </w:r>
      <w:r w:rsidRPr="007E5D75">
        <w:tab/>
        <w:t xml:space="preserve">to the extent that they are relevant, the matters specified in </w:t>
      </w:r>
      <w:r w:rsidR="007E5D75">
        <w:t>subsection (</w:t>
      </w:r>
      <w:r w:rsidRPr="007E5D75">
        <w:t>2);</w:t>
      </w:r>
    </w:p>
    <w:p w:rsidR="005F1445" w:rsidRPr="007E5D75" w:rsidRDefault="005F1445" w:rsidP="005F1445">
      <w:pPr>
        <w:pStyle w:val="paragraph"/>
      </w:pPr>
      <w:r w:rsidRPr="007E5D75">
        <w:tab/>
        <w:t>(e)</w:t>
      </w:r>
      <w:r w:rsidRPr="007E5D75">
        <w:tab/>
        <w:t>that the volunteer, parent or guardian may consult a legal practitioner of the volunteer’s, parent’s or guardian’s choice before deciding whether or not to consent to the forensic procedure;</w:t>
      </w:r>
    </w:p>
    <w:p w:rsidR="005F1445" w:rsidRPr="007E5D75" w:rsidRDefault="005F1445" w:rsidP="005F1445">
      <w:pPr>
        <w:pStyle w:val="paragraph"/>
      </w:pPr>
      <w:r w:rsidRPr="007E5D75">
        <w:tab/>
        <w:t>(f)</w:t>
      </w:r>
      <w:r w:rsidRPr="007E5D75">
        <w:tab/>
        <w:t>that the volunteer, parent or guardian may at any time withdraw consent to:</w:t>
      </w:r>
    </w:p>
    <w:p w:rsidR="005F1445" w:rsidRPr="007E5D75" w:rsidRDefault="005F1445" w:rsidP="005F1445">
      <w:pPr>
        <w:pStyle w:val="paragraphsub"/>
      </w:pPr>
      <w:r w:rsidRPr="007E5D75">
        <w:tab/>
        <w:t>(i)</w:t>
      </w:r>
      <w:r w:rsidRPr="007E5D75">
        <w:tab/>
        <w:t>the volunteer undergoing the forensic procedure; or</w:t>
      </w:r>
    </w:p>
    <w:p w:rsidR="005F1445" w:rsidRPr="007E5D75" w:rsidRDefault="005F1445" w:rsidP="005F1445">
      <w:pPr>
        <w:pStyle w:val="paragraphsub"/>
      </w:pPr>
      <w:r w:rsidRPr="007E5D75">
        <w:lastRenderedPageBreak/>
        <w:tab/>
        <w:t>(ii)</w:t>
      </w:r>
      <w:r w:rsidRPr="007E5D75">
        <w:tab/>
        <w:t>retention of the forensic material taken; or</w:t>
      </w:r>
    </w:p>
    <w:p w:rsidR="005F1445" w:rsidRPr="007E5D75" w:rsidRDefault="005F1445" w:rsidP="005F1445">
      <w:pPr>
        <w:pStyle w:val="paragraphsub"/>
      </w:pPr>
      <w:r w:rsidRPr="007E5D75">
        <w:tab/>
        <w:t>(iii)</w:t>
      </w:r>
      <w:r w:rsidRPr="007E5D75">
        <w:tab/>
        <w:t>retention of information obtained from the analysis of that material.</w:t>
      </w:r>
    </w:p>
    <w:p w:rsidR="005F1445" w:rsidRPr="007E5D75" w:rsidRDefault="005F1445" w:rsidP="005F1445">
      <w:pPr>
        <w:pStyle w:val="subsection"/>
      </w:pPr>
      <w:r w:rsidRPr="007E5D75">
        <w:tab/>
        <w:t>(2)</w:t>
      </w:r>
      <w:r w:rsidRPr="007E5D75">
        <w:tab/>
        <w:t>The constable must inform the volunteer, or parent or guardian of the volunteer, of the following:</w:t>
      </w:r>
    </w:p>
    <w:p w:rsidR="005F1445" w:rsidRPr="007E5D75" w:rsidRDefault="005F1445" w:rsidP="005F1445">
      <w:pPr>
        <w:pStyle w:val="paragraph"/>
      </w:pPr>
      <w:r w:rsidRPr="007E5D75">
        <w:tab/>
        <w:t>(a)</w:t>
      </w:r>
      <w:r w:rsidRPr="007E5D75">
        <w:tab/>
        <w:t xml:space="preserve">that information obtained from analysis of forensic material taken from a person under this Division, and as to the identity of the person, may be placed on the </w:t>
      </w:r>
      <w:r w:rsidR="006E4FBE" w:rsidRPr="007E5D75">
        <w:t>Commonwealth DNA database system</w:t>
      </w:r>
      <w:r w:rsidRPr="007E5D75">
        <w:t>;</w:t>
      </w:r>
    </w:p>
    <w:p w:rsidR="00B27A79" w:rsidRPr="007E5D75" w:rsidRDefault="00B27A79" w:rsidP="00B27A79">
      <w:pPr>
        <w:pStyle w:val="paragraph"/>
      </w:pPr>
      <w:r w:rsidRPr="007E5D75">
        <w:tab/>
        <w:t>(b)</w:t>
      </w:r>
      <w:r w:rsidRPr="007E5D75">
        <w:tab/>
        <w:t>that the information will be stored on the volunteers (limited purposes) index of that system unless the volunteer (or, in the case of a volunteer who is a child or an incapable person, the parent or guardian of the volunteer) chooses for the information to be stored on the volunteers (unlimited purposes) index of that system; and</w:t>
      </w:r>
    </w:p>
    <w:p w:rsidR="005F1445" w:rsidRPr="007E5D75" w:rsidRDefault="005F1445" w:rsidP="005F1445">
      <w:pPr>
        <w:pStyle w:val="paragraph"/>
      </w:pPr>
      <w:r w:rsidRPr="007E5D75">
        <w:tab/>
        <w:t>(ba)</w:t>
      </w:r>
      <w:r w:rsidRPr="007E5D75">
        <w:tab/>
        <w:t>if the information is placed on the volunteers (limited purposes) index—the purpose for which the information is placed on the index and that the information may only be used for that purpose;</w:t>
      </w:r>
    </w:p>
    <w:p w:rsidR="005F1445" w:rsidRPr="007E5D75" w:rsidRDefault="005F1445" w:rsidP="005F1445">
      <w:pPr>
        <w:pStyle w:val="paragraph"/>
      </w:pPr>
      <w:r w:rsidRPr="007E5D75">
        <w:tab/>
        <w:t>(c)</w:t>
      </w:r>
      <w:r w:rsidRPr="007E5D75">
        <w:tab/>
        <w:t xml:space="preserve">if the information is placed on the volunteers (unlimited purposes) index—that the information may be used for the purposes of a criminal investigation or any other purpose for which the </w:t>
      </w:r>
      <w:r w:rsidR="006E4FBE" w:rsidRPr="007E5D75">
        <w:t>Commonwealth DNA database system</w:t>
      </w:r>
      <w:r w:rsidRPr="007E5D75">
        <w:t xml:space="preserve"> may be used under Division</w:t>
      </w:r>
      <w:r w:rsidR="007E5D75">
        <w:t> </w:t>
      </w:r>
      <w:r w:rsidRPr="007E5D75">
        <w:t>8A;</w:t>
      </w:r>
    </w:p>
    <w:p w:rsidR="005F1445" w:rsidRPr="007E5D75" w:rsidRDefault="005F1445" w:rsidP="005F1445">
      <w:pPr>
        <w:pStyle w:val="paragraph"/>
      </w:pPr>
      <w:r w:rsidRPr="007E5D75">
        <w:tab/>
        <w:t>(d)</w:t>
      </w:r>
      <w:r w:rsidRPr="007E5D75">
        <w:tab/>
        <w:t xml:space="preserve">that information placed on the </w:t>
      </w:r>
      <w:r w:rsidR="006E4FBE" w:rsidRPr="007E5D75">
        <w:t>Commonwealth DNA database system</w:t>
      </w:r>
      <w:r w:rsidRPr="007E5D75">
        <w:t xml:space="preserve"> will be retained for such period as the Commissioner and the volunteer (or, in the case of a volunteer who is a child or an incapable person, a parent or guardian of the volunteer) agree and must then be removed from the system;</w:t>
      </w:r>
    </w:p>
    <w:p w:rsidR="0036077F" w:rsidRPr="007E5D75" w:rsidRDefault="0036077F" w:rsidP="0036077F">
      <w:pPr>
        <w:pStyle w:val="paragraph"/>
      </w:pPr>
      <w:r w:rsidRPr="007E5D75">
        <w:tab/>
        <w:t>(da)</w:t>
      </w:r>
      <w:r w:rsidRPr="007E5D75">
        <w:tab/>
        <w:t>if the volunteer undergoes a forensic procedure because of a request by a foreign law enforcement agency—the following:</w:t>
      </w:r>
    </w:p>
    <w:p w:rsidR="0036077F" w:rsidRPr="007E5D75" w:rsidRDefault="0036077F" w:rsidP="0036077F">
      <w:pPr>
        <w:pStyle w:val="paragraphsub"/>
      </w:pPr>
      <w:r w:rsidRPr="007E5D75">
        <w:tab/>
        <w:t>(i)</w:t>
      </w:r>
      <w:r w:rsidRPr="007E5D75">
        <w:tab/>
        <w:t>the name of the foreign law enforcement agency that has made the request;</w:t>
      </w:r>
    </w:p>
    <w:p w:rsidR="0036077F" w:rsidRPr="007E5D75" w:rsidRDefault="0036077F" w:rsidP="0036077F">
      <w:pPr>
        <w:pStyle w:val="paragraphsub"/>
      </w:pPr>
      <w:r w:rsidRPr="007E5D75">
        <w:lastRenderedPageBreak/>
        <w:tab/>
        <w:t>(ii)</w:t>
      </w:r>
      <w:r w:rsidRPr="007E5D75">
        <w:tab/>
        <w:t>that forensic evidence resulting from the forensic procedure will be provided to the foreign law enforcement agency;</w:t>
      </w:r>
    </w:p>
    <w:p w:rsidR="0036077F" w:rsidRPr="007E5D75" w:rsidRDefault="0036077F" w:rsidP="0036077F">
      <w:pPr>
        <w:pStyle w:val="paragraphsub"/>
      </w:pPr>
      <w:r w:rsidRPr="007E5D75">
        <w:tab/>
        <w:t>(iii)</w:t>
      </w:r>
      <w:r w:rsidRPr="007E5D75">
        <w:tab/>
        <w:t>that the forensic evidence may be used in proceedings in the foreign country;</w:t>
      </w:r>
    </w:p>
    <w:p w:rsidR="0036077F" w:rsidRPr="007E5D75" w:rsidRDefault="0036077F" w:rsidP="0036077F">
      <w:pPr>
        <w:pStyle w:val="paragraphsub"/>
      </w:pPr>
      <w:r w:rsidRPr="007E5D75">
        <w:tab/>
        <w:t>(iv)</w:t>
      </w:r>
      <w:r w:rsidRPr="007E5D75">
        <w:tab/>
        <w:t>that the retention of the forensic evidence will be governed by the laws of the foreign country;</w:t>
      </w:r>
    </w:p>
    <w:p w:rsidR="0036077F" w:rsidRPr="007E5D75" w:rsidRDefault="0036077F" w:rsidP="0036077F">
      <w:pPr>
        <w:pStyle w:val="paragraphsub"/>
      </w:pPr>
      <w:r w:rsidRPr="007E5D75">
        <w:tab/>
        <w:t>(v)</w:t>
      </w:r>
      <w:r w:rsidRPr="007E5D75">
        <w:tab/>
        <w:t>that the retention of the forensic evidence will be subject to undertakings given by the foreign law enforcement agency;</w:t>
      </w:r>
    </w:p>
    <w:p w:rsidR="0036077F" w:rsidRPr="007E5D75" w:rsidRDefault="0036077F" w:rsidP="0036077F">
      <w:pPr>
        <w:pStyle w:val="paragraphsub"/>
      </w:pPr>
      <w:r w:rsidRPr="007E5D75">
        <w:tab/>
        <w:t>(vi)</w:t>
      </w:r>
      <w:r w:rsidRPr="007E5D75">
        <w:tab/>
        <w:t>the content of those undertakings;</w:t>
      </w:r>
    </w:p>
    <w:p w:rsidR="005F1445" w:rsidRPr="007E5D75" w:rsidRDefault="005F1445" w:rsidP="005F1445">
      <w:pPr>
        <w:pStyle w:val="paragraph"/>
      </w:pPr>
      <w:r w:rsidRPr="007E5D75">
        <w:tab/>
        <w:t>(e)</w:t>
      </w:r>
      <w:r w:rsidRPr="007E5D75">
        <w:tab/>
        <w:t>any other matters prescribed by the regulations.</w:t>
      </w:r>
    </w:p>
    <w:p w:rsidR="005F1445" w:rsidRPr="007E5D75" w:rsidRDefault="005F1445" w:rsidP="005F1445">
      <w:pPr>
        <w:pStyle w:val="ActHead5"/>
      </w:pPr>
      <w:bookmarkStart w:id="112" w:name="_Toc415555415"/>
      <w:r w:rsidRPr="00073C37">
        <w:rPr>
          <w:rStyle w:val="CharSectno"/>
        </w:rPr>
        <w:t>23XWS</w:t>
      </w:r>
      <w:r w:rsidRPr="007E5D75">
        <w:t xml:space="preserve">  Recording of giving of information and consent</w:t>
      </w:r>
      <w:bookmarkEnd w:id="112"/>
    </w:p>
    <w:p w:rsidR="005F1445" w:rsidRPr="007E5D75" w:rsidRDefault="005F1445" w:rsidP="005F1445">
      <w:pPr>
        <w:pStyle w:val="subsection"/>
      </w:pPr>
      <w:r w:rsidRPr="007E5D75">
        <w:tab/>
        <w:t>(1)</w:t>
      </w:r>
      <w:r w:rsidRPr="007E5D75">
        <w:tab/>
        <w:t>The constable must, if practicable, ensure that the giving of the information about the proposed forensic procedure and the volunteer’s or volunteer’s parent’s or guardian’s responses (if any) are tape recorded.</w:t>
      </w:r>
    </w:p>
    <w:p w:rsidR="005F1445" w:rsidRPr="007E5D75" w:rsidRDefault="005F1445" w:rsidP="005F1445">
      <w:pPr>
        <w:pStyle w:val="subsection"/>
      </w:pPr>
      <w:r w:rsidRPr="007E5D75">
        <w:tab/>
        <w:t>(2)</w:t>
      </w:r>
      <w:r w:rsidRPr="007E5D75">
        <w:tab/>
        <w:t>If tape recording the giving of information and the volunteer’s, parent’s or guardian’s responses (if any) is not practicable, the constable must ensure that:</w:t>
      </w:r>
    </w:p>
    <w:p w:rsidR="005F1445" w:rsidRPr="007E5D75" w:rsidRDefault="005F1445" w:rsidP="005F1445">
      <w:pPr>
        <w:pStyle w:val="paragraph"/>
      </w:pPr>
      <w:r w:rsidRPr="007E5D75">
        <w:tab/>
        <w:t>(a)</w:t>
      </w:r>
      <w:r w:rsidRPr="007E5D75">
        <w:tab/>
        <w:t>a written record of the giving of the information and the volunteer’s, parent’s or guardian’s responses (if any) is made; and</w:t>
      </w:r>
    </w:p>
    <w:p w:rsidR="005F1445" w:rsidRPr="007E5D75" w:rsidRDefault="005F1445" w:rsidP="005F1445">
      <w:pPr>
        <w:pStyle w:val="paragraph"/>
      </w:pPr>
      <w:r w:rsidRPr="007E5D75">
        <w:tab/>
        <w:t>(b)</w:t>
      </w:r>
      <w:r w:rsidRPr="007E5D75">
        <w:tab/>
        <w:t>a copy of the record is made available to the volunteer, parent or guardian.</w:t>
      </w:r>
    </w:p>
    <w:p w:rsidR="004763BC" w:rsidRPr="007E5D75" w:rsidRDefault="004763BC" w:rsidP="004763BC">
      <w:pPr>
        <w:pStyle w:val="notetext"/>
      </w:pPr>
      <w:r w:rsidRPr="007E5D75">
        <w:t>Note 1:</w:t>
      </w:r>
      <w:r w:rsidRPr="007E5D75">
        <w:tab/>
        <w:t>Division</w:t>
      </w:r>
      <w:r w:rsidR="007E5D75">
        <w:t> </w:t>
      </w:r>
      <w:r w:rsidRPr="007E5D75">
        <w:t>9 contains provisions about making copies of material (including copies of tapes) available to volunteers.</w:t>
      </w:r>
    </w:p>
    <w:p w:rsidR="004763BC" w:rsidRPr="007E5D75" w:rsidRDefault="004763BC" w:rsidP="004763BC">
      <w:pPr>
        <w:pStyle w:val="notetext"/>
      </w:pPr>
      <w:r w:rsidRPr="007E5D75">
        <w:t>Note 2:</w:t>
      </w:r>
      <w:r w:rsidRPr="007E5D75">
        <w:tab/>
        <w:t>If a foreign law enforcement agency requests that a forensic procedure be carried out on a volunteer, a copy of the tape recording or the written record may also be provided to the foreign law enforcement agency: see subsection</w:t>
      </w:r>
      <w:r w:rsidR="007E5D75">
        <w:t> </w:t>
      </w:r>
      <w:r w:rsidRPr="007E5D75">
        <w:t>23YQD(2).</w:t>
      </w:r>
    </w:p>
    <w:p w:rsidR="005F1445" w:rsidRPr="007E5D75" w:rsidRDefault="005F1445" w:rsidP="005F1445">
      <w:pPr>
        <w:pStyle w:val="ActHead5"/>
      </w:pPr>
      <w:bookmarkStart w:id="113" w:name="_Toc415555416"/>
      <w:r w:rsidRPr="00073C37">
        <w:rPr>
          <w:rStyle w:val="CharSectno"/>
        </w:rPr>
        <w:lastRenderedPageBreak/>
        <w:t>23XWT</w:t>
      </w:r>
      <w:r w:rsidRPr="007E5D75">
        <w:t xml:space="preserve">  Withdrawal of consent</w:t>
      </w:r>
      <w:bookmarkEnd w:id="113"/>
    </w:p>
    <w:p w:rsidR="005F1445" w:rsidRPr="007E5D75" w:rsidRDefault="005F1445" w:rsidP="005F1445">
      <w:pPr>
        <w:pStyle w:val="subsection"/>
      </w:pPr>
      <w:r w:rsidRPr="007E5D75">
        <w:tab/>
        <w:t>(1)</w:t>
      </w:r>
      <w:r w:rsidRPr="007E5D75">
        <w:tab/>
        <w:t xml:space="preserve">If a volunteer, or parent or guardian of the volunteer, expressly withdraws consent to the carrying out of a forensic procedure under this </w:t>
      </w:r>
      <w:r w:rsidR="00BB1281" w:rsidRPr="007E5D75">
        <w:t>Division</w:t>
      </w:r>
      <w:r w:rsidR="00B5109B" w:rsidRPr="007E5D75">
        <w:t xml:space="preserve"> </w:t>
      </w:r>
      <w:r w:rsidRPr="007E5D75">
        <w:t>(or if the withdrawal of such consent can reasonably be inferred from the volunteer’s, parent’s or guardian’s conduct) before or during the carrying out of the forensic procedure:</w:t>
      </w:r>
    </w:p>
    <w:p w:rsidR="005F1445" w:rsidRPr="007E5D75" w:rsidRDefault="005F1445" w:rsidP="005F1445">
      <w:pPr>
        <w:pStyle w:val="paragraph"/>
      </w:pPr>
      <w:r w:rsidRPr="007E5D75">
        <w:tab/>
        <w:t>(a)</w:t>
      </w:r>
      <w:r w:rsidRPr="007E5D75">
        <w:tab/>
        <w:t>the forensic procedure is to be treated from the time of the withdrawal as a forensic procedure for which consent has been refused; and</w:t>
      </w:r>
    </w:p>
    <w:p w:rsidR="005F1445" w:rsidRPr="007E5D75" w:rsidRDefault="005F1445" w:rsidP="005F1445">
      <w:pPr>
        <w:pStyle w:val="paragraph"/>
      </w:pPr>
      <w:r w:rsidRPr="007E5D75">
        <w:tab/>
        <w:t>(b)</w:t>
      </w:r>
      <w:r w:rsidRPr="007E5D75">
        <w:tab/>
        <w:t>the forensic procedure is not to proceed except (in the case of a child or incapable person) by order of a magistrate under section</w:t>
      </w:r>
      <w:r w:rsidR="007E5D75">
        <w:t> </w:t>
      </w:r>
      <w:r w:rsidRPr="007E5D75">
        <w:t>23XWU.</w:t>
      </w:r>
    </w:p>
    <w:p w:rsidR="005F1445" w:rsidRPr="007E5D75" w:rsidRDefault="005F1445" w:rsidP="005F1445">
      <w:pPr>
        <w:pStyle w:val="subsection"/>
      </w:pPr>
      <w:r w:rsidRPr="007E5D75">
        <w:tab/>
        <w:t>(2)</w:t>
      </w:r>
      <w:r w:rsidRPr="007E5D75">
        <w:tab/>
        <w:t>If:</w:t>
      </w:r>
    </w:p>
    <w:p w:rsidR="005F1445" w:rsidRPr="007E5D75" w:rsidRDefault="005F1445" w:rsidP="005F1445">
      <w:pPr>
        <w:pStyle w:val="paragraph"/>
      </w:pPr>
      <w:r w:rsidRPr="007E5D75">
        <w:tab/>
        <w:t>(a)</w:t>
      </w:r>
      <w:r w:rsidRPr="007E5D75">
        <w:tab/>
        <w:t>a forensic procedure is carried out on a volunteer under this Division; and</w:t>
      </w:r>
    </w:p>
    <w:p w:rsidR="005F1445" w:rsidRPr="007E5D75" w:rsidRDefault="005F1445" w:rsidP="005F1445">
      <w:pPr>
        <w:pStyle w:val="paragraph"/>
      </w:pPr>
      <w:r w:rsidRPr="007E5D75">
        <w:tab/>
        <w:t>(b)</w:t>
      </w:r>
      <w:r w:rsidRPr="007E5D75">
        <w:tab/>
        <w:t>after the procedure is carried out, the volunteer, or the parent or guardian of the volunteer, expressly withdraws consent to retention of the forensic material taken or of information obtained from the analysis of that material;</w:t>
      </w:r>
    </w:p>
    <w:p w:rsidR="005F1445" w:rsidRPr="007E5D75" w:rsidRDefault="005F1445" w:rsidP="005F1445">
      <w:pPr>
        <w:pStyle w:val="subsection2"/>
      </w:pPr>
      <w:r w:rsidRPr="007E5D75">
        <w:t>then, subject to any order made under section</w:t>
      </w:r>
      <w:r w:rsidR="007E5D75">
        <w:t> </w:t>
      </w:r>
      <w:r w:rsidRPr="007E5D75">
        <w:t>23XWV, the forensic material and any information obtained from analysis of the material is to be destroyed as soon as practicable after the consent is withdrawn.</w:t>
      </w:r>
    </w:p>
    <w:p w:rsidR="005F1445" w:rsidRPr="007E5D75" w:rsidRDefault="005F1445" w:rsidP="005F1445">
      <w:pPr>
        <w:pStyle w:val="subsection"/>
      </w:pPr>
      <w:r w:rsidRPr="007E5D75">
        <w:tab/>
        <w:t>(3)</w:t>
      </w:r>
      <w:r w:rsidRPr="007E5D75">
        <w:tab/>
        <w:t xml:space="preserve">A constable may request, but cannot require, a parent or guardian who withdraws consent to the carrying out of a forensic procedure under this </w:t>
      </w:r>
      <w:r w:rsidR="00BB1281" w:rsidRPr="007E5D75">
        <w:t>Division</w:t>
      </w:r>
      <w:r w:rsidR="00B5109B" w:rsidRPr="007E5D75">
        <w:t xml:space="preserve"> </w:t>
      </w:r>
      <w:r w:rsidRPr="007E5D75">
        <w:t>to confirm the withdrawal of consent in writing.</w:t>
      </w:r>
    </w:p>
    <w:p w:rsidR="005F1445" w:rsidRPr="007E5D75" w:rsidRDefault="005F1445" w:rsidP="005F1445">
      <w:pPr>
        <w:pStyle w:val="ActHead5"/>
      </w:pPr>
      <w:bookmarkStart w:id="114" w:name="_Toc415555417"/>
      <w:r w:rsidRPr="00073C37">
        <w:rPr>
          <w:rStyle w:val="CharSectno"/>
        </w:rPr>
        <w:t>23XWU</w:t>
      </w:r>
      <w:r w:rsidRPr="007E5D75">
        <w:t xml:space="preserve">  Circumstances in which magistrate may order the carrying out of forensic procedure on a child or incapable person</w:t>
      </w:r>
      <w:bookmarkEnd w:id="114"/>
    </w:p>
    <w:p w:rsidR="005F1445" w:rsidRPr="007E5D75" w:rsidRDefault="005F1445" w:rsidP="005F1445">
      <w:pPr>
        <w:pStyle w:val="subsection"/>
      </w:pPr>
      <w:r w:rsidRPr="007E5D75">
        <w:tab/>
        <w:t>(1)</w:t>
      </w:r>
      <w:r w:rsidRPr="007E5D75">
        <w:tab/>
        <w:t>A magistrate may order the carrying out of a forensic procedure on a child or incapable person if:</w:t>
      </w:r>
    </w:p>
    <w:p w:rsidR="005F1445" w:rsidRPr="007E5D75" w:rsidRDefault="005F1445" w:rsidP="005F1445">
      <w:pPr>
        <w:pStyle w:val="paragraph"/>
      </w:pPr>
      <w:r w:rsidRPr="007E5D75">
        <w:lastRenderedPageBreak/>
        <w:tab/>
        <w:t>(a)</w:t>
      </w:r>
      <w:r w:rsidRPr="007E5D75">
        <w:tab/>
        <w:t>the consent of the parent or guardian of the child or incapable person to the carrying out of the forensic procedure cannot reasonably be obtained from a parent or guardian of the child or incapable person; or</w:t>
      </w:r>
    </w:p>
    <w:p w:rsidR="005F1445" w:rsidRPr="007E5D75" w:rsidRDefault="005F1445" w:rsidP="005F1445">
      <w:pPr>
        <w:pStyle w:val="paragraph"/>
      </w:pPr>
      <w:r w:rsidRPr="007E5D75">
        <w:tab/>
        <w:t>(b)</w:t>
      </w:r>
      <w:r w:rsidRPr="007E5D75">
        <w:tab/>
        <w:t>the parent or guardian of the child or incapable person refuses consent to the carrying out of the forensic procedure and the magistrate is satisfied that there are reasonable grounds to believe:</w:t>
      </w:r>
    </w:p>
    <w:p w:rsidR="005F1445" w:rsidRPr="007E5D75" w:rsidRDefault="005F1445" w:rsidP="005F1445">
      <w:pPr>
        <w:pStyle w:val="paragraphsub"/>
      </w:pPr>
      <w:r w:rsidRPr="007E5D75">
        <w:tab/>
        <w:t>(i)</w:t>
      </w:r>
      <w:r w:rsidRPr="007E5D75">
        <w:tab/>
        <w:t>that the parent or guardian is a suspect; and</w:t>
      </w:r>
    </w:p>
    <w:p w:rsidR="005F1445" w:rsidRPr="007E5D75" w:rsidRDefault="005F1445" w:rsidP="005F1445">
      <w:pPr>
        <w:pStyle w:val="paragraphsub"/>
      </w:pPr>
      <w:r w:rsidRPr="007E5D75">
        <w:tab/>
        <w:t>(ii)</w:t>
      </w:r>
      <w:r w:rsidRPr="007E5D75">
        <w:tab/>
        <w:t>that the forensic procedure is likely to produce evidence tending to confirm or disprove that he or she committed an offence; or</w:t>
      </w:r>
    </w:p>
    <w:p w:rsidR="005F1445" w:rsidRPr="007E5D75" w:rsidRDefault="005F1445" w:rsidP="005F1445">
      <w:pPr>
        <w:pStyle w:val="paragraph"/>
      </w:pPr>
      <w:r w:rsidRPr="007E5D75">
        <w:tab/>
        <w:t>(c)</w:t>
      </w:r>
      <w:r w:rsidRPr="007E5D75">
        <w:tab/>
        <w:t>the parent or guardian of the child or incapable person consented to the carrying out of the forensic procedure, but subsequently withdraws that consent</w:t>
      </w:r>
      <w:r w:rsidR="004763BC" w:rsidRPr="007E5D75">
        <w:t>; or</w:t>
      </w:r>
    </w:p>
    <w:p w:rsidR="004763BC" w:rsidRPr="007E5D75" w:rsidRDefault="004763BC" w:rsidP="004763BC">
      <w:pPr>
        <w:pStyle w:val="paragraph"/>
      </w:pPr>
      <w:r w:rsidRPr="007E5D75">
        <w:tab/>
        <w:t>(d)</w:t>
      </w:r>
      <w:r w:rsidRPr="007E5D75">
        <w:tab/>
        <w:t>in the case of a forensic procedure that has been requested by a foreign country—a constable has been authorised by the Attorney</w:t>
      </w:r>
      <w:r w:rsidR="007E5D75">
        <w:noBreakHyphen/>
      </w:r>
      <w:r w:rsidRPr="007E5D75">
        <w:t xml:space="preserve">General under the </w:t>
      </w:r>
      <w:r w:rsidRPr="007E5D75">
        <w:rPr>
          <w:i/>
        </w:rPr>
        <w:t>Mutual Assistance in Criminal Matters Act 1987</w:t>
      </w:r>
      <w:r w:rsidRPr="007E5D75">
        <w:t xml:space="preserve"> to make the application for an order under this Part.</w:t>
      </w:r>
    </w:p>
    <w:p w:rsidR="004763BC" w:rsidRPr="007E5D75" w:rsidRDefault="004763BC" w:rsidP="004763BC">
      <w:pPr>
        <w:pStyle w:val="subsection"/>
      </w:pPr>
      <w:r w:rsidRPr="007E5D75">
        <w:tab/>
        <w:t>(1A)</w:t>
      </w:r>
      <w:r w:rsidRPr="007E5D75">
        <w:tab/>
        <w:t>However, a magistrate is not authorised to order the carrying out of a forensic procedure on a child or incapable person if the procedure has been requested by a foreign law enforcement agency.</w:t>
      </w:r>
    </w:p>
    <w:p w:rsidR="005F1445" w:rsidRPr="007E5D75" w:rsidRDefault="005F1445" w:rsidP="005F1445">
      <w:pPr>
        <w:pStyle w:val="subsection"/>
      </w:pPr>
      <w:r w:rsidRPr="007E5D75">
        <w:tab/>
        <w:t>(2)</w:t>
      </w:r>
      <w:r w:rsidRPr="007E5D75">
        <w:tab/>
        <w:t>In determining whether to make an order under this section, the magistrate is to take into account the following:</w:t>
      </w:r>
    </w:p>
    <w:p w:rsidR="005F1445" w:rsidRPr="007E5D75" w:rsidRDefault="005F1445" w:rsidP="005F1445">
      <w:pPr>
        <w:pStyle w:val="paragraph"/>
      </w:pPr>
      <w:r w:rsidRPr="007E5D75">
        <w:tab/>
        <w:t>(a)</w:t>
      </w:r>
      <w:r w:rsidRPr="007E5D75">
        <w:tab/>
        <w:t xml:space="preserve">whether this </w:t>
      </w:r>
      <w:r w:rsidR="00BB1281" w:rsidRPr="007E5D75">
        <w:t>Part</w:t>
      </w:r>
      <w:r w:rsidR="00B5109B" w:rsidRPr="007E5D75">
        <w:t xml:space="preserve"> </w:t>
      </w:r>
      <w:r w:rsidRPr="007E5D75">
        <w:t>would authorise the carrying out of the forensic procedure apart from this section;</w:t>
      </w:r>
    </w:p>
    <w:p w:rsidR="005F1445" w:rsidRPr="007E5D75" w:rsidRDefault="005F1445" w:rsidP="005F1445">
      <w:pPr>
        <w:pStyle w:val="paragraph"/>
      </w:pPr>
      <w:r w:rsidRPr="007E5D75">
        <w:tab/>
        <w:t>(b)</w:t>
      </w:r>
      <w:r w:rsidRPr="007E5D75">
        <w:tab/>
        <w:t>if the forensic procedure is being carried out for the purposes of the investigation of a particular offence—the seriousness of the circumstances surrounding the commission of the offence;</w:t>
      </w:r>
    </w:p>
    <w:p w:rsidR="005F1445" w:rsidRPr="007E5D75" w:rsidRDefault="005F1445" w:rsidP="005F1445">
      <w:pPr>
        <w:pStyle w:val="paragraph"/>
      </w:pPr>
      <w:r w:rsidRPr="007E5D75">
        <w:tab/>
        <w:t>(c)</w:t>
      </w:r>
      <w:r w:rsidRPr="007E5D75">
        <w:tab/>
        <w:t>the best interests of the child or incapable person;</w:t>
      </w:r>
    </w:p>
    <w:p w:rsidR="005F1445" w:rsidRPr="007E5D75" w:rsidRDefault="005F1445" w:rsidP="005F1445">
      <w:pPr>
        <w:pStyle w:val="paragraph"/>
      </w:pPr>
      <w:r w:rsidRPr="007E5D75">
        <w:tab/>
        <w:t>(d)</w:t>
      </w:r>
      <w:r w:rsidRPr="007E5D75">
        <w:tab/>
        <w:t>so far as they can be ascertained, any wishes of the child or incapable person with respect to whether the forensic procedure should be carried out;</w:t>
      </w:r>
    </w:p>
    <w:p w:rsidR="005F1445" w:rsidRPr="007E5D75" w:rsidRDefault="005F1445" w:rsidP="005F1445">
      <w:pPr>
        <w:pStyle w:val="notetext"/>
      </w:pPr>
      <w:r w:rsidRPr="007E5D75">
        <w:lastRenderedPageBreak/>
        <w:t>Note:</w:t>
      </w:r>
      <w:r w:rsidRPr="007E5D75">
        <w:tab/>
        <w:t>A forensic procedure cannot be carried out on a child or an incapable person who objects to or resists the carrying out of the procedure even if the magistrate makes an order. See subparagraph</w:t>
      </w:r>
      <w:r w:rsidR="007E5D75">
        <w:t> </w:t>
      </w:r>
      <w:r w:rsidRPr="007E5D75">
        <w:t>23XWQ(2)(b)(ii) and subsection</w:t>
      </w:r>
      <w:r w:rsidR="007E5D75">
        <w:t> </w:t>
      </w:r>
      <w:r w:rsidRPr="007E5D75">
        <w:t>23XWQ(3).</w:t>
      </w:r>
    </w:p>
    <w:p w:rsidR="005F1445" w:rsidRPr="007E5D75" w:rsidRDefault="005F1445" w:rsidP="005F1445">
      <w:pPr>
        <w:pStyle w:val="paragraph"/>
      </w:pPr>
      <w:r w:rsidRPr="007E5D75">
        <w:tab/>
        <w:t>(e)</w:t>
      </w:r>
      <w:r w:rsidRPr="007E5D75">
        <w:tab/>
        <w:t xml:space="preserve">except in the circumstances referred to in </w:t>
      </w:r>
      <w:r w:rsidR="007E5D75">
        <w:t>paragraph (</w:t>
      </w:r>
      <w:r w:rsidRPr="007E5D75">
        <w:t>1)(b), any wishes expressed by the parent or guardian of the child or incapable person with respect to whether the forensic procedure should be carried out;</w:t>
      </w:r>
    </w:p>
    <w:p w:rsidR="005F1445" w:rsidRPr="007E5D75" w:rsidRDefault="005F1445" w:rsidP="005F1445">
      <w:pPr>
        <w:pStyle w:val="paragraph"/>
      </w:pPr>
      <w:r w:rsidRPr="007E5D75">
        <w:tab/>
        <w:t>(f)</w:t>
      </w:r>
      <w:r w:rsidRPr="007E5D75">
        <w:tab/>
        <w:t>whether the carrying out of the forensic procedure is justified in all the circumstances.</w:t>
      </w:r>
    </w:p>
    <w:p w:rsidR="005F1445" w:rsidRPr="007E5D75" w:rsidRDefault="005F1445" w:rsidP="005F1445">
      <w:pPr>
        <w:pStyle w:val="subsection"/>
      </w:pPr>
      <w:r w:rsidRPr="007E5D75">
        <w:tab/>
        <w:t>(3)</w:t>
      </w:r>
      <w:r w:rsidRPr="007E5D75">
        <w:tab/>
        <w:t>An order under this section may:</w:t>
      </w:r>
    </w:p>
    <w:p w:rsidR="005F1445" w:rsidRPr="007E5D75" w:rsidRDefault="005F1445" w:rsidP="005F1445">
      <w:pPr>
        <w:pStyle w:val="paragraph"/>
      </w:pPr>
      <w:r w:rsidRPr="007E5D75">
        <w:tab/>
        <w:t>(a)</w:t>
      </w:r>
      <w:r w:rsidRPr="007E5D75">
        <w:tab/>
        <w:t>require the forensic procedure to be carried out at a time, or place, or in a manner, specified in the order; or</w:t>
      </w:r>
    </w:p>
    <w:p w:rsidR="005F1445" w:rsidRPr="007E5D75" w:rsidRDefault="005F1445" w:rsidP="005F1445">
      <w:pPr>
        <w:pStyle w:val="paragraph"/>
      </w:pPr>
      <w:r w:rsidRPr="007E5D75">
        <w:tab/>
        <w:t>(b)</w:t>
      </w:r>
      <w:r w:rsidRPr="007E5D75">
        <w:tab/>
        <w:t>specify the period for which forensic material obtained from carrying out the procedure may be retained.</w:t>
      </w:r>
    </w:p>
    <w:p w:rsidR="005F1445" w:rsidRPr="007E5D75" w:rsidRDefault="005F1445" w:rsidP="005F1445">
      <w:pPr>
        <w:pStyle w:val="ActHead5"/>
      </w:pPr>
      <w:bookmarkStart w:id="115" w:name="_Toc415555418"/>
      <w:r w:rsidRPr="00073C37">
        <w:rPr>
          <w:rStyle w:val="CharSectno"/>
        </w:rPr>
        <w:t>23XWV</w:t>
      </w:r>
      <w:r w:rsidRPr="007E5D75">
        <w:t xml:space="preserve">  Retention of forensic material by order of a magistrate after volunteer, parent or guardian of child or incapable person withdraws consent</w:t>
      </w:r>
      <w:bookmarkEnd w:id="115"/>
    </w:p>
    <w:p w:rsidR="005F1445" w:rsidRPr="007E5D75" w:rsidRDefault="005F1445" w:rsidP="005F1445">
      <w:pPr>
        <w:pStyle w:val="subsection"/>
      </w:pPr>
      <w:r w:rsidRPr="007E5D75">
        <w:tab/>
        <w:t>(1)</w:t>
      </w:r>
      <w:r w:rsidRPr="007E5D75">
        <w:tab/>
        <w:t xml:space="preserve">An authorised applicant may apply to a magistrate for an order under </w:t>
      </w:r>
      <w:r w:rsidR="007E5D75">
        <w:t>subsection (</w:t>
      </w:r>
      <w:r w:rsidRPr="007E5D75">
        <w:t>2).</w:t>
      </w:r>
    </w:p>
    <w:p w:rsidR="005F1445" w:rsidRPr="007E5D75" w:rsidRDefault="005F1445" w:rsidP="00794B6B">
      <w:pPr>
        <w:pStyle w:val="subsection"/>
        <w:keepNext/>
        <w:keepLines/>
      </w:pPr>
      <w:r w:rsidRPr="007E5D75">
        <w:tab/>
        <w:t>(2)</w:t>
      </w:r>
      <w:r w:rsidRPr="007E5D75">
        <w:tab/>
      </w:r>
      <w:r w:rsidR="004763BC" w:rsidRPr="007E5D75">
        <w:t xml:space="preserve">Subject to </w:t>
      </w:r>
      <w:r w:rsidR="007E5D75">
        <w:t>subsection (</w:t>
      </w:r>
      <w:r w:rsidR="004763BC" w:rsidRPr="007E5D75">
        <w:t>2A), a magistrate</w:t>
      </w:r>
      <w:r w:rsidRPr="007E5D75">
        <w:t xml:space="preserve"> may order that forensic material taken or information obtained from carrying out a forensic procedure on a volunteer who withdraws consent</w:t>
      </w:r>
      <w:r w:rsidRPr="007E5D75">
        <w:rPr>
          <w:i/>
        </w:rPr>
        <w:t>,</w:t>
      </w:r>
      <w:r w:rsidRPr="007E5D75">
        <w:t xml:space="preserve"> or parent or guardian of a volunteer who withdraws consent, as the case may be, to the retention of the material be retained if the magistrate is satisfied that:</w:t>
      </w:r>
    </w:p>
    <w:p w:rsidR="005F1445" w:rsidRPr="007E5D75" w:rsidRDefault="005F1445" w:rsidP="005F1445">
      <w:pPr>
        <w:pStyle w:val="paragraph"/>
      </w:pPr>
      <w:r w:rsidRPr="007E5D75">
        <w:tab/>
        <w:t>(a)</w:t>
      </w:r>
      <w:r w:rsidRPr="007E5D75">
        <w:tab/>
        <w:t>during an investigation into the commission of a serious offence, material reasonably believed to be from the body of a person who committed the offence had been found:</w:t>
      </w:r>
    </w:p>
    <w:p w:rsidR="005F1445" w:rsidRPr="007E5D75" w:rsidRDefault="005F1445" w:rsidP="005F1445">
      <w:pPr>
        <w:pStyle w:val="paragraphsub"/>
      </w:pPr>
      <w:r w:rsidRPr="007E5D75">
        <w:tab/>
        <w:t>(i)</w:t>
      </w:r>
      <w:r w:rsidRPr="007E5D75">
        <w:tab/>
        <w:t>at the scene of the offence; or</w:t>
      </w:r>
    </w:p>
    <w:p w:rsidR="005F1445" w:rsidRPr="007E5D75" w:rsidRDefault="005F1445" w:rsidP="005F1445">
      <w:pPr>
        <w:pStyle w:val="paragraphsub"/>
      </w:pPr>
      <w:r w:rsidRPr="007E5D75">
        <w:tab/>
        <w:t>(ii)</w:t>
      </w:r>
      <w:r w:rsidRPr="007E5D75">
        <w:tab/>
        <w:t>on the victim of the offence or anything reasonably believed to have been worn or carried by the victim when the offence was committed; or</w:t>
      </w:r>
    </w:p>
    <w:p w:rsidR="005F1445" w:rsidRPr="007E5D75" w:rsidRDefault="005F1445" w:rsidP="005F1445">
      <w:pPr>
        <w:pStyle w:val="paragraphsub"/>
      </w:pPr>
      <w:r w:rsidRPr="007E5D75">
        <w:lastRenderedPageBreak/>
        <w:tab/>
        <w:t>(iii)</w:t>
      </w:r>
      <w:r w:rsidRPr="007E5D75">
        <w:tab/>
        <w:t>on the volunteer or anything reasonably believed to have been worn or carried by the volunteer at the scene of the offence or when the offence was committed; or</w:t>
      </w:r>
    </w:p>
    <w:p w:rsidR="005F1445" w:rsidRPr="007E5D75" w:rsidRDefault="005F1445" w:rsidP="005F1445">
      <w:pPr>
        <w:pStyle w:val="paragraphsub"/>
      </w:pPr>
      <w:r w:rsidRPr="007E5D75">
        <w:tab/>
        <w:t>(iv)</w:t>
      </w:r>
      <w:r w:rsidRPr="007E5D75">
        <w:tab/>
        <w:t>on an object or person reasonably believed to have been associated with the commission of the offence; and</w:t>
      </w:r>
    </w:p>
    <w:p w:rsidR="005F1445" w:rsidRPr="007E5D75" w:rsidRDefault="005F1445" w:rsidP="005F1445">
      <w:pPr>
        <w:pStyle w:val="paragraph"/>
      </w:pPr>
      <w:r w:rsidRPr="007E5D75">
        <w:tab/>
        <w:t>(b)</w:t>
      </w:r>
      <w:r w:rsidRPr="007E5D75">
        <w:tab/>
        <w:t>there are reasonable grounds to believe that information obtained from analysis of the forensic material taken from the volunteer is likely to produce evidence of probative value in relation to the serious offence being investigated; and</w:t>
      </w:r>
    </w:p>
    <w:p w:rsidR="005F1445" w:rsidRPr="007E5D75" w:rsidRDefault="005F1445" w:rsidP="005F1445">
      <w:pPr>
        <w:pStyle w:val="paragraph"/>
      </w:pPr>
      <w:r w:rsidRPr="007E5D75">
        <w:tab/>
        <w:t>(c)</w:t>
      </w:r>
      <w:r w:rsidRPr="007E5D75">
        <w:tab/>
        <w:t>the retention of the forensic material taken from the volunteer is justified in all the circumstances.</w:t>
      </w:r>
    </w:p>
    <w:p w:rsidR="004763BC" w:rsidRPr="007E5D75" w:rsidRDefault="004763BC" w:rsidP="004763BC">
      <w:pPr>
        <w:pStyle w:val="subsection"/>
      </w:pPr>
      <w:r w:rsidRPr="007E5D75">
        <w:tab/>
        <w:t>(2A)</w:t>
      </w:r>
      <w:r w:rsidRPr="007E5D75">
        <w:tab/>
        <w:t xml:space="preserve">Despite </w:t>
      </w:r>
      <w:r w:rsidR="007E5D75">
        <w:t>subsection (</w:t>
      </w:r>
      <w:r w:rsidRPr="007E5D75">
        <w:t>2), a magistrate may not make an order if:</w:t>
      </w:r>
    </w:p>
    <w:p w:rsidR="004763BC" w:rsidRPr="007E5D75" w:rsidRDefault="004763BC" w:rsidP="004763BC">
      <w:pPr>
        <w:pStyle w:val="paragraph"/>
      </w:pPr>
      <w:r w:rsidRPr="007E5D75">
        <w:tab/>
        <w:t>(a)</w:t>
      </w:r>
      <w:r w:rsidRPr="007E5D75">
        <w:tab/>
        <w:t>the volunteer was asked to undergo a forensic procedure because of a request by a foreign law enforcement agency; and</w:t>
      </w:r>
    </w:p>
    <w:p w:rsidR="004763BC" w:rsidRPr="007E5D75" w:rsidRDefault="004763BC" w:rsidP="004763BC">
      <w:pPr>
        <w:pStyle w:val="paragraph"/>
      </w:pPr>
      <w:r w:rsidRPr="007E5D75">
        <w:tab/>
        <w:t>(b)</w:t>
      </w:r>
      <w:r w:rsidRPr="007E5D75">
        <w:tab/>
        <w:t>the forensic evidence has already been provided to the foreign law enforcement agency.</w:t>
      </w:r>
    </w:p>
    <w:p w:rsidR="005F1445" w:rsidRPr="007E5D75" w:rsidRDefault="005F1445" w:rsidP="005F1445">
      <w:pPr>
        <w:pStyle w:val="subsection"/>
      </w:pPr>
      <w:r w:rsidRPr="007E5D75">
        <w:tab/>
        <w:t>(3)</w:t>
      </w:r>
      <w:r w:rsidRPr="007E5D75">
        <w:tab/>
        <w:t>The order may specify the period for which the forensic material taken or information obtained from carrying out the procedure may be retained.</w:t>
      </w:r>
    </w:p>
    <w:p w:rsidR="005F1445" w:rsidRPr="007E5D75" w:rsidRDefault="005F1445" w:rsidP="00B5109B">
      <w:pPr>
        <w:pStyle w:val="ActHead3"/>
        <w:pageBreakBefore/>
      </w:pPr>
      <w:bookmarkStart w:id="116" w:name="_Toc415555419"/>
      <w:r w:rsidRPr="00073C37">
        <w:rPr>
          <w:rStyle w:val="CharDivNo"/>
        </w:rPr>
        <w:lastRenderedPageBreak/>
        <w:t>Division</w:t>
      </w:r>
      <w:r w:rsidR="007E5D75" w:rsidRPr="00073C37">
        <w:rPr>
          <w:rStyle w:val="CharDivNo"/>
        </w:rPr>
        <w:t> </w:t>
      </w:r>
      <w:r w:rsidRPr="00073C37">
        <w:rPr>
          <w:rStyle w:val="CharDivNo"/>
        </w:rPr>
        <w:t>7</w:t>
      </w:r>
      <w:r w:rsidRPr="007E5D75">
        <w:t>—</w:t>
      </w:r>
      <w:r w:rsidRPr="00073C37">
        <w:rPr>
          <w:rStyle w:val="CharDivText"/>
        </w:rPr>
        <w:t>Admissibility of evidence</w:t>
      </w:r>
      <w:bookmarkEnd w:id="116"/>
    </w:p>
    <w:p w:rsidR="005F1445" w:rsidRPr="007E5D75" w:rsidRDefault="00BB1281" w:rsidP="005F1445">
      <w:pPr>
        <w:pStyle w:val="ActHead4"/>
      </w:pPr>
      <w:bookmarkStart w:id="117" w:name="_Toc415555420"/>
      <w:r w:rsidRPr="00073C37">
        <w:rPr>
          <w:rStyle w:val="CharSubdNo"/>
        </w:rPr>
        <w:t>Subdivision</w:t>
      </w:r>
      <w:r w:rsidR="00B5109B" w:rsidRPr="00073C37">
        <w:rPr>
          <w:rStyle w:val="CharSubdNo"/>
        </w:rPr>
        <w:t xml:space="preserve"> </w:t>
      </w:r>
      <w:r w:rsidR="005F1445" w:rsidRPr="00073C37">
        <w:rPr>
          <w:rStyle w:val="CharSubdNo"/>
        </w:rPr>
        <w:t>A</w:t>
      </w:r>
      <w:r w:rsidR="005F1445" w:rsidRPr="007E5D75">
        <w:t>—</w:t>
      </w:r>
      <w:r w:rsidR="005F1445" w:rsidRPr="00073C37">
        <w:rPr>
          <w:rStyle w:val="CharSubdText"/>
        </w:rPr>
        <w:t>Forensic evidence</w:t>
      </w:r>
      <w:bookmarkEnd w:id="117"/>
    </w:p>
    <w:p w:rsidR="005F1445" w:rsidRPr="007E5D75" w:rsidRDefault="005F1445" w:rsidP="005F1445">
      <w:pPr>
        <w:pStyle w:val="ActHead5"/>
      </w:pPr>
      <w:bookmarkStart w:id="118" w:name="_Toc415555421"/>
      <w:r w:rsidRPr="00073C37">
        <w:rPr>
          <w:rStyle w:val="CharSectno"/>
        </w:rPr>
        <w:t>23XX</w:t>
      </w:r>
      <w:r w:rsidRPr="007E5D75">
        <w:t xml:space="preserve">  Inadmissibility of evidence from improper forensic procedures etc.</w:t>
      </w:r>
      <w:bookmarkEnd w:id="118"/>
    </w:p>
    <w:p w:rsidR="005F1445" w:rsidRPr="007E5D75" w:rsidRDefault="005F1445" w:rsidP="005F1445">
      <w:pPr>
        <w:pStyle w:val="subsection"/>
      </w:pPr>
      <w:r w:rsidRPr="007E5D75">
        <w:tab/>
        <w:t>(1)</w:t>
      </w:r>
      <w:r w:rsidRPr="007E5D75">
        <w:tab/>
        <w:t>This section applies where:</w:t>
      </w:r>
    </w:p>
    <w:p w:rsidR="005F1445" w:rsidRPr="007E5D75" w:rsidRDefault="005F1445" w:rsidP="005F1445">
      <w:pPr>
        <w:pStyle w:val="paragraph"/>
      </w:pPr>
      <w:r w:rsidRPr="007E5D75">
        <w:tab/>
        <w:t>(a)</w:t>
      </w:r>
      <w:r w:rsidRPr="007E5D75">
        <w:tab/>
        <w:t>a forensic procedure has been carried out on a person; and</w:t>
      </w:r>
    </w:p>
    <w:p w:rsidR="005F1445" w:rsidRPr="007E5D75" w:rsidRDefault="005F1445" w:rsidP="005F1445">
      <w:pPr>
        <w:pStyle w:val="paragraph"/>
      </w:pPr>
      <w:r w:rsidRPr="007E5D75">
        <w:tab/>
        <w:t>(b)</w:t>
      </w:r>
      <w:r w:rsidRPr="007E5D75">
        <w:tab/>
        <w:t>there has been a breach of, or failure to comply with:</w:t>
      </w:r>
    </w:p>
    <w:p w:rsidR="005F1445" w:rsidRPr="007E5D75" w:rsidRDefault="005F1445" w:rsidP="005F1445">
      <w:pPr>
        <w:pStyle w:val="paragraphsub"/>
      </w:pPr>
      <w:r w:rsidRPr="007E5D75">
        <w:tab/>
        <w:t>(i)</w:t>
      </w:r>
      <w:r w:rsidRPr="007E5D75">
        <w:tab/>
        <w:t xml:space="preserve">any provision of this </w:t>
      </w:r>
      <w:r w:rsidR="00BB1281" w:rsidRPr="007E5D75">
        <w:t>Part</w:t>
      </w:r>
      <w:r w:rsidR="00B5109B" w:rsidRPr="007E5D75">
        <w:t xml:space="preserve"> </w:t>
      </w:r>
      <w:r w:rsidRPr="007E5D75">
        <w:t>in relation to a forensic procedure carried out on the person (including, but not limited to, any breach or failure to comply with a provision requiring things to be done at any time before or after the forensic procedure is carried out); or</w:t>
      </w:r>
    </w:p>
    <w:p w:rsidR="005F1445" w:rsidRPr="007E5D75" w:rsidRDefault="005F1445" w:rsidP="005F1445">
      <w:pPr>
        <w:pStyle w:val="paragraphsub"/>
      </w:pPr>
      <w:r w:rsidRPr="007E5D75">
        <w:tab/>
        <w:t>(ii)</w:t>
      </w:r>
      <w:r w:rsidRPr="007E5D75">
        <w:tab/>
        <w:t>any provision of Division</w:t>
      </w:r>
      <w:r w:rsidR="007E5D75">
        <w:t> </w:t>
      </w:r>
      <w:r w:rsidRPr="007E5D75">
        <w:t xml:space="preserve">8A with respect to recording or use of information on the </w:t>
      </w:r>
      <w:r w:rsidR="006E4FBE" w:rsidRPr="007E5D75">
        <w:t>Commonwealth DNA database system</w:t>
      </w:r>
      <w:r w:rsidRPr="007E5D75">
        <w:t>.</w:t>
      </w:r>
    </w:p>
    <w:p w:rsidR="005F1445" w:rsidRPr="007E5D75" w:rsidRDefault="005F1445" w:rsidP="005F1445">
      <w:pPr>
        <w:pStyle w:val="subsection"/>
      </w:pPr>
      <w:r w:rsidRPr="007E5D75">
        <w:tab/>
        <w:t>(2)</w:t>
      </w:r>
      <w:r w:rsidRPr="007E5D75">
        <w:tab/>
        <w:t>This section does not apply where:</w:t>
      </w:r>
    </w:p>
    <w:p w:rsidR="005F1445" w:rsidRPr="007E5D75" w:rsidRDefault="005F1445" w:rsidP="005F1445">
      <w:pPr>
        <w:pStyle w:val="paragraph"/>
      </w:pPr>
      <w:r w:rsidRPr="007E5D75">
        <w:tab/>
        <w:t>(a)</w:t>
      </w:r>
      <w:r w:rsidRPr="007E5D75">
        <w:tab/>
        <w:t xml:space="preserve">a provision of this </w:t>
      </w:r>
      <w:r w:rsidR="00BB1281" w:rsidRPr="007E5D75">
        <w:t>Part</w:t>
      </w:r>
      <w:r w:rsidR="00B5109B" w:rsidRPr="007E5D75">
        <w:t xml:space="preserve"> </w:t>
      </w:r>
      <w:r w:rsidRPr="007E5D75">
        <w:t>required forensic material to be destroyed; and</w:t>
      </w:r>
    </w:p>
    <w:p w:rsidR="005F1445" w:rsidRPr="007E5D75" w:rsidRDefault="005F1445" w:rsidP="005F1445">
      <w:pPr>
        <w:pStyle w:val="paragraph"/>
      </w:pPr>
      <w:r w:rsidRPr="007E5D75">
        <w:tab/>
        <w:t>(b)</w:t>
      </w:r>
      <w:r w:rsidRPr="007E5D75">
        <w:tab/>
        <w:t>the forensic material has not been destroyed.</w:t>
      </w:r>
    </w:p>
    <w:p w:rsidR="005F1445" w:rsidRPr="007E5D75" w:rsidRDefault="005F1445" w:rsidP="005F1445">
      <w:pPr>
        <w:pStyle w:val="notetext"/>
      </w:pPr>
      <w:r w:rsidRPr="007E5D75">
        <w:t>Note:</w:t>
      </w:r>
      <w:r w:rsidRPr="007E5D75">
        <w:tab/>
        <w:t>Section</w:t>
      </w:r>
      <w:r w:rsidR="007E5D75">
        <w:t> </w:t>
      </w:r>
      <w:r w:rsidRPr="007E5D75">
        <w:t xml:space="preserve">23XY applies where this </w:t>
      </w:r>
      <w:r w:rsidR="00BB1281" w:rsidRPr="007E5D75">
        <w:t>Part</w:t>
      </w:r>
      <w:r w:rsidR="00B5109B" w:rsidRPr="007E5D75">
        <w:t xml:space="preserve"> </w:t>
      </w:r>
      <w:r w:rsidRPr="007E5D75">
        <w:t>requires forensic material to have been destroyed.</w:t>
      </w:r>
    </w:p>
    <w:p w:rsidR="005F1445" w:rsidRPr="007E5D75" w:rsidRDefault="005F1445" w:rsidP="005F1445">
      <w:pPr>
        <w:pStyle w:val="subsection"/>
      </w:pPr>
      <w:r w:rsidRPr="007E5D75">
        <w:tab/>
        <w:t>(3)</w:t>
      </w:r>
      <w:r w:rsidRPr="007E5D75">
        <w:tab/>
        <w:t>This section applies to:</w:t>
      </w:r>
    </w:p>
    <w:p w:rsidR="005F1445" w:rsidRPr="007E5D75" w:rsidRDefault="005F1445" w:rsidP="005F1445">
      <w:pPr>
        <w:pStyle w:val="paragraph"/>
      </w:pPr>
      <w:r w:rsidRPr="007E5D75">
        <w:tab/>
        <w:t>(a)</w:t>
      </w:r>
      <w:r w:rsidRPr="007E5D75">
        <w:tab/>
        <w:t>evidence of forensic material, or evidence consisting of forensic material, taken from the person by the forensic procedure; and</w:t>
      </w:r>
    </w:p>
    <w:p w:rsidR="005F1445" w:rsidRPr="007E5D75" w:rsidRDefault="005F1445" w:rsidP="005F1445">
      <w:pPr>
        <w:pStyle w:val="paragraph"/>
      </w:pPr>
      <w:r w:rsidRPr="007E5D75">
        <w:tab/>
        <w:t>(b)</w:t>
      </w:r>
      <w:r w:rsidRPr="007E5D75">
        <w:tab/>
        <w:t>evidence of any results of the analysis of the forensic material; and</w:t>
      </w:r>
    </w:p>
    <w:p w:rsidR="005F1445" w:rsidRPr="007E5D75" w:rsidRDefault="005F1445" w:rsidP="005F1445">
      <w:pPr>
        <w:pStyle w:val="paragraph"/>
      </w:pPr>
      <w:r w:rsidRPr="007E5D75">
        <w:tab/>
        <w:t>(c)</w:t>
      </w:r>
      <w:r w:rsidRPr="007E5D75">
        <w:tab/>
        <w:t>any other evidence made or obtained as a result of or in connection with the carrying out of the forensic procedure.</w:t>
      </w:r>
    </w:p>
    <w:p w:rsidR="005F1445" w:rsidRPr="007E5D75" w:rsidRDefault="005F1445" w:rsidP="00794B6B">
      <w:pPr>
        <w:pStyle w:val="subsection"/>
        <w:keepNext/>
      </w:pPr>
      <w:r w:rsidRPr="007E5D75">
        <w:lastRenderedPageBreak/>
        <w:tab/>
        <w:t>(4)</w:t>
      </w:r>
      <w:r w:rsidRPr="007E5D75">
        <w:tab/>
        <w:t xml:space="preserve">Where this section applies, evidence described in </w:t>
      </w:r>
      <w:r w:rsidR="007E5D75">
        <w:t>subsection (</w:t>
      </w:r>
      <w:r w:rsidRPr="007E5D75">
        <w:t>3) is not admissible in any proceedings against the person in a court unless:</w:t>
      </w:r>
    </w:p>
    <w:p w:rsidR="005F1445" w:rsidRPr="007E5D75" w:rsidRDefault="005F1445" w:rsidP="005F1445">
      <w:pPr>
        <w:pStyle w:val="paragraph"/>
      </w:pPr>
      <w:r w:rsidRPr="007E5D75">
        <w:tab/>
        <w:t>(a)</w:t>
      </w:r>
      <w:r w:rsidRPr="007E5D75">
        <w:tab/>
        <w:t>the person does not object to the admission of the evidence; or</w:t>
      </w:r>
    </w:p>
    <w:p w:rsidR="005F1445" w:rsidRPr="007E5D75" w:rsidRDefault="005F1445" w:rsidP="005F1445">
      <w:pPr>
        <w:pStyle w:val="paragraph"/>
      </w:pPr>
      <w:r w:rsidRPr="007E5D75">
        <w:tab/>
        <w:t>(b)</w:t>
      </w:r>
      <w:r w:rsidRPr="007E5D75">
        <w:tab/>
        <w:t>the court is satisfied on the balance of probabilities of matters that, in the court’s opinion, justify the admission of the evidence in the proceedings in spite of the failure to comply with the provisions of this Part.</w:t>
      </w:r>
    </w:p>
    <w:p w:rsidR="005F1445" w:rsidRPr="007E5D75" w:rsidRDefault="005F1445" w:rsidP="005F1445">
      <w:pPr>
        <w:pStyle w:val="subsection"/>
        <w:keepNext/>
      </w:pPr>
      <w:r w:rsidRPr="007E5D75">
        <w:tab/>
        <w:t>(5)</w:t>
      </w:r>
      <w:r w:rsidRPr="007E5D75">
        <w:tab/>
        <w:t xml:space="preserve">The matters that may be considered by the court for the purposes of </w:t>
      </w:r>
      <w:r w:rsidR="007E5D75">
        <w:t>paragraph (</w:t>
      </w:r>
      <w:r w:rsidRPr="007E5D75">
        <w:t>4)(b) are the following:</w:t>
      </w:r>
    </w:p>
    <w:p w:rsidR="005F1445" w:rsidRPr="007E5D75" w:rsidRDefault="005F1445" w:rsidP="005F1445">
      <w:pPr>
        <w:pStyle w:val="paragraph"/>
      </w:pPr>
      <w:r w:rsidRPr="007E5D75">
        <w:tab/>
        <w:t>(a)</w:t>
      </w:r>
      <w:r w:rsidRPr="007E5D75">
        <w:tab/>
        <w:t>the probative value of the evidence, including whether equivalent evidence or evidence of equivalent probative value could have been obtained by other means;</w:t>
      </w:r>
    </w:p>
    <w:p w:rsidR="005F1445" w:rsidRPr="007E5D75" w:rsidRDefault="005F1445" w:rsidP="005F1445">
      <w:pPr>
        <w:pStyle w:val="paragraph"/>
      </w:pPr>
      <w:r w:rsidRPr="007E5D75">
        <w:tab/>
        <w:t>(b)</w:t>
      </w:r>
      <w:r w:rsidRPr="007E5D75">
        <w:tab/>
        <w:t>the reasons given for the failure to comply with the provisions of this Part;</w:t>
      </w:r>
    </w:p>
    <w:p w:rsidR="005F1445" w:rsidRPr="007E5D75" w:rsidRDefault="005F1445" w:rsidP="005F1445">
      <w:pPr>
        <w:pStyle w:val="paragraph"/>
      </w:pPr>
      <w:r w:rsidRPr="007E5D75">
        <w:tab/>
        <w:t>(c)</w:t>
      </w:r>
      <w:r w:rsidRPr="007E5D75">
        <w:tab/>
        <w:t>the gravity of the failure to comply with the provisions of this Part, and whether the failure deprived the person of a significant protection under this Part;</w:t>
      </w:r>
    </w:p>
    <w:p w:rsidR="005F1445" w:rsidRPr="007E5D75" w:rsidRDefault="005F1445" w:rsidP="005F1445">
      <w:pPr>
        <w:pStyle w:val="paragraph"/>
      </w:pPr>
      <w:r w:rsidRPr="007E5D75">
        <w:tab/>
        <w:t>(d)</w:t>
      </w:r>
      <w:r w:rsidRPr="007E5D75">
        <w:tab/>
        <w:t xml:space="preserve">whether the failure to comply with the provisions of this </w:t>
      </w:r>
      <w:r w:rsidR="00BB1281" w:rsidRPr="007E5D75">
        <w:t>Part</w:t>
      </w:r>
      <w:r w:rsidR="00B5109B" w:rsidRPr="007E5D75">
        <w:t xml:space="preserve"> </w:t>
      </w:r>
      <w:r w:rsidRPr="007E5D75">
        <w:t>was intentional or reckless;</w:t>
      </w:r>
    </w:p>
    <w:p w:rsidR="005F1445" w:rsidRPr="007E5D75" w:rsidRDefault="005F1445" w:rsidP="005F1445">
      <w:pPr>
        <w:pStyle w:val="paragraph"/>
      </w:pPr>
      <w:r w:rsidRPr="007E5D75">
        <w:tab/>
        <w:t>(e)</w:t>
      </w:r>
      <w:r w:rsidRPr="007E5D75">
        <w:tab/>
        <w:t xml:space="preserve">the nature of the provision of this </w:t>
      </w:r>
      <w:r w:rsidR="00BB1281" w:rsidRPr="007E5D75">
        <w:t>Part</w:t>
      </w:r>
      <w:r w:rsidR="00B5109B" w:rsidRPr="007E5D75">
        <w:t xml:space="preserve"> </w:t>
      </w:r>
      <w:r w:rsidRPr="007E5D75">
        <w:t>that was not complied with;</w:t>
      </w:r>
    </w:p>
    <w:p w:rsidR="005F1445" w:rsidRPr="007E5D75" w:rsidRDefault="005F1445" w:rsidP="005F1445">
      <w:pPr>
        <w:pStyle w:val="paragraph"/>
      </w:pPr>
      <w:r w:rsidRPr="007E5D75">
        <w:tab/>
        <w:t>(f)</w:t>
      </w:r>
      <w:r w:rsidRPr="007E5D75">
        <w:tab/>
        <w:t>the nature of the offence concerned and the subject matter of the proceedings;</w:t>
      </w:r>
    </w:p>
    <w:p w:rsidR="005F1445" w:rsidRPr="007E5D75" w:rsidRDefault="005F1445" w:rsidP="005F1445">
      <w:pPr>
        <w:pStyle w:val="paragraph"/>
      </w:pPr>
      <w:r w:rsidRPr="007E5D75">
        <w:rPr>
          <w:i/>
        </w:rPr>
        <w:tab/>
      </w:r>
      <w:r w:rsidRPr="007E5D75">
        <w:t>(g)</w:t>
      </w:r>
      <w:r w:rsidRPr="007E5D75">
        <w:tab/>
        <w:t>whether admitting the evidence would seriously undermine the protection given to persons by this Part;</w:t>
      </w:r>
    </w:p>
    <w:p w:rsidR="005F1445" w:rsidRPr="007E5D75" w:rsidRDefault="005F1445" w:rsidP="005F1445">
      <w:pPr>
        <w:pStyle w:val="paragraph"/>
      </w:pPr>
      <w:r w:rsidRPr="007E5D75">
        <w:tab/>
        <w:t>(h)</w:t>
      </w:r>
      <w:r w:rsidRPr="007E5D75">
        <w:tab/>
        <w:t>any other matters the court considers to be relevant.</w:t>
      </w:r>
    </w:p>
    <w:p w:rsidR="005F1445" w:rsidRPr="007E5D75" w:rsidRDefault="005F1445" w:rsidP="005F1445">
      <w:pPr>
        <w:pStyle w:val="subsection"/>
      </w:pPr>
      <w:r w:rsidRPr="007E5D75">
        <w:tab/>
        <w:t>(6)</w:t>
      </w:r>
      <w:r w:rsidRPr="007E5D75">
        <w:tab/>
        <w:t>The probative value of the evidence does not by itself justify the admission of the evidence.</w:t>
      </w:r>
    </w:p>
    <w:p w:rsidR="005F1445" w:rsidRPr="007E5D75" w:rsidRDefault="005F1445" w:rsidP="005F1445">
      <w:pPr>
        <w:pStyle w:val="subsection"/>
      </w:pPr>
      <w:r w:rsidRPr="007E5D75">
        <w:tab/>
        <w:t>(7)</w:t>
      </w:r>
      <w:r w:rsidRPr="007E5D75">
        <w:tab/>
        <w:t xml:space="preserve">If a judge permits evidence to be given before a jury under </w:t>
      </w:r>
      <w:r w:rsidR="007E5D75">
        <w:t>subsection (</w:t>
      </w:r>
      <w:r w:rsidRPr="007E5D75">
        <w:t>4), the judge must:</w:t>
      </w:r>
    </w:p>
    <w:p w:rsidR="005F1445" w:rsidRPr="007E5D75" w:rsidRDefault="005F1445" w:rsidP="005F1445">
      <w:pPr>
        <w:pStyle w:val="paragraph"/>
      </w:pPr>
      <w:r w:rsidRPr="007E5D75">
        <w:tab/>
        <w:t>(a)</w:t>
      </w:r>
      <w:r w:rsidRPr="007E5D75">
        <w:tab/>
        <w:t>inform the jury of the breach of, or failure to comply with, a provision of this Part; and</w:t>
      </w:r>
    </w:p>
    <w:p w:rsidR="005F1445" w:rsidRPr="007E5D75" w:rsidRDefault="005F1445" w:rsidP="005F1445">
      <w:pPr>
        <w:pStyle w:val="paragraph"/>
      </w:pPr>
      <w:r w:rsidRPr="007E5D75">
        <w:lastRenderedPageBreak/>
        <w:tab/>
        <w:t>(b)</w:t>
      </w:r>
      <w:r w:rsidRPr="007E5D75">
        <w:tab/>
        <w:t>give the jury such warning about the evidence as the judge thinks appropriate in the circumstances.</w:t>
      </w:r>
    </w:p>
    <w:p w:rsidR="005F1445" w:rsidRPr="007E5D75" w:rsidRDefault="005F1445" w:rsidP="005F1445">
      <w:pPr>
        <w:pStyle w:val="ActHead5"/>
      </w:pPr>
      <w:bookmarkStart w:id="119" w:name="_Toc415555422"/>
      <w:r w:rsidRPr="00073C37">
        <w:rPr>
          <w:rStyle w:val="CharSectno"/>
        </w:rPr>
        <w:t>23XY</w:t>
      </w:r>
      <w:r w:rsidRPr="007E5D75">
        <w:t xml:space="preserve">  Inadmissibility of evidence where forensic material required to be destroyed</w:t>
      </w:r>
      <w:bookmarkEnd w:id="119"/>
    </w:p>
    <w:p w:rsidR="005F1445" w:rsidRPr="007E5D75" w:rsidRDefault="005F1445" w:rsidP="005F1445">
      <w:pPr>
        <w:pStyle w:val="subsection"/>
        <w:keepNext/>
      </w:pPr>
      <w:r w:rsidRPr="007E5D75">
        <w:tab/>
        <w:t>(1)</w:t>
      </w:r>
      <w:r w:rsidRPr="007E5D75">
        <w:tab/>
        <w:t xml:space="preserve">If a provision of this </w:t>
      </w:r>
      <w:r w:rsidR="00BB1281" w:rsidRPr="007E5D75">
        <w:t>Part</w:t>
      </w:r>
      <w:r w:rsidR="00B5109B" w:rsidRPr="007E5D75">
        <w:t xml:space="preserve"> </w:t>
      </w:r>
      <w:r w:rsidRPr="007E5D75">
        <w:t xml:space="preserve">requires forensic material taken from a person by a forensic procedure to be destroyed, </w:t>
      </w:r>
      <w:r w:rsidR="007E5D75">
        <w:t>subsection (</w:t>
      </w:r>
      <w:r w:rsidRPr="007E5D75">
        <w:t>2) applies to:</w:t>
      </w:r>
    </w:p>
    <w:p w:rsidR="005F1445" w:rsidRPr="007E5D75" w:rsidRDefault="005F1445" w:rsidP="005F1445">
      <w:pPr>
        <w:pStyle w:val="paragraph"/>
      </w:pPr>
      <w:r w:rsidRPr="007E5D75">
        <w:tab/>
        <w:t>(a)</w:t>
      </w:r>
      <w:r w:rsidRPr="007E5D75">
        <w:tab/>
        <w:t>evidence of the forensic material; and</w:t>
      </w:r>
    </w:p>
    <w:p w:rsidR="005F1445" w:rsidRPr="007E5D75" w:rsidRDefault="005F1445" w:rsidP="005F1445">
      <w:pPr>
        <w:pStyle w:val="paragraph"/>
      </w:pPr>
      <w:r w:rsidRPr="007E5D75">
        <w:tab/>
        <w:t>(b)</w:t>
      </w:r>
      <w:r w:rsidRPr="007E5D75">
        <w:tab/>
        <w:t>if the material has not been destroyed—evidence consisting of the forensic material; and</w:t>
      </w:r>
    </w:p>
    <w:p w:rsidR="005F1445" w:rsidRPr="007E5D75" w:rsidRDefault="005F1445" w:rsidP="005F1445">
      <w:pPr>
        <w:pStyle w:val="paragraph"/>
      </w:pPr>
      <w:r w:rsidRPr="007E5D75">
        <w:tab/>
        <w:t>(c)</w:t>
      </w:r>
      <w:r w:rsidRPr="007E5D75">
        <w:tab/>
        <w:t>any results of the analysis of the forensic material; and</w:t>
      </w:r>
    </w:p>
    <w:p w:rsidR="005F1445" w:rsidRPr="007E5D75" w:rsidRDefault="005F1445" w:rsidP="005F1445">
      <w:pPr>
        <w:pStyle w:val="paragraph"/>
      </w:pPr>
      <w:r w:rsidRPr="007E5D75">
        <w:tab/>
        <w:t>(d)</w:t>
      </w:r>
      <w:r w:rsidRPr="007E5D75">
        <w:tab/>
        <w:t>any other evidence made or obtained as a result of or in connection with the carrying out of the forensic procedure.</w:t>
      </w:r>
    </w:p>
    <w:p w:rsidR="005F1445" w:rsidRPr="007E5D75" w:rsidRDefault="005F1445" w:rsidP="005F1445">
      <w:pPr>
        <w:pStyle w:val="subsection"/>
      </w:pPr>
      <w:r w:rsidRPr="007E5D75">
        <w:tab/>
        <w:t>(2)</w:t>
      </w:r>
      <w:r w:rsidRPr="007E5D75">
        <w:tab/>
        <w:t>The results of the analysis, and the other evidence, are not admissible if adduced by the prosecution in any proceedings against the person, but may be admissible if adduced in such proceedings by the person.</w:t>
      </w:r>
    </w:p>
    <w:p w:rsidR="005F1445" w:rsidRPr="007E5D75" w:rsidRDefault="00BB1281" w:rsidP="005F1445">
      <w:pPr>
        <w:pStyle w:val="ActHead4"/>
      </w:pPr>
      <w:bookmarkStart w:id="120" w:name="_Toc415555423"/>
      <w:r w:rsidRPr="00073C37">
        <w:rPr>
          <w:rStyle w:val="CharSubdNo"/>
        </w:rPr>
        <w:t>Subdivision</w:t>
      </w:r>
      <w:r w:rsidR="00B5109B" w:rsidRPr="00073C37">
        <w:rPr>
          <w:rStyle w:val="CharSubdNo"/>
        </w:rPr>
        <w:t xml:space="preserve"> </w:t>
      </w:r>
      <w:r w:rsidR="005F1445" w:rsidRPr="00073C37">
        <w:rPr>
          <w:rStyle w:val="CharSubdNo"/>
        </w:rPr>
        <w:t>B</w:t>
      </w:r>
      <w:r w:rsidR="005F1445" w:rsidRPr="007E5D75">
        <w:t>—</w:t>
      </w:r>
      <w:r w:rsidR="005F1445" w:rsidRPr="00073C37">
        <w:rPr>
          <w:rStyle w:val="CharSubdText"/>
        </w:rPr>
        <w:t>Other evidence</w:t>
      </w:r>
      <w:bookmarkEnd w:id="120"/>
    </w:p>
    <w:p w:rsidR="005F1445" w:rsidRPr="007E5D75" w:rsidRDefault="005F1445" w:rsidP="005F1445">
      <w:pPr>
        <w:pStyle w:val="ActHead5"/>
      </w:pPr>
      <w:bookmarkStart w:id="121" w:name="_Toc415555424"/>
      <w:r w:rsidRPr="00073C37">
        <w:rPr>
          <w:rStyle w:val="CharSectno"/>
        </w:rPr>
        <w:t>23XZ</w:t>
      </w:r>
      <w:r w:rsidRPr="007E5D75">
        <w:t xml:space="preserve">  Admissibility of evidence relating to consent to forensic procedure</w:t>
      </w:r>
      <w:bookmarkEnd w:id="121"/>
    </w:p>
    <w:p w:rsidR="005F1445" w:rsidRPr="007E5D75" w:rsidRDefault="005F1445" w:rsidP="005F1445">
      <w:pPr>
        <w:pStyle w:val="subsection"/>
      </w:pPr>
      <w:r w:rsidRPr="007E5D75">
        <w:tab/>
      </w:r>
      <w:r w:rsidRPr="007E5D75">
        <w:tab/>
        <w:t>Evidence of a person’s refusal or failure to consent, or withdrawal of consent, to a forensic procedure is not admissible in proceedings against the person except to establish or rebut an allegation that a constable or another person investigating the commission of the offence concerned acted contrary to law in carrying out that investigation.</w:t>
      </w:r>
    </w:p>
    <w:p w:rsidR="005F1445" w:rsidRPr="007E5D75" w:rsidRDefault="005F1445" w:rsidP="005F1445">
      <w:pPr>
        <w:pStyle w:val="ActHead5"/>
      </w:pPr>
      <w:bookmarkStart w:id="122" w:name="_Toc415555425"/>
      <w:r w:rsidRPr="00073C37">
        <w:rPr>
          <w:rStyle w:val="CharSectno"/>
        </w:rPr>
        <w:lastRenderedPageBreak/>
        <w:t>23YA</w:t>
      </w:r>
      <w:r w:rsidRPr="007E5D75">
        <w:t xml:space="preserve">  Admissibility of evidence relating to carrying out of forensic procedure</w:t>
      </w:r>
      <w:bookmarkEnd w:id="122"/>
    </w:p>
    <w:p w:rsidR="005F1445" w:rsidRPr="007E5D75" w:rsidRDefault="005F1445" w:rsidP="005F1445">
      <w:pPr>
        <w:pStyle w:val="subsection"/>
      </w:pPr>
      <w:r w:rsidRPr="007E5D75">
        <w:tab/>
      </w:r>
      <w:r w:rsidRPr="007E5D75">
        <w:tab/>
        <w:t>In spite of subsection</w:t>
      </w:r>
      <w:r w:rsidR="007E5D75">
        <w:t> </w:t>
      </w:r>
      <w:r w:rsidRPr="007E5D75">
        <w:t>23XX(4), evidence of how a forensic procedure was carried out is admissible in proceedings against the person in a court:</w:t>
      </w:r>
    </w:p>
    <w:p w:rsidR="005F1445" w:rsidRPr="007E5D75" w:rsidRDefault="005F1445" w:rsidP="005F1445">
      <w:pPr>
        <w:pStyle w:val="paragraph"/>
      </w:pPr>
      <w:r w:rsidRPr="007E5D75">
        <w:tab/>
        <w:t>(a)</w:t>
      </w:r>
      <w:r w:rsidRPr="007E5D75">
        <w:tab/>
        <w:t>to establish or rebut an allegation that unreasonable force was used to enable the procedure to be carried out; or</w:t>
      </w:r>
    </w:p>
    <w:p w:rsidR="005F1445" w:rsidRPr="007E5D75" w:rsidRDefault="005F1445" w:rsidP="005F1445">
      <w:pPr>
        <w:pStyle w:val="paragraph"/>
      </w:pPr>
      <w:r w:rsidRPr="007E5D75">
        <w:tab/>
        <w:t>(b)</w:t>
      </w:r>
      <w:r w:rsidRPr="007E5D75">
        <w:tab/>
        <w:t>to determine the admissibility of a confession or admission or other evidence adverse to the person where the person alleges that the evidence was induced or obtained by the use of unreasonable force; or</w:t>
      </w:r>
    </w:p>
    <w:p w:rsidR="005F1445" w:rsidRPr="007E5D75" w:rsidRDefault="005F1445" w:rsidP="005F1445">
      <w:pPr>
        <w:pStyle w:val="paragraph"/>
      </w:pPr>
      <w:r w:rsidRPr="007E5D75">
        <w:tab/>
        <w:t>(c)</w:t>
      </w:r>
      <w:r w:rsidRPr="007E5D75">
        <w:tab/>
        <w:t>to establish or rebut an allegation that the forensic procedure was not carried out in accordance with Division</w:t>
      </w:r>
      <w:r w:rsidR="007E5D75">
        <w:t> </w:t>
      </w:r>
      <w:r w:rsidRPr="007E5D75">
        <w:t>6.</w:t>
      </w:r>
    </w:p>
    <w:p w:rsidR="005F1445" w:rsidRPr="007E5D75" w:rsidRDefault="005F1445" w:rsidP="005F1445">
      <w:pPr>
        <w:pStyle w:val="ActHead5"/>
      </w:pPr>
      <w:bookmarkStart w:id="123" w:name="_Toc415555426"/>
      <w:r w:rsidRPr="00073C37">
        <w:rPr>
          <w:rStyle w:val="CharSectno"/>
        </w:rPr>
        <w:t>23YB</w:t>
      </w:r>
      <w:r w:rsidRPr="007E5D75">
        <w:t xml:space="preserve">  Obstructing the carrying out of forensic procedure</w:t>
      </w:r>
      <w:bookmarkEnd w:id="123"/>
    </w:p>
    <w:p w:rsidR="005F1445" w:rsidRPr="007E5D75" w:rsidRDefault="005F1445" w:rsidP="005F1445">
      <w:pPr>
        <w:pStyle w:val="subsection"/>
      </w:pPr>
      <w:r w:rsidRPr="007E5D75">
        <w:tab/>
        <w:t>(1)</w:t>
      </w:r>
      <w:r w:rsidRPr="007E5D75">
        <w:tab/>
        <w:t>This section applies where a constable or magistrate has ordered the carrying out of a forensic procedure on a suspect under this Part.</w:t>
      </w:r>
    </w:p>
    <w:p w:rsidR="005F1445" w:rsidRPr="007E5D75" w:rsidRDefault="005F1445" w:rsidP="005F1445">
      <w:pPr>
        <w:pStyle w:val="subsection"/>
      </w:pPr>
      <w:r w:rsidRPr="007E5D75">
        <w:tab/>
        <w:t>(2)</w:t>
      </w:r>
      <w:r w:rsidRPr="007E5D75">
        <w:tab/>
        <w:t xml:space="preserve">Subject to </w:t>
      </w:r>
      <w:r w:rsidR="007E5D75">
        <w:t>subsections (</w:t>
      </w:r>
      <w:r w:rsidRPr="007E5D75">
        <w:t>3) and (4), evidence that the suspect:</w:t>
      </w:r>
    </w:p>
    <w:p w:rsidR="005F1445" w:rsidRPr="007E5D75" w:rsidRDefault="005F1445" w:rsidP="005F1445">
      <w:pPr>
        <w:pStyle w:val="paragraph"/>
      </w:pPr>
      <w:r w:rsidRPr="007E5D75">
        <w:tab/>
        <w:t>(a)</w:t>
      </w:r>
      <w:r w:rsidRPr="007E5D75">
        <w:tab/>
        <w:t>refused to comply with any reasonable direction in connection with the carrying out of the forensic procedure; or</w:t>
      </w:r>
    </w:p>
    <w:p w:rsidR="005F1445" w:rsidRPr="007E5D75" w:rsidRDefault="005F1445" w:rsidP="005F1445">
      <w:pPr>
        <w:pStyle w:val="paragraph"/>
        <w:keepNext/>
      </w:pPr>
      <w:r w:rsidRPr="007E5D75">
        <w:tab/>
        <w:t>(b)</w:t>
      </w:r>
      <w:r w:rsidRPr="007E5D75">
        <w:tab/>
        <w:t>obstructed, resisted, hindered, used violence against, threatened or intimidated a person in connection with the carrying out of the forensic procedure;</w:t>
      </w:r>
    </w:p>
    <w:p w:rsidR="005F1445" w:rsidRPr="007E5D75" w:rsidRDefault="005F1445" w:rsidP="005F1445">
      <w:pPr>
        <w:pStyle w:val="subsection2"/>
      </w:pPr>
      <w:r w:rsidRPr="007E5D75">
        <w:t>is admissible in any proceedings against the suspect in respect of a relevant offence.</w:t>
      </w:r>
    </w:p>
    <w:p w:rsidR="005F1445" w:rsidRPr="007E5D75" w:rsidRDefault="005F1445" w:rsidP="005F1445">
      <w:pPr>
        <w:pStyle w:val="subsection"/>
      </w:pPr>
      <w:r w:rsidRPr="007E5D75">
        <w:tab/>
        <w:t>(3)</w:t>
      </w:r>
      <w:r w:rsidRPr="007E5D75">
        <w:tab/>
        <w:t xml:space="preserve">Evidence described in </w:t>
      </w:r>
      <w:r w:rsidR="007E5D75">
        <w:t>subsection (</w:t>
      </w:r>
      <w:r w:rsidRPr="007E5D75">
        <w:t>2) is not admissible if the forensic procedure was in fact carried out satisfactorily.</w:t>
      </w:r>
    </w:p>
    <w:p w:rsidR="005F1445" w:rsidRPr="007E5D75" w:rsidRDefault="005F1445" w:rsidP="005F1445">
      <w:pPr>
        <w:pStyle w:val="subsection"/>
      </w:pPr>
      <w:r w:rsidRPr="007E5D75">
        <w:tab/>
        <w:t>(4)</w:t>
      </w:r>
      <w:r w:rsidRPr="007E5D75">
        <w:tab/>
        <w:t xml:space="preserve">Evidence described in </w:t>
      </w:r>
      <w:r w:rsidR="007E5D75">
        <w:t>subsection (</w:t>
      </w:r>
      <w:r w:rsidRPr="007E5D75">
        <w:t>2) is not admissible unless it is established that the suspect:</w:t>
      </w:r>
    </w:p>
    <w:p w:rsidR="005F1445" w:rsidRPr="007E5D75" w:rsidRDefault="005F1445" w:rsidP="005F1445">
      <w:pPr>
        <w:pStyle w:val="paragraph"/>
      </w:pPr>
      <w:r w:rsidRPr="007E5D75">
        <w:tab/>
        <w:t>(a)</w:t>
      </w:r>
      <w:r w:rsidRPr="007E5D75">
        <w:tab/>
        <w:t>had been informed by a constable as described in subsection</w:t>
      </w:r>
      <w:r w:rsidR="007E5D75">
        <w:t> </w:t>
      </w:r>
      <w:r w:rsidRPr="007E5D75">
        <w:t>23WA(4); or</w:t>
      </w:r>
    </w:p>
    <w:p w:rsidR="005F1445" w:rsidRPr="007E5D75" w:rsidRDefault="005F1445" w:rsidP="005F1445">
      <w:pPr>
        <w:pStyle w:val="paragraph"/>
      </w:pPr>
      <w:r w:rsidRPr="007E5D75">
        <w:tab/>
        <w:t>(b)</w:t>
      </w:r>
      <w:r w:rsidRPr="007E5D75">
        <w:tab/>
        <w:t>otherwise knew;</w:t>
      </w:r>
    </w:p>
    <w:p w:rsidR="005F1445" w:rsidRPr="007E5D75" w:rsidRDefault="005F1445" w:rsidP="005F1445">
      <w:pPr>
        <w:pStyle w:val="subsection2"/>
      </w:pPr>
      <w:r w:rsidRPr="007E5D75">
        <w:lastRenderedPageBreak/>
        <w:t>that the fact of refusing to comply with the direction, or obstructing, resisting, hindering, using violence against, threatening or intimidating the person, in connection with the carrying out of the forensic procedure might be used in evidence against the suspect.</w:t>
      </w:r>
    </w:p>
    <w:p w:rsidR="005F1445" w:rsidRPr="007E5D75" w:rsidRDefault="005F1445" w:rsidP="005F1445">
      <w:pPr>
        <w:pStyle w:val="subsection"/>
        <w:keepLines/>
      </w:pPr>
      <w:r w:rsidRPr="007E5D75">
        <w:tab/>
        <w:t>(5)</w:t>
      </w:r>
      <w:r w:rsidRPr="007E5D75">
        <w:tab/>
        <w:t xml:space="preserve">The court or jury may draw such inferences from the evidence described in </w:t>
      </w:r>
      <w:r w:rsidR="007E5D75">
        <w:t>subsection (</w:t>
      </w:r>
      <w:r w:rsidRPr="007E5D75">
        <w:t>2) as appear to the court or jury to be proper in the circumstances, having regard to any evidence given by or on behalf of the suspect.</w:t>
      </w:r>
    </w:p>
    <w:p w:rsidR="004763BC" w:rsidRPr="007E5D75" w:rsidRDefault="00BB1281" w:rsidP="004763BC">
      <w:pPr>
        <w:pStyle w:val="ActHead4"/>
      </w:pPr>
      <w:bookmarkStart w:id="124" w:name="_Toc415555427"/>
      <w:r w:rsidRPr="00073C37">
        <w:rPr>
          <w:rStyle w:val="CharSubdNo"/>
        </w:rPr>
        <w:t>Subdivision</w:t>
      </w:r>
      <w:r w:rsidR="00B5109B" w:rsidRPr="00073C37">
        <w:rPr>
          <w:rStyle w:val="CharSubdNo"/>
        </w:rPr>
        <w:t xml:space="preserve"> </w:t>
      </w:r>
      <w:r w:rsidR="004763BC" w:rsidRPr="00073C37">
        <w:rPr>
          <w:rStyle w:val="CharSubdNo"/>
        </w:rPr>
        <w:t>C</w:t>
      </w:r>
      <w:r w:rsidR="004763BC" w:rsidRPr="007E5D75">
        <w:t>—</w:t>
      </w:r>
      <w:r w:rsidR="004763BC" w:rsidRPr="00073C37">
        <w:rPr>
          <w:rStyle w:val="CharSubdText"/>
        </w:rPr>
        <w:t>Application</w:t>
      </w:r>
      <w:bookmarkEnd w:id="124"/>
    </w:p>
    <w:p w:rsidR="004763BC" w:rsidRPr="007E5D75" w:rsidRDefault="004763BC" w:rsidP="004763BC">
      <w:pPr>
        <w:pStyle w:val="ActHead5"/>
      </w:pPr>
      <w:bookmarkStart w:id="125" w:name="_Toc415555428"/>
      <w:r w:rsidRPr="00073C37">
        <w:rPr>
          <w:rStyle w:val="CharSectno"/>
        </w:rPr>
        <w:t>23YBA</w:t>
      </w:r>
      <w:r w:rsidRPr="007E5D75">
        <w:t xml:space="preserve">  </w:t>
      </w:r>
      <w:r w:rsidR="00BB1281" w:rsidRPr="007E5D75">
        <w:t>Division</w:t>
      </w:r>
      <w:r w:rsidR="00B5109B" w:rsidRPr="007E5D75">
        <w:t xml:space="preserve"> </w:t>
      </w:r>
      <w:r w:rsidRPr="007E5D75">
        <w:t>does not apply to a proceeding in a foreign country</w:t>
      </w:r>
      <w:bookmarkEnd w:id="125"/>
    </w:p>
    <w:p w:rsidR="004763BC" w:rsidRPr="007E5D75" w:rsidRDefault="004763BC" w:rsidP="004763BC">
      <w:pPr>
        <w:pStyle w:val="subsection"/>
      </w:pPr>
      <w:r w:rsidRPr="007E5D75">
        <w:tab/>
      </w:r>
      <w:r w:rsidRPr="007E5D75">
        <w:tab/>
        <w:t xml:space="preserve">To avoid doubt, this </w:t>
      </w:r>
      <w:r w:rsidR="00BB1281" w:rsidRPr="007E5D75">
        <w:t>Division</w:t>
      </w:r>
      <w:r w:rsidR="00B5109B" w:rsidRPr="007E5D75">
        <w:t xml:space="preserve"> </w:t>
      </w:r>
      <w:r w:rsidRPr="007E5D75">
        <w:t>does not apply in relation to a proceeding in a foreign country in which forensic evidence is provided in response to a request by:</w:t>
      </w:r>
    </w:p>
    <w:p w:rsidR="004763BC" w:rsidRPr="007E5D75" w:rsidRDefault="004763BC" w:rsidP="004763BC">
      <w:pPr>
        <w:pStyle w:val="paragraph"/>
      </w:pPr>
      <w:r w:rsidRPr="007E5D75">
        <w:tab/>
        <w:t>(a)</w:t>
      </w:r>
      <w:r w:rsidRPr="007E5D75">
        <w:tab/>
        <w:t xml:space="preserve">a foreign country (as contemplated by the </w:t>
      </w:r>
      <w:r w:rsidRPr="007E5D75">
        <w:rPr>
          <w:i/>
        </w:rPr>
        <w:t>Mutual Assistance in Criminal Matters Act 1987</w:t>
      </w:r>
      <w:r w:rsidRPr="007E5D75">
        <w:t>); or</w:t>
      </w:r>
    </w:p>
    <w:p w:rsidR="004763BC" w:rsidRPr="007E5D75" w:rsidRDefault="004763BC" w:rsidP="004763BC">
      <w:pPr>
        <w:pStyle w:val="paragraph"/>
      </w:pPr>
      <w:r w:rsidRPr="007E5D75">
        <w:tab/>
        <w:t>(b)</w:t>
      </w:r>
      <w:r w:rsidRPr="007E5D75">
        <w:tab/>
        <w:t>a foreign law enforcement agency.</w:t>
      </w:r>
    </w:p>
    <w:p w:rsidR="005F1445" w:rsidRPr="007E5D75" w:rsidRDefault="005F1445" w:rsidP="00B5109B">
      <w:pPr>
        <w:pStyle w:val="ActHead3"/>
        <w:pageBreakBefore/>
      </w:pPr>
      <w:bookmarkStart w:id="126" w:name="_Toc415555429"/>
      <w:r w:rsidRPr="00073C37">
        <w:rPr>
          <w:rStyle w:val="CharDivNo"/>
        </w:rPr>
        <w:lastRenderedPageBreak/>
        <w:t>Division</w:t>
      </w:r>
      <w:r w:rsidR="007E5D75" w:rsidRPr="00073C37">
        <w:rPr>
          <w:rStyle w:val="CharDivNo"/>
        </w:rPr>
        <w:t> </w:t>
      </w:r>
      <w:r w:rsidRPr="00073C37">
        <w:rPr>
          <w:rStyle w:val="CharDivNo"/>
        </w:rPr>
        <w:t>8</w:t>
      </w:r>
      <w:r w:rsidRPr="007E5D75">
        <w:t>—</w:t>
      </w:r>
      <w:r w:rsidRPr="00073C37">
        <w:rPr>
          <w:rStyle w:val="CharDivText"/>
        </w:rPr>
        <w:t>Destruction of forensic material</w:t>
      </w:r>
      <w:bookmarkEnd w:id="126"/>
    </w:p>
    <w:p w:rsidR="003D037E" w:rsidRPr="007E5D75" w:rsidRDefault="003D037E" w:rsidP="003D037E">
      <w:pPr>
        <w:pStyle w:val="ActHead5"/>
      </w:pPr>
      <w:bookmarkStart w:id="127" w:name="_Toc415555430"/>
      <w:r w:rsidRPr="00073C37">
        <w:rPr>
          <w:rStyle w:val="CharSectno"/>
        </w:rPr>
        <w:t>23YBB</w:t>
      </w:r>
      <w:r w:rsidRPr="007E5D75">
        <w:t xml:space="preserve">  Application</w:t>
      </w:r>
      <w:bookmarkEnd w:id="127"/>
    </w:p>
    <w:p w:rsidR="003D037E" w:rsidRPr="007E5D75" w:rsidRDefault="003D037E" w:rsidP="003D037E">
      <w:pPr>
        <w:pStyle w:val="subsection"/>
      </w:pPr>
      <w:r w:rsidRPr="007E5D75">
        <w:tab/>
      </w:r>
      <w:r w:rsidRPr="007E5D75">
        <w:tab/>
        <w:t xml:space="preserve">This </w:t>
      </w:r>
      <w:r w:rsidR="00BB1281" w:rsidRPr="007E5D75">
        <w:t>Division</w:t>
      </w:r>
      <w:r w:rsidR="00B5109B" w:rsidRPr="007E5D75">
        <w:t xml:space="preserve"> </w:t>
      </w:r>
      <w:r w:rsidRPr="007E5D75">
        <w:t>does not apply to forensic evidence provided in response to a request by:</w:t>
      </w:r>
    </w:p>
    <w:p w:rsidR="003D037E" w:rsidRPr="007E5D75" w:rsidRDefault="003D037E" w:rsidP="003D037E">
      <w:pPr>
        <w:pStyle w:val="paragraph"/>
      </w:pPr>
      <w:r w:rsidRPr="007E5D75">
        <w:tab/>
        <w:t>(a)</w:t>
      </w:r>
      <w:r w:rsidRPr="007E5D75">
        <w:tab/>
        <w:t xml:space="preserve">a foreign country (as contemplated by the </w:t>
      </w:r>
      <w:r w:rsidRPr="007E5D75">
        <w:rPr>
          <w:i/>
        </w:rPr>
        <w:t>Mutual Assistance in Criminal Matters Act 1987</w:t>
      </w:r>
      <w:r w:rsidRPr="007E5D75">
        <w:t>); or</w:t>
      </w:r>
    </w:p>
    <w:p w:rsidR="003D037E" w:rsidRPr="007E5D75" w:rsidRDefault="003D037E" w:rsidP="003D037E">
      <w:pPr>
        <w:pStyle w:val="paragraph"/>
      </w:pPr>
      <w:r w:rsidRPr="007E5D75">
        <w:tab/>
        <w:t>(b)</w:t>
      </w:r>
      <w:r w:rsidRPr="007E5D75">
        <w:tab/>
        <w:t>a foreign law enforcement agency.</w:t>
      </w:r>
    </w:p>
    <w:p w:rsidR="005F1445" w:rsidRPr="007E5D75" w:rsidRDefault="005F1445" w:rsidP="005F1445">
      <w:pPr>
        <w:pStyle w:val="ActHead5"/>
      </w:pPr>
      <w:bookmarkStart w:id="128" w:name="_Toc415555431"/>
      <w:r w:rsidRPr="00073C37">
        <w:rPr>
          <w:rStyle w:val="CharSectno"/>
        </w:rPr>
        <w:t>23YC</w:t>
      </w:r>
      <w:r w:rsidRPr="007E5D75">
        <w:t xml:space="preserve">  Destruction of forensic material where interim order disallowed</w:t>
      </w:r>
      <w:bookmarkEnd w:id="128"/>
    </w:p>
    <w:p w:rsidR="005F1445" w:rsidRPr="007E5D75" w:rsidRDefault="005F1445" w:rsidP="005F1445">
      <w:pPr>
        <w:pStyle w:val="subsection"/>
      </w:pPr>
      <w:r w:rsidRPr="007E5D75">
        <w:tab/>
        <w:t>(1)</w:t>
      </w:r>
      <w:r w:rsidRPr="007E5D75">
        <w:tab/>
        <w:t>If an interim order for the carrying out of a forensic procedure made under section</w:t>
      </w:r>
      <w:r w:rsidR="007E5D75">
        <w:t> </w:t>
      </w:r>
      <w:r w:rsidRPr="007E5D75">
        <w:t>23XA is disallowed after the forensic procedure is carried out, the investigating constable must ensure that:</w:t>
      </w:r>
    </w:p>
    <w:p w:rsidR="005F1445" w:rsidRPr="007E5D75" w:rsidRDefault="005F1445" w:rsidP="005F1445">
      <w:pPr>
        <w:pStyle w:val="paragraph"/>
      </w:pPr>
      <w:r w:rsidRPr="007E5D75">
        <w:tab/>
        <w:t>(a)</w:t>
      </w:r>
      <w:r w:rsidRPr="007E5D75">
        <w:tab/>
        <w:t>all forensic material obtained as a result of the carrying out of the procedure is destroyed as soon as practicable after the disallowance; and</w:t>
      </w:r>
    </w:p>
    <w:p w:rsidR="005F1445" w:rsidRPr="007E5D75" w:rsidRDefault="005F1445" w:rsidP="005F1445">
      <w:pPr>
        <w:pStyle w:val="paragraph"/>
      </w:pPr>
      <w:r w:rsidRPr="007E5D75">
        <w:tab/>
        <w:t>(b)</w:t>
      </w:r>
      <w:r w:rsidRPr="007E5D75">
        <w:tab/>
        <w:t>a copy of the results of any analysis of the forensic material are made available to the suspect.</w:t>
      </w:r>
    </w:p>
    <w:p w:rsidR="005F1445" w:rsidRPr="007E5D75" w:rsidRDefault="005F1445" w:rsidP="005F1445">
      <w:pPr>
        <w:pStyle w:val="notetext"/>
      </w:pPr>
      <w:r w:rsidRPr="007E5D75">
        <w:t>Note:</w:t>
      </w:r>
      <w:r w:rsidRPr="007E5D75">
        <w:tab/>
        <w:t>Division</w:t>
      </w:r>
      <w:r w:rsidR="007E5D75">
        <w:t> </w:t>
      </w:r>
      <w:r w:rsidRPr="007E5D75">
        <w:t>9 contains provisions about making copies of material available to the suspect.</w:t>
      </w:r>
    </w:p>
    <w:p w:rsidR="005F1445" w:rsidRPr="007E5D75" w:rsidRDefault="005F1445" w:rsidP="005F1445">
      <w:pPr>
        <w:pStyle w:val="subsection"/>
      </w:pPr>
      <w:r w:rsidRPr="007E5D75">
        <w:tab/>
        <w:t>(2)</w:t>
      </w:r>
      <w:r w:rsidRPr="007E5D75">
        <w:tab/>
        <w:t>If an order for the carrying out of a forensic procedure made under section</w:t>
      </w:r>
      <w:r w:rsidR="007E5D75">
        <w:t> </w:t>
      </w:r>
      <w:r w:rsidRPr="007E5D75">
        <w:t>23XWU or for the retention of forensic material under section</w:t>
      </w:r>
      <w:r w:rsidR="007E5D75">
        <w:t> </w:t>
      </w:r>
      <w:r w:rsidRPr="007E5D75">
        <w:t>23XWV specifies a period for which forensic material obtained as a result of the carrying out of the procedure may be retained, the forensic material is to be destroyed as soon as practicable after the end of the period.</w:t>
      </w:r>
    </w:p>
    <w:p w:rsidR="005F1445" w:rsidRPr="007E5D75" w:rsidRDefault="005F1445" w:rsidP="005F1445">
      <w:pPr>
        <w:pStyle w:val="ActHead5"/>
      </w:pPr>
      <w:bookmarkStart w:id="129" w:name="_Toc415555432"/>
      <w:r w:rsidRPr="00073C37">
        <w:rPr>
          <w:rStyle w:val="CharSectno"/>
        </w:rPr>
        <w:t>23YD</w:t>
      </w:r>
      <w:r w:rsidRPr="007E5D75">
        <w:t xml:space="preserve">  Destruction of forensic material after 12 months</w:t>
      </w:r>
      <w:bookmarkEnd w:id="129"/>
    </w:p>
    <w:p w:rsidR="005F1445" w:rsidRPr="007E5D75" w:rsidRDefault="005F1445" w:rsidP="005F1445">
      <w:pPr>
        <w:pStyle w:val="subsection"/>
      </w:pPr>
      <w:r w:rsidRPr="007E5D75">
        <w:tab/>
        <w:t>(1)</w:t>
      </w:r>
      <w:r w:rsidRPr="007E5D75">
        <w:tab/>
        <w:t xml:space="preserve">This section applies where forensic material has been taken from a suspect by a forensic procedure carried out under this </w:t>
      </w:r>
      <w:r w:rsidR="00BB1281" w:rsidRPr="007E5D75">
        <w:t>Part</w:t>
      </w:r>
      <w:r w:rsidR="00B5109B" w:rsidRPr="007E5D75">
        <w:t xml:space="preserve"> </w:t>
      </w:r>
      <w:r w:rsidRPr="007E5D75">
        <w:t>(except Divisions</w:t>
      </w:r>
      <w:r w:rsidR="007E5D75">
        <w:t> </w:t>
      </w:r>
      <w:r w:rsidRPr="007E5D75">
        <w:t>6A and 6B).</w:t>
      </w:r>
    </w:p>
    <w:p w:rsidR="005F1445" w:rsidRPr="007E5D75" w:rsidRDefault="005F1445" w:rsidP="002F408D">
      <w:pPr>
        <w:pStyle w:val="subsection"/>
        <w:keepNext/>
      </w:pPr>
      <w:r w:rsidRPr="007E5D75">
        <w:lastRenderedPageBreak/>
        <w:tab/>
        <w:t>(2)</w:t>
      </w:r>
      <w:r w:rsidRPr="007E5D75">
        <w:tab/>
        <w:t>If:</w:t>
      </w:r>
    </w:p>
    <w:p w:rsidR="005F1445" w:rsidRPr="007E5D75" w:rsidRDefault="005F1445" w:rsidP="005F1445">
      <w:pPr>
        <w:pStyle w:val="paragraph"/>
      </w:pPr>
      <w:r w:rsidRPr="007E5D75">
        <w:tab/>
        <w:t>(a)</w:t>
      </w:r>
      <w:r w:rsidRPr="007E5D75">
        <w:tab/>
        <w:t>a period of 12 months has elapsed since the forensic material was taken; and</w:t>
      </w:r>
    </w:p>
    <w:p w:rsidR="005F1445" w:rsidRPr="007E5D75" w:rsidRDefault="005F1445" w:rsidP="005F1445">
      <w:pPr>
        <w:pStyle w:val="paragraph"/>
      </w:pPr>
      <w:r w:rsidRPr="007E5D75">
        <w:tab/>
        <w:t>(b)</w:t>
      </w:r>
      <w:r w:rsidRPr="007E5D75">
        <w:tab/>
        <w:t>proceedings in respect of a relevant offence have not been instituted against the suspect, or have been discontinued;</w:t>
      </w:r>
    </w:p>
    <w:p w:rsidR="005F1445" w:rsidRPr="007E5D75" w:rsidRDefault="005F1445" w:rsidP="005F1445">
      <w:pPr>
        <w:pStyle w:val="subsection2"/>
      </w:pPr>
      <w:r w:rsidRPr="007E5D75">
        <w:t>the forensic material must be destroyed as soon as practicable unless a warrant for apprehension of the suspect has been issued.</w:t>
      </w:r>
    </w:p>
    <w:p w:rsidR="005F1445" w:rsidRPr="007E5D75" w:rsidRDefault="005F1445" w:rsidP="005F1445">
      <w:pPr>
        <w:pStyle w:val="subsection"/>
        <w:keepNext/>
      </w:pPr>
      <w:r w:rsidRPr="007E5D75">
        <w:tab/>
        <w:t>(3)</w:t>
      </w:r>
      <w:r w:rsidRPr="007E5D75">
        <w:tab/>
        <w:t>If:</w:t>
      </w:r>
    </w:p>
    <w:p w:rsidR="005F1445" w:rsidRPr="007E5D75" w:rsidRDefault="005F1445" w:rsidP="005F1445">
      <w:pPr>
        <w:pStyle w:val="paragraph"/>
      </w:pPr>
      <w:r w:rsidRPr="007E5D75">
        <w:tab/>
        <w:t>(a)</w:t>
      </w:r>
      <w:r w:rsidRPr="007E5D75">
        <w:tab/>
        <w:t>the suspect is found to have committed a relevant offence but no conviction is recorded; or</w:t>
      </w:r>
    </w:p>
    <w:p w:rsidR="005F1445" w:rsidRPr="007E5D75" w:rsidRDefault="005F1445" w:rsidP="005F1445">
      <w:pPr>
        <w:pStyle w:val="paragraph"/>
      </w:pPr>
      <w:r w:rsidRPr="007E5D75">
        <w:tab/>
        <w:t>(b)</w:t>
      </w:r>
      <w:r w:rsidRPr="007E5D75">
        <w:tab/>
        <w:t>the suspect is acquitted of such an offence and:</w:t>
      </w:r>
    </w:p>
    <w:p w:rsidR="005F1445" w:rsidRPr="007E5D75" w:rsidRDefault="005F1445" w:rsidP="005F1445">
      <w:pPr>
        <w:pStyle w:val="paragraphsub"/>
      </w:pPr>
      <w:r w:rsidRPr="007E5D75">
        <w:tab/>
        <w:t>(i)</w:t>
      </w:r>
      <w:r w:rsidRPr="007E5D75">
        <w:tab/>
        <w:t>no appeal is lodged against the acquittal; or</w:t>
      </w:r>
    </w:p>
    <w:p w:rsidR="005F1445" w:rsidRPr="007E5D75" w:rsidRDefault="005F1445" w:rsidP="005F1445">
      <w:pPr>
        <w:pStyle w:val="paragraphsub"/>
      </w:pPr>
      <w:r w:rsidRPr="007E5D75">
        <w:tab/>
        <w:t>(ii)</w:t>
      </w:r>
      <w:r w:rsidRPr="007E5D75">
        <w:tab/>
        <w:t>an appeal is lodged against the acquittal and the acquittal is confirmed or the appeal is withdrawn;</w:t>
      </w:r>
    </w:p>
    <w:p w:rsidR="005F1445" w:rsidRPr="007E5D75" w:rsidRDefault="005F1445" w:rsidP="005F1445">
      <w:pPr>
        <w:pStyle w:val="paragraph"/>
      </w:pPr>
      <w:r w:rsidRPr="007E5D75">
        <w:tab/>
      </w:r>
      <w:r w:rsidRPr="007E5D75">
        <w:tab/>
        <w:t>the forensic material must be destroyed as soon as practicable unless an investigation into, or a proceeding against the suspect for, another relevant offence is pending.</w:t>
      </w:r>
    </w:p>
    <w:p w:rsidR="005F1445" w:rsidRPr="007E5D75" w:rsidRDefault="005F1445" w:rsidP="005F1445">
      <w:pPr>
        <w:pStyle w:val="subsection"/>
      </w:pPr>
      <w:r w:rsidRPr="007E5D75">
        <w:tab/>
        <w:t>(4)</w:t>
      </w:r>
      <w:r w:rsidRPr="007E5D75">
        <w:tab/>
        <w:t>If a warrant for the apprehension of the suspect is issued during the period of 12 months after forensic material is taken, the forensic material must be destroyed as soon as practicable after:</w:t>
      </w:r>
    </w:p>
    <w:p w:rsidR="005F1445" w:rsidRPr="007E5D75" w:rsidRDefault="005F1445" w:rsidP="005F1445">
      <w:pPr>
        <w:pStyle w:val="paragraph"/>
      </w:pPr>
      <w:r w:rsidRPr="007E5D75">
        <w:tab/>
        <w:t>(a)</w:t>
      </w:r>
      <w:r w:rsidRPr="007E5D75">
        <w:tab/>
        <w:t>the warrant lapses; or</w:t>
      </w:r>
    </w:p>
    <w:p w:rsidR="005F1445" w:rsidRPr="007E5D75" w:rsidRDefault="005F1445" w:rsidP="005F1445">
      <w:pPr>
        <w:pStyle w:val="paragraph"/>
      </w:pPr>
      <w:r w:rsidRPr="007E5D75">
        <w:tab/>
        <w:t>(b)</w:t>
      </w:r>
      <w:r w:rsidRPr="007E5D75">
        <w:tab/>
        <w:t>a period of 12 months elapses after the suspect is apprehended.</w:t>
      </w:r>
    </w:p>
    <w:p w:rsidR="005F1445" w:rsidRPr="007E5D75" w:rsidRDefault="005F1445" w:rsidP="005F1445">
      <w:pPr>
        <w:pStyle w:val="subsection"/>
      </w:pPr>
      <w:r w:rsidRPr="007E5D75">
        <w:tab/>
        <w:t>(5)</w:t>
      </w:r>
      <w:r w:rsidRPr="007E5D75">
        <w:tab/>
        <w:t>A magistrate may, on application by a constable or the Director of Public Prosecutions, extend for a period not exceeding 12 months the period for which forensic material may be retained under this section, if the magistrate is satisfied there are special reasons for doing so.</w:t>
      </w:r>
    </w:p>
    <w:p w:rsidR="005F1445" w:rsidRPr="007E5D75" w:rsidRDefault="005F1445" w:rsidP="005F1445">
      <w:pPr>
        <w:pStyle w:val="subsection"/>
      </w:pPr>
      <w:r w:rsidRPr="007E5D75">
        <w:tab/>
        <w:t>(6)</w:t>
      </w:r>
      <w:r w:rsidRPr="007E5D75">
        <w:tab/>
        <w:t xml:space="preserve">A magistrate to whom an application is made under </w:t>
      </w:r>
      <w:r w:rsidR="007E5D75">
        <w:t>subsection (</w:t>
      </w:r>
      <w:r w:rsidRPr="007E5D75">
        <w:t>5) is not to extend the period unless:</w:t>
      </w:r>
    </w:p>
    <w:p w:rsidR="005F1445" w:rsidRPr="007E5D75" w:rsidRDefault="005F1445" w:rsidP="005F1445">
      <w:pPr>
        <w:pStyle w:val="paragraph"/>
      </w:pPr>
      <w:r w:rsidRPr="007E5D75">
        <w:tab/>
        <w:t>(a)</w:t>
      </w:r>
      <w:r w:rsidRPr="007E5D75">
        <w:tab/>
        <w:t>the person from whom the forensic material was taken has been notified by the applicant for the extension that the application has been made; and</w:t>
      </w:r>
    </w:p>
    <w:p w:rsidR="005F1445" w:rsidRPr="007E5D75" w:rsidRDefault="005F1445" w:rsidP="005F1445">
      <w:pPr>
        <w:pStyle w:val="paragraph"/>
      </w:pPr>
      <w:r w:rsidRPr="007E5D75">
        <w:lastRenderedPageBreak/>
        <w:tab/>
        <w:t>(b)</w:t>
      </w:r>
      <w:r w:rsidRPr="007E5D75">
        <w:tab/>
        <w:t>the person or his or her legal representative or interview friend (if any) has been given the opportunity to speak to or make a submission to the magistrate concerning the extension.</w:t>
      </w:r>
    </w:p>
    <w:p w:rsidR="005F1445" w:rsidRPr="007E5D75" w:rsidRDefault="005F1445" w:rsidP="005F1445">
      <w:pPr>
        <w:pStyle w:val="subsection"/>
      </w:pPr>
      <w:r w:rsidRPr="007E5D75">
        <w:tab/>
        <w:t>(7)</w:t>
      </w:r>
      <w:r w:rsidRPr="007E5D75">
        <w:tab/>
        <w:t>An extension in relation to particular forensic material may be given on more than one occasion.</w:t>
      </w:r>
    </w:p>
    <w:p w:rsidR="005F1445" w:rsidRPr="007E5D75" w:rsidRDefault="005F1445" w:rsidP="005F1445">
      <w:pPr>
        <w:pStyle w:val="subsection"/>
      </w:pPr>
      <w:r w:rsidRPr="007E5D75">
        <w:tab/>
        <w:t>(8)</w:t>
      </w:r>
      <w:r w:rsidRPr="007E5D75">
        <w:tab/>
        <w:t xml:space="preserve">The magistrate is to ensure that the responsible person in relation to the </w:t>
      </w:r>
      <w:r w:rsidR="006E4FBE" w:rsidRPr="007E5D75">
        <w:t>Commonwealth DNA database system</w:t>
      </w:r>
      <w:r w:rsidRPr="007E5D75">
        <w:t xml:space="preserve"> is notified of any extension given under this section.</w:t>
      </w:r>
    </w:p>
    <w:p w:rsidR="005F1445" w:rsidRPr="007E5D75" w:rsidRDefault="005F1445" w:rsidP="005F1445">
      <w:pPr>
        <w:pStyle w:val="ActHead5"/>
      </w:pPr>
      <w:bookmarkStart w:id="130" w:name="_Toc415555433"/>
      <w:r w:rsidRPr="00073C37">
        <w:rPr>
          <w:rStyle w:val="CharSectno"/>
        </w:rPr>
        <w:t>23YDAA</w:t>
      </w:r>
      <w:r w:rsidRPr="007E5D75">
        <w:t xml:space="preserve">  Destruction of forensic material taken from offender after conviction quashed</w:t>
      </w:r>
      <w:bookmarkEnd w:id="130"/>
    </w:p>
    <w:p w:rsidR="005F1445" w:rsidRPr="007E5D75" w:rsidRDefault="005F1445" w:rsidP="005F1445">
      <w:pPr>
        <w:pStyle w:val="subsection"/>
      </w:pPr>
      <w:r w:rsidRPr="007E5D75">
        <w:tab/>
      </w:r>
      <w:r w:rsidRPr="007E5D75">
        <w:tab/>
        <w:t>The constable who obtained an authority under section</w:t>
      </w:r>
      <w:r w:rsidR="007E5D75">
        <w:t> </w:t>
      </w:r>
      <w:r w:rsidRPr="007E5D75">
        <w:t>23XWG, 23XWK or 23XWO for the carrying out of a forensic procedure on an offender whose conviction is quashed after the making of the order must ensure that any forensic material obtained as a result of the carrying out of the procedure is destroyed as soon as practicable after the conviction is quashed.</w:t>
      </w:r>
    </w:p>
    <w:p w:rsidR="005F1445" w:rsidRPr="007E5D75" w:rsidRDefault="005F1445" w:rsidP="005F1445">
      <w:pPr>
        <w:pStyle w:val="ActHead5"/>
      </w:pPr>
      <w:bookmarkStart w:id="131" w:name="_Toc415555434"/>
      <w:r w:rsidRPr="00073C37">
        <w:rPr>
          <w:rStyle w:val="CharSectno"/>
        </w:rPr>
        <w:t>23YDAB</w:t>
      </w:r>
      <w:r w:rsidRPr="007E5D75">
        <w:t xml:space="preserve">  Destruction of forensic material where related evidence is inadmissible</w:t>
      </w:r>
      <w:bookmarkEnd w:id="131"/>
    </w:p>
    <w:p w:rsidR="005F1445" w:rsidRPr="007E5D75" w:rsidRDefault="005F1445" w:rsidP="005F1445">
      <w:pPr>
        <w:pStyle w:val="subsection"/>
      </w:pPr>
      <w:r w:rsidRPr="007E5D75">
        <w:tab/>
      </w:r>
      <w:r w:rsidRPr="007E5D75">
        <w:tab/>
        <w:t>If a magistrate finds that evidence described in subsection</w:t>
      </w:r>
      <w:r w:rsidR="007E5D75">
        <w:t> </w:t>
      </w:r>
      <w:r w:rsidRPr="007E5D75">
        <w:t>23XX(3) relating to a forensic procedure is inadmissible under section</w:t>
      </w:r>
      <w:r w:rsidR="007E5D75">
        <w:t> </w:t>
      </w:r>
      <w:r w:rsidRPr="007E5D75">
        <w:t>23XX, the Commissioner must, as soon as practicable, ensure that any forensic material taken from the person by that forensic procedure is destroyed.</w:t>
      </w:r>
    </w:p>
    <w:p w:rsidR="006E4FBE" w:rsidRPr="007E5D75" w:rsidRDefault="006E4FBE" w:rsidP="00B5109B">
      <w:pPr>
        <w:pStyle w:val="ActHead3"/>
        <w:pageBreakBefore/>
      </w:pPr>
      <w:bookmarkStart w:id="132" w:name="_Toc415555435"/>
      <w:r w:rsidRPr="00073C37">
        <w:rPr>
          <w:rStyle w:val="CharDivNo"/>
        </w:rPr>
        <w:lastRenderedPageBreak/>
        <w:t>Division</w:t>
      </w:r>
      <w:r w:rsidR="007E5D75" w:rsidRPr="00073C37">
        <w:rPr>
          <w:rStyle w:val="CharDivNo"/>
        </w:rPr>
        <w:t> </w:t>
      </w:r>
      <w:r w:rsidRPr="00073C37">
        <w:rPr>
          <w:rStyle w:val="CharDivNo"/>
        </w:rPr>
        <w:t>8A</w:t>
      </w:r>
      <w:r w:rsidRPr="007E5D75">
        <w:t>—</w:t>
      </w:r>
      <w:r w:rsidRPr="00073C37">
        <w:rPr>
          <w:rStyle w:val="CharDivText"/>
        </w:rPr>
        <w:t>Commonwealth and State/Territory DNA database systems</w:t>
      </w:r>
      <w:bookmarkEnd w:id="132"/>
    </w:p>
    <w:p w:rsidR="005F1445" w:rsidRPr="007E5D75" w:rsidRDefault="005F1445" w:rsidP="005F1445">
      <w:pPr>
        <w:pStyle w:val="ActHead5"/>
      </w:pPr>
      <w:bookmarkStart w:id="133" w:name="_Toc415555436"/>
      <w:r w:rsidRPr="00073C37">
        <w:rPr>
          <w:rStyle w:val="CharSectno"/>
        </w:rPr>
        <w:t>23YDAC</w:t>
      </w:r>
      <w:r w:rsidRPr="007E5D75">
        <w:t xml:space="preserve">  Definitions</w:t>
      </w:r>
      <w:bookmarkEnd w:id="133"/>
    </w:p>
    <w:p w:rsidR="005F1445" w:rsidRPr="007E5D75" w:rsidRDefault="005F1445" w:rsidP="008D0424">
      <w:pPr>
        <w:pStyle w:val="subsection"/>
        <w:tabs>
          <w:tab w:val="clear" w:pos="1021"/>
          <w:tab w:val="left" w:pos="709"/>
          <w:tab w:val="left" w:pos="1106"/>
          <w:tab w:val="right" w:pos="1134"/>
        </w:tabs>
      </w:pPr>
      <w:r w:rsidRPr="007E5D75">
        <w:tab/>
      </w:r>
      <w:r w:rsidR="008D0424" w:rsidRPr="007E5D75">
        <w:t>(1)</w:t>
      </w:r>
      <w:r w:rsidRPr="007E5D75">
        <w:tab/>
        <w:t>In this Part:</w:t>
      </w:r>
    </w:p>
    <w:p w:rsidR="006E4FBE" w:rsidRPr="007E5D75" w:rsidRDefault="006E4FBE" w:rsidP="006E4FBE">
      <w:pPr>
        <w:pStyle w:val="Definition"/>
      </w:pPr>
      <w:r w:rsidRPr="007E5D75">
        <w:rPr>
          <w:b/>
          <w:i/>
        </w:rPr>
        <w:t>Commonwealth agency</w:t>
      </w:r>
      <w:r w:rsidRPr="007E5D75">
        <w:t xml:space="preserve"> means:</w:t>
      </w:r>
    </w:p>
    <w:p w:rsidR="006E4FBE" w:rsidRPr="007E5D75" w:rsidRDefault="006E4FBE" w:rsidP="006E4FBE">
      <w:pPr>
        <w:pStyle w:val="paragraph"/>
      </w:pPr>
      <w:r w:rsidRPr="007E5D75">
        <w:tab/>
        <w:t>(a)</w:t>
      </w:r>
      <w:r w:rsidRPr="007E5D75">
        <w:tab/>
        <w:t>the Commonwealth; or</w:t>
      </w:r>
    </w:p>
    <w:p w:rsidR="006E4FBE" w:rsidRPr="007E5D75" w:rsidRDefault="006E4FBE" w:rsidP="006E4FBE">
      <w:pPr>
        <w:pStyle w:val="paragraph"/>
      </w:pPr>
      <w:r w:rsidRPr="007E5D75">
        <w:tab/>
        <w:t>(b)</w:t>
      </w:r>
      <w:r w:rsidRPr="007E5D75">
        <w:tab/>
        <w:t>an authority of the Commonwealth.</w:t>
      </w:r>
    </w:p>
    <w:p w:rsidR="006E4FBE" w:rsidRPr="007E5D75" w:rsidRDefault="006E4FBE" w:rsidP="006E4FBE">
      <w:pPr>
        <w:pStyle w:val="Definition"/>
      </w:pPr>
      <w:r w:rsidRPr="007E5D75">
        <w:rPr>
          <w:b/>
          <w:i/>
        </w:rPr>
        <w:t>Commonwealth DNA database system</w:t>
      </w:r>
      <w:r w:rsidRPr="007E5D75">
        <w:t xml:space="preserve"> means a database (whether in computerised or other form and however described) </w:t>
      </w:r>
      <w:r w:rsidR="008D0424" w:rsidRPr="007E5D75">
        <w:t>that is managed by the Commonwealth and that contains</w:t>
      </w:r>
      <w:r w:rsidRPr="007E5D75">
        <w:t>:</w:t>
      </w:r>
    </w:p>
    <w:p w:rsidR="006E4FBE" w:rsidRPr="007E5D75" w:rsidRDefault="006E4FBE" w:rsidP="006E4FBE">
      <w:pPr>
        <w:pStyle w:val="paragraph"/>
      </w:pPr>
      <w:r w:rsidRPr="007E5D75">
        <w:tab/>
        <w:t>(a)</w:t>
      </w:r>
      <w:r w:rsidRPr="007E5D75">
        <w:tab/>
        <w:t>the following indexes of DNA profiles (in so far as they relate to material taken or obtained by a Commonwealth agency</w:t>
      </w:r>
      <w:r w:rsidR="0004166F" w:rsidRPr="007E5D75">
        <w:t xml:space="preserve"> and, in relation to a crime scene index, in so far as it also relates to material taken or obtained by a foreign law enforcement agency (within the meaning of the </w:t>
      </w:r>
      <w:r w:rsidR="0004166F" w:rsidRPr="007E5D75">
        <w:rPr>
          <w:i/>
        </w:rPr>
        <w:t>Australian Crime Commission Act 2002</w:t>
      </w:r>
      <w:r w:rsidR="0004166F" w:rsidRPr="007E5D75">
        <w:t>)</w:t>
      </w:r>
      <w:r w:rsidRPr="007E5D75">
        <w:t>):</w:t>
      </w:r>
    </w:p>
    <w:p w:rsidR="006E4FBE" w:rsidRPr="007E5D75" w:rsidRDefault="006E4FBE" w:rsidP="006E4FBE">
      <w:pPr>
        <w:pStyle w:val="paragraphsub"/>
      </w:pPr>
      <w:r w:rsidRPr="007E5D75">
        <w:tab/>
        <w:t>(i)</w:t>
      </w:r>
      <w:r w:rsidRPr="007E5D75">
        <w:tab/>
        <w:t>a crime scene index;</w:t>
      </w:r>
    </w:p>
    <w:p w:rsidR="006E4FBE" w:rsidRPr="007E5D75" w:rsidRDefault="006E4FBE" w:rsidP="006E4FBE">
      <w:pPr>
        <w:pStyle w:val="paragraphsub"/>
      </w:pPr>
      <w:r w:rsidRPr="007E5D75">
        <w:tab/>
        <w:t>(ii)</w:t>
      </w:r>
      <w:r w:rsidRPr="007E5D75">
        <w:tab/>
        <w:t>a missing persons index;</w:t>
      </w:r>
    </w:p>
    <w:p w:rsidR="006E4FBE" w:rsidRPr="007E5D75" w:rsidRDefault="006E4FBE" w:rsidP="006E4FBE">
      <w:pPr>
        <w:pStyle w:val="paragraphsub"/>
      </w:pPr>
      <w:r w:rsidRPr="007E5D75">
        <w:tab/>
        <w:t>(iii)</w:t>
      </w:r>
      <w:r w:rsidRPr="007E5D75">
        <w:tab/>
        <w:t>an unknown deceased persons index;</w:t>
      </w:r>
    </w:p>
    <w:p w:rsidR="006E4FBE" w:rsidRPr="007E5D75" w:rsidRDefault="006E4FBE" w:rsidP="006E4FBE">
      <w:pPr>
        <w:pStyle w:val="paragraphsub"/>
      </w:pPr>
      <w:r w:rsidRPr="007E5D75">
        <w:tab/>
        <w:t>(iv)</w:t>
      </w:r>
      <w:r w:rsidRPr="007E5D75">
        <w:tab/>
        <w:t>a serious offenders index;</w:t>
      </w:r>
    </w:p>
    <w:p w:rsidR="006E4FBE" w:rsidRPr="007E5D75" w:rsidRDefault="006E4FBE" w:rsidP="006E4FBE">
      <w:pPr>
        <w:pStyle w:val="paragraphsub"/>
      </w:pPr>
      <w:r w:rsidRPr="007E5D75">
        <w:tab/>
        <w:t>(v)</w:t>
      </w:r>
      <w:r w:rsidRPr="007E5D75">
        <w:tab/>
        <w:t>a volunteers (unlimited purposes) index;</w:t>
      </w:r>
    </w:p>
    <w:p w:rsidR="006E4FBE" w:rsidRPr="007E5D75" w:rsidRDefault="006E4FBE" w:rsidP="006E4FBE">
      <w:pPr>
        <w:pStyle w:val="paragraphsub"/>
      </w:pPr>
      <w:r w:rsidRPr="007E5D75">
        <w:tab/>
        <w:t>(vi)</w:t>
      </w:r>
      <w:r w:rsidRPr="007E5D75">
        <w:tab/>
        <w:t>a volunteers (limited purposes) index;</w:t>
      </w:r>
    </w:p>
    <w:p w:rsidR="006E4FBE" w:rsidRPr="007E5D75" w:rsidRDefault="006E4FBE" w:rsidP="006E4FBE">
      <w:pPr>
        <w:pStyle w:val="paragraphsub"/>
      </w:pPr>
      <w:r w:rsidRPr="007E5D75">
        <w:tab/>
        <w:t>(vii)</w:t>
      </w:r>
      <w:r w:rsidRPr="007E5D75">
        <w:tab/>
        <w:t>a suspects index;</w:t>
      </w:r>
    </w:p>
    <w:p w:rsidR="006E4FBE" w:rsidRPr="007E5D75" w:rsidRDefault="006E4FBE" w:rsidP="006E4FBE">
      <w:pPr>
        <w:pStyle w:val="paragraph"/>
      </w:pPr>
      <w:r w:rsidRPr="007E5D75">
        <w:tab/>
      </w:r>
      <w:r w:rsidRPr="007E5D75">
        <w:tab/>
        <w:t>and, if the material is forensic material, information that may be used to identify the person from whose forensic material each DNA profile was derived; and</w:t>
      </w:r>
    </w:p>
    <w:p w:rsidR="006E4FBE" w:rsidRPr="007E5D75" w:rsidRDefault="006E4FBE" w:rsidP="006E4FBE">
      <w:pPr>
        <w:pStyle w:val="paragraph"/>
      </w:pPr>
      <w:r w:rsidRPr="007E5D75">
        <w:tab/>
        <w:t>(b)</w:t>
      </w:r>
      <w:r w:rsidRPr="007E5D75">
        <w:tab/>
        <w:t>a statistical index (in so far as it relates to forensic material taken in accordance with this Part); and</w:t>
      </w:r>
    </w:p>
    <w:p w:rsidR="006E4FBE" w:rsidRPr="007E5D75" w:rsidRDefault="006E4FBE" w:rsidP="006E4FBE">
      <w:pPr>
        <w:pStyle w:val="paragraph"/>
        <w:keepNext/>
        <w:keepLines/>
      </w:pPr>
      <w:r w:rsidRPr="007E5D75">
        <w:lastRenderedPageBreak/>
        <w:tab/>
        <w:t>(c)</w:t>
      </w:r>
      <w:r w:rsidRPr="007E5D75">
        <w:tab/>
        <w:t>any other index prescribed by the regulations for the purposes of this definition.</w:t>
      </w:r>
    </w:p>
    <w:p w:rsidR="005F1445" w:rsidRPr="007E5D75" w:rsidRDefault="005F1445" w:rsidP="005F1445">
      <w:pPr>
        <w:pStyle w:val="Definition"/>
      </w:pPr>
      <w:r w:rsidRPr="007E5D75">
        <w:rPr>
          <w:b/>
          <w:i/>
        </w:rPr>
        <w:t>crime scene index</w:t>
      </w:r>
      <w:r w:rsidRPr="007E5D75">
        <w:t xml:space="preserve"> means an index of DNA profiles derived from forensic material found:</w:t>
      </w:r>
    </w:p>
    <w:p w:rsidR="005F1445" w:rsidRPr="007E5D75" w:rsidRDefault="005F1445" w:rsidP="005F1445">
      <w:pPr>
        <w:pStyle w:val="paragraph"/>
      </w:pPr>
      <w:r w:rsidRPr="007E5D75">
        <w:tab/>
        <w:t>(a)</w:t>
      </w:r>
      <w:r w:rsidRPr="007E5D75">
        <w:tab/>
        <w:t xml:space="preserve">at any place (whether within or outside </w:t>
      </w:r>
      <w:smartTag w:uri="urn:schemas-microsoft-com:office:smarttags" w:element="country-region">
        <w:smartTag w:uri="urn:schemas-microsoft-com:office:smarttags" w:element="place">
          <w:r w:rsidRPr="007E5D75">
            <w:t>Australia</w:t>
          </w:r>
        </w:smartTag>
      </w:smartTag>
      <w:r w:rsidRPr="007E5D75">
        <w:t>) where an offence (whether a prescribed offence or an offence under the law of a participating jurisdiction) was, or is reasonably suspected of having been, committed; or</w:t>
      </w:r>
    </w:p>
    <w:p w:rsidR="0004166F" w:rsidRPr="007E5D75" w:rsidRDefault="0004166F" w:rsidP="0004166F">
      <w:pPr>
        <w:pStyle w:val="paragraph"/>
      </w:pPr>
      <w:r w:rsidRPr="007E5D75">
        <w:tab/>
        <w:t>(aa)</w:t>
      </w:r>
      <w:r w:rsidRPr="007E5D75">
        <w:tab/>
        <w:t>at any place outside Australia where an offence under the law of a foreign country was, or is reasonably suspected of having been, committed; or</w:t>
      </w:r>
    </w:p>
    <w:p w:rsidR="005F1445" w:rsidRPr="007E5D75" w:rsidRDefault="005F1445" w:rsidP="005F1445">
      <w:pPr>
        <w:pStyle w:val="paragraph"/>
      </w:pPr>
      <w:r w:rsidRPr="007E5D75">
        <w:tab/>
        <w:t>(b)</w:t>
      </w:r>
      <w:r w:rsidRPr="007E5D75">
        <w:tab/>
        <w:t>on or within the body of the victim, or a person reasonably suspected of being a victim, of a prescribed offence; or</w:t>
      </w:r>
    </w:p>
    <w:p w:rsidR="005F1445" w:rsidRPr="007E5D75" w:rsidRDefault="005F1445" w:rsidP="005F1445">
      <w:pPr>
        <w:pStyle w:val="paragraph"/>
      </w:pPr>
      <w:r w:rsidRPr="007E5D75">
        <w:tab/>
        <w:t>(c)</w:t>
      </w:r>
      <w:r w:rsidRPr="007E5D75">
        <w:tab/>
        <w:t>on anything worn or carried by the victim at the time when a prescribed offence was, or is reasonably suspected of having been, committed; or</w:t>
      </w:r>
    </w:p>
    <w:p w:rsidR="005F1445" w:rsidRPr="007E5D75" w:rsidRDefault="005F1445" w:rsidP="005F1445">
      <w:pPr>
        <w:pStyle w:val="paragraph"/>
      </w:pPr>
      <w:r w:rsidRPr="007E5D75">
        <w:tab/>
        <w:t>(d)</w:t>
      </w:r>
      <w:r w:rsidRPr="007E5D75">
        <w:tab/>
        <w:t>on or within the body of any person, on any thing, or at any place, associated with the commission of a prescribed offence.</w:t>
      </w:r>
    </w:p>
    <w:p w:rsidR="005F1445" w:rsidRPr="007E5D75" w:rsidRDefault="005F1445" w:rsidP="005F1445">
      <w:pPr>
        <w:pStyle w:val="Definition"/>
        <w:keepNext/>
        <w:keepLines/>
      </w:pPr>
      <w:r w:rsidRPr="007E5D75">
        <w:rPr>
          <w:b/>
          <w:i/>
        </w:rPr>
        <w:t>missing persons index</w:t>
      </w:r>
      <w:r w:rsidRPr="007E5D75">
        <w:t xml:space="preserve"> means an index of DNA profiles derived from forensic material of:</w:t>
      </w:r>
    </w:p>
    <w:p w:rsidR="005F1445" w:rsidRPr="007E5D75" w:rsidRDefault="005F1445" w:rsidP="005F1445">
      <w:pPr>
        <w:pStyle w:val="paragraph"/>
      </w:pPr>
      <w:r w:rsidRPr="007E5D75">
        <w:tab/>
        <w:t>(a)</w:t>
      </w:r>
      <w:r w:rsidRPr="007E5D75">
        <w:tab/>
        <w:t>persons who are missing; and</w:t>
      </w:r>
    </w:p>
    <w:p w:rsidR="005F1445" w:rsidRPr="007E5D75" w:rsidRDefault="005F1445" w:rsidP="005F1445">
      <w:pPr>
        <w:pStyle w:val="paragraph"/>
      </w:pPr>
      <w:r w:rsidRPr="007E5D75">
        <w:tab/>
        <w:t>(b)</w:t>
      </w:r>
      <w:r w:rsidRPr="007E5D75">
        <w:tab/>
        <w:t>volunteers who are relatives by blood of missing persons.</w:t>
      </w:r>
    </w:p>
    <w:p w:rsidR="006E4FBE" w:rsidRPr="007E5D75" w:rsidRDefault="006E4FBE" w:rsidP="006E4FBE">
      <w:pPr>
        <w:pStyle w:val="Definition"/>
      </w:pPr>
      <w:r w:rsidRPr="007E5D75">
        <w:rPr>
          <w:b/>
          <w:i/>
        </w:rPr>
        <w:t xml:space="preserve">National Criminal Investigation DNA Database </w:t>
      </w:r>
      <w:r w:rsidRPr="007E5D75">
        <w:t xml:space="preserve">or </w:t>
      </w:r>
      <w:r w:rsidRPr="007E5D75">
        <w:rPr>
          <w:b/>
          <w:i/>
        </w:rPr>
        <w:t xml:space="preserve">NCIDD </w:t>
      </w:r>
      <w:r w:rsidRPr="007E5D75">
        <w:t>means the database that is known as the National Criminal Investigation DNA Database and that is managed by the Commonwealth.</w:t>
      </w:r>
    </w:p>
    <w:p w:rsidR="006E4FBE" w:rsidRPr="007E5D75" w:rsidRDefault="006E4FBE" w:rsidP="006E4FBE">
      <w:pPr>
        <w:pStyle w:val="Definition"/>
      </w:pPr>
      <w:r w:rsidRPr="007E5D75">
        <w:rPr>
          <w:b/>
          <w:i/>
        </w:rPr>
        <w:t>NCIDD</w:t>
      </w:r>
      <w:r w:rsidRPr="007E5D75">
        <w:t xml:space="preserve">: see </w:t>
      </w:r>
      <w:r w:rsidRPr="007E5D75">
        <w:rPr>
          <w:b/>
          <w:i/>
        </w:rPr>
        <w:t>National Criminal Investigation DNA Database</w:t>
      </w:r>
      <w:r w:rsidRPr="007E5D75">
        <w:t>.</w:t>
      </w:r>
    </w:p>
    <w:p w:rsidR="005F1445" w:rsidRPr="007E5D75" w:rsidRDefault="005F1445" w:rsidP="005F1445">
      <w:pPr>
        <w:pStyle w:val="Definition"/>
      </w:pPr>
      <w:r w:rsidRPr="007E5D75">
        <w:rPr>
          <w:b/>
          <w:i/>
        </w:rPr>
        <w:t>serious offenders index</w:t>
      </w:r>
      <w:r w:rsidRPr="007E5D75">
        <w:t xml:space="preserve"> means an index of DNA profiles derived from forensic material taken from:</w:t>
      </w:r>
    </w:p>
    <w:p w:rsidR="005F1445" w:rsidRPr="007E5D75" w:rsidRDefault="005F1445" w:rsidP="005F1445">
      <w:pPr>
        <w:pStyle w:val="paragraph"/>
      </w:pPr>
      <w:r w:rsidRPr="007E5D75">
        <w:tab/>
        <w:t>(a)</w:t>
      </w:r>
      <w:r w:rsidRPr="007E5D75">
        <w:tab/>
        <w:t>serious offenders in accordance with Division</w:t>
      </w:r>
      <w:r w:rsidR="007E5D75">
        <w:t> </w:t>
      </w:r>
      <w:r w:rsidRPr="007E5D75">
        <w:t>6A, or under a corresponding law of a participating jurisdiction; and</w:t>
      </w:r>
    </w:p>
    <w:p w:rsidR="005F1445" w:rsidRPr="007E5D75" w:rsidRDefault="005F1445" w:rsidP="005F1445">
      <w:pPr>
        <w:pStyle w:val="paragraph"/>
      </w:pPr>
      <w:r w:rsidRPr="007E5D75">
        <w:tab/>
        <w:t>(b)</w:t>
      </w:r>
      <w:r w:rsidRPr="007E5D75">
        <w:tab/>
        <w:t>suspects who have been convicted of a prescribed offence or an offence under a corresponding law of a participating jurisdiction.</w:t>
      </w:r>
    </w:p>
    <w:p w:rsidR="00536DE9" w:rsidRPr="007E5D75" w:rsidRDefault="00536DE9" w:rsidP="00536DE9">
      <w:pPr>
        <w:pStyle w:val="Definition"/>
      </w:pPr>
      <w:r w:rsidRPr="007E5D75">
        <w:rPr>
          <w:b/>
          <w:i/>
        </w:rPr>
        <w:lastRenderedPageBreak/>
        <w:t>State/Territory DNA database system</w:t>
      </w:r>
      <w:r w:rsidRPr="007E5D75">
        <w:t xml:space="preserve"> means a database (whether in computerised or other form and however described) held by, or on behalf of, a participating jurisdiction for the purposes of a corresponding law.</w:t>
      </w:r>
    </w:p>
    <w:p w:rsidR="00F72F62" w:rsidRPr="007E5D75" w:rsidRDefault="00F72F62" w:rsidP="00F72F62">
      <w:pPr>
        <w:pStyle w:val="notetext"/>
      </w:pPr>
      <w:r w:rsidRPr="007E5D75">
        <w:t>Note:</w:t>
      </w:r>
      <w:r w:rsidRPr="007E5D75">
        <w:tab/>
        <w:t xml:space="preserve">See also </w:t>
      </w:r>
      <w:r w:rsidR="007E5D75">
        <w:t>subsection (</w:t>
      </w:r>
      <w:r w:rsidRPr="007E5D75">
        <w:t>2).</w:t>
      </w:r>
    </w:p>
    <w:p w:rsidR="005F1445" w:rsidRPr="007E5D75" w:rsidRDefault="003D62A1" w:rsidP="005F1445">
      <w:pPr>
        <w:pStyle w:val="Definition"/>
      </w:pPr>
      <w:r w:rsidRPr="007E5D75">
        <w:rPr>
          <w:b/>
          <w:i/>
        </w:rPr>
        <w:t>s</w:t>
      </w:r>
      <w:r w:rsidR="005F1445" w:rsidRPr="007E5D75">
        <w:rPr>
          <w:b/>
          <w:i/>
        </w:rPr>
        <w:t>tatistical index</w:t>
      </w:r>
      <w:r w:rsidR="005F1445" w:rsidRPr="007E5D75">
        <w:t xml:space="preserve"> means an index of information that:</w:t>
      </w:r>
    </w:p>
    <w:p w:rsidR="005F1445" w:rsidRPr="007E5D75" w:rsidRDefault="005F1445" w:rsidP="005F1445">
      <w:pPr>
        <w:pStyle w:val="paragraph"/>
      </w:pPr>
      <w:r w:rsidRPr="007E5D75">
        <w:tab/>
        <w:t>(a)</w:t>
      </w:r>
      <w:r w:rsidRPr="007E5D75">
        <w:tab/>
        <w:t xml:space="preserve">is obtained from the analysis of forensic material taken from persons in accordance with this </w:t>
      </w:r>
      <w:r w:rsidR="00BB1281" w:rsidRPr="007E5D75">
        <w:t>Part</w:t>
      </w:r>
      <w:r w:rsidR="00B5109B" w:rsidRPr="007E5D75">
        <w:t xml:space="preserve"> </w:t>
      </w:r>
      <w:r w:rsidRPr="007E5D75">
        <w:t>or under a corresponding law of a participating jurisdiction; and</w:t>
      </w:r>
    </w:p>
    <w:p w:rsidR="005F1445" w:rsidRPr="007E5D75" w:rsidRDefault="005F1445" w:rsidP="005F1445">
      <w:pPr>
        <w:pStyle w:val="paragraph"/>
      </w:pPr>
      <w:r w:rsidRPr="007E5D75">
        <w:tab/>
        <w:t>(b)</w:t>
      </w:r>
      <w:r w:rsidRPr="007E5D75">
        <w:tab/>
        <w:t>has been compiled for statistical purposes; and</w:t>
      </w:r>
    </w:p>
    <w:p w:rsidR="005F1445" w:rsidRPr="007E5D75" w:rsidRDefault="005F1445" w:rsidP="005F1445">
      <w:pPr>
        <w:pStyle w:val="paragraph"/>
      </w:pPr>
      <w:r w:rsidRPr="007E5D75">
        <w:tab/>
        <w:t>(c)</w:t>
      </w:r>
      <w:r w:rsidRPr="007E5D75">
        <w:tab/>
        <w:t>cannot be used to discover the identity of persons from whom the forensic material was taken.</w:t>
      </w:r>
    </w:p>
    <w:p w:rsidR="005F1445" w:rsidRPr="007E5D75" w:rsidRDefault="005F1445" w:rsidP="005F1445">
      <w:pPr>
        <w:pStyle w:val="Definition"/>
      </w:pPr>
      <w:r w:rsidRPr="007E5D75">
        <w:rPr>
          <w:b/>
          <w:i/>
        </w:rPr>
        <w:t>suspects index</w:t>
      </w:r>
      <w:r w:rsidRPr="007E5D75">
        <w:t xml:space="preserve"> means an index of DNA profiles derived from forensic material taken from suspects in accordance with Division</w:t>
      </w:r>
      <w:r w:rsidR="007E5D75">
        <w:t> </w:t>
      </w:r>
      <w:r w:rsidRPr="007E5D75">
        <w:t>3, 4 or 5 or under a corresponding law of a participating jurisdiction.</w:t>
      </w:r>
    </w:p>
    <w:p w:rsidR="005F1445" w:rsidRPr="007E5D75" w:rsidRDefault="005F1445" w:rsidP="005F1445">
      <w:pPr>
        <w:pStyle w:val="Definition"/>
      </w:pPr>
      <w:r w:rsidRPr="007E5D75">
        <w:rPr>
          <w:b/>
          <w:i/>
        </w:rPr>
        <w:t>unknown deceased persons index</w:t>
      </w:r>
      <w:r w:rsidRPr="007E5D75">
        <w:t xml:space="preserve"> means an index of DNA profiles derived from forensic material of deceased persons whose identities are unknown.</w:t>
      </w:r>
    </w:p>
    <w:p w:rsidR="005F1445" w:rsidRPr="007E5D75" w:rsidRDefault="005F1445" w:rsidP="005F1445">
      <w:pPr>
        <w:pStyle w:val="Definition"/>
      </w:pPr>
      <w:r w:rsidRPr="007E5D75">
        <w:rPr>
          <w:b/>
          <w:i/>
        </w:rPr>
        <w:t>volunteers (limited purposes) index</w:t>
      </w:r>
      <w:r w:rsidRPr="007E5D75">
        <w:t xml:space="preserve"> means an index of DNA profiles derived from forensic material taken in accordance with Division</w:t>
      </w:r>
      <w:r w:rsidR="007E5D75">
        <w:t> </w:t>
      </w:r>
      <w:r w:rsidRPr="007E5D75">
        <w:t>6B</w:t>
      </w:r>
      <w:r w:rsidRPr="007E5D75">
        <w:rPr>
          <w:i/>
        </w:rPr>
        <w:t xml:space="preserve"> </w:t>
      </w:r>
      <w:r w:rsidRPr="007E5D75">
        <w:t xml:space="preserve">or under a corresponding law of a participating jurisdiction from volunteers who (or whose parents or guardians) have been informed that information obtained will be used only for a purpose specified to them under </w:t>
      </w:r>
      <w:r w:rsidR="00F72F62" w:rsidRPr="007E5D75">
        <w:t>paragraph</w:t>
      </w:r>
      <w:r w:rsidR="007E5D75">
        <w:t> </w:t>
      </w:r>
      <w:r w:rsidR="00F72F62" w:rsidRPr="007E5D75">
        <w:t>23XWR(2)(ba)</w:t>
      </w:r>
      <w:r w:rsidRPr="007E5D75">
        <w:t>.</w:t>
      </w:r>
    </w:p>
    <w:p w:rsidR="005F1445" w:rsidRPr="007E5D75" w:rsidRDefault="005F1445" w:rsidP="005F1445">
      <w:pPr>
        <w:pStyle w:val="Definition"/>
      </w:pPr>
      <w:r w:rsidRPr="007E5D75">
        <w:rPr>
          <w:b/>
          <w:i/>
        </w:rPr>
        <w:t xml:space="preserve">volunteers (unlimited purposes) index </w:t>
      </w:r>
      <w:r w:rsidRPr="007E5D75">
        <w:t>means an index of DNA profiles derived from forensic material taken:</w:t>
      </w:r>
    </w:p>
    <w:p w:rsidR="005F1445" w:rsidRPr="007E5D75" w:rsidRDefault="005F1445" w:rsidP="005F1445">
      <w:pPr>
        <w:pStyle w:val="paragraph"/>
      </w:pPr>
      <w:r w:rsidRPr="007E5D75">
        <w:tab/>
        <w:t>(a)</w:t>
      </w:r>
      <w:r w:rsidRPr="007E5D75">
        <w:tab/>
        <w:t>from volunteers who (or whose parents or guardians) have been informed under paragraph</w:t>
      </w:r>
      <w:r w:rsidR="007E5D75">
        <w:t> </w:t>
      </w:r>
      <w:r w:rsidRPr="007E5D75">
        <w:t xml:space="preserve">23XWR(2)(c) that information obtained may be used for the purpose of a criminal investigation or any other purpose for which the </w:t>
      </w:r>
      <w:r w:rsidR="00536DE9" w:rsidRPr="007E5D75">
        <w:t>Commonwealth DNA database system</w:t>
      </w:r>
      <w:r w:rsidRPr="007E5D75">
        <w:t xml:space="preserve"> may be used under this Division, in accordance with Division</w:t>
      </w:r>
      <w:r w:rsidR="007E5D75">
        <w:t> </w:t>
      </w:r>
      <w:r w:rsidRPr="007E5D75">
        <w:t>6B, or under a corresponding law of a participating jurisdiction; and</w:t>
      </w:r>
    </w:p>
    <w:p w:rsidR="005F1445" w:rsidRPr="007E5D75" w:rsidRDefault="005F1445" w:rsidP="005F1445">
      <w:pPr>
        <w:pStyle w:val="paragraph"/>
      </w:pPr>
      <w:r w:rsidRPr="007E5D75">
        <w:lastRenderedPageBreak/>
        <w:tab/>
        <w:t>(b)</w:t>
      </w:r>
      <w:r w:rsidRPr="007E5D75">
        <w:tab/>
        <w:t>from deceased persons whose identity is known.</w:t>
      </w:r>
    </w:p>
    <w:p w:rsidR="00F72F62" w:rsidRPr="007E5D75" w:rsidRDefault="00F72F62" w:rsidP="00F72F62">
      <w:pPr>
        <w:pStyle w:val="subsection"/>
      </w:pPr>
      <w:r w:rsidRPr="007E5D75">
        <w:tab/>
        <w:t>(2)</w:t>
      </w:r>
      <w:r w:rsidRPr="007E5D75">
        <w:tab/>
        <w:t xml:space="preserve">For a participating jurisdiction, the database referred to in the definition of </w:t>
      </w:r>
      <w:r w:rsidRPr="007E5D75">
        <w:rPr>
          <w:b/>
          <w:i/>
        </w:rPr>
        <w:t xml:space="preserve">State/Territory DNA database system </w:t>
      </w:r>
      <w:r w:rsidRPr="007E5D75">
        <w:t xml:space="preserve">in </w:t>
      </w:r>
      <w:r w:rsidR="007E5D75">
        <w:t>subsection (</w:t>
      </w:r>
      <w:r w:rsidRPr="007E5D75">
        <w:t>1) may be that part of NCIDD that relates to that participating jurisdiction.</w:t>
      </w:r>
    </w:p>
    <w:p w:rsidR="00536DE9" w:rsidRPr="007E5D75" w:rsidRDefault="00536DE9" w:rsidP="00536DE9">
      <w:pPr>
        <w:pStyle w:val="ActHead5"/>
      </w:pPr>
      <w:bookmarkStart w:id="134" w:name="_Toc415555437"/>
      <w:r w:rsidRPr="00073C37">
        <w:rPr>
          <w:rStyle w:val="CharSectno"/>
        </w:rPr>
        <w:t>23YDACA</w:t>
      </w:r>
      <w:r w:rsidRPr="007E5D75">
        <w:t xml:space="preserve">  Integration of Commonwealth DNA database system and State/Territory DNA database systems</w:t>
      </w:r>
      <w:bookmarkEnd w:id="134"/>
    </w:p>
    <w:p w:rsidR="00536DE9" w:rsidRPr="007E5D75" w:rsidRDefault="00536DE9" w:rsidP="00536DE9">
      <w:pPr>
        <w:pStyle w:val="subsection"/>
      </w:pPr>
      <w:r w:rsidRPr="007E5D75">
        <w:tab/>
        <w:t>(1)</w:t>
      </w:r>
      <w:r w:rsidRPr="007E5D75">
        <w:tab/>
        <w:t>The whole or a part of the Commonwealth DNA database system, or information obtained from the Commonwealth DNA database system, may be integrated (whether electronically or otherwise) with:</w:t>
      </w:r>
    </w:p>
    <w:p w:rsidR="00536DE9" w:rsidRPr="007E5D75" w:rsidRDefault="00536DE9" w:rsidP="00536DE9">
      <w:pPr>
        <w:pStyle w:val="paragraph"/>
      </w:pPr>
      <w:r w:rsidRPr="007E5D75">
        <w:tab/>
        <w:t>(a)</w:t>
      </w:r>
      <w:r w:rsidRPr="007E5D75">
        <w:tab/>
        <w:t>the whole or a part of one or more State/Territory DNA database systems; or</w:t>
      </w:r>
    </w:p>
    <w:p w:rsidR="00536DE9" w:rsidRPr="007E5D75" w:rsidRDefault="00536DE9" w:rsidP="00536DE9">
      <w:pPr>
        <w:pStyle w:val="paragraph"/>
      </w:pPr>
      <w:r w:rsidRPr="007E5D75">
        <w:tab/>
        <w:t>(b)</w:t>
      </w:r>
      <w:r w:rsidRPr="007E5D75">
        <w:tab/>
        <w:t>information obtained from one or more State/Territory DNA database systems;</w:t>
      </w:r>
    </w:p>
    <w:p w:rsidR="00536DE9" w:rsidRPr="007E5D75" w:rsidRDefault="00536DE9" w:rsidP="00536DE9">
      <w:pPr>
        <w:pStyle w:val="subsection2"/>
      </w:pPr>
      <w:r w:rsidRPr="007E5D75">
        <w:t>to form part of NCIDD.</w:t>
      </w:r>
    </w:p>
    <w:p w:rsidR="00536DE9" w:rsidRPr="007E5D75" w:rsidRDefault="00536DE9" w:rsidP="00536DE9">
      <w:pPr>
        <w:pStyle w:val="subsection"/>
      </w:pPr>
      <w:r w:rsidRPr="007E5D75">
        <w:tab/>
        <w:t>(2)</w:t>
      </w:r>
      <w:r w:rsidRPr="007E5D75">
        <w:tab/>
        <w:t>A participating jurisdiction, or an authority of a participating jurisdiction, may access NCIDD to the extent that it consists of:</w:t>
      </w:r>
    </w:p>
    <w:p w:rsidR="00536DE9" w:rsidRPr="007E5D75" w:rsidRDefault="00536DE9" w:rsidP="00536DE9">
      <w:pPr>
        <w:pStyle w:val="paragraph"/>
      </w:pPr>
      <w:r w:rsidRPr="007E5D75">
        <w:tab/>
        <w:t>(a)</w:t>
      </w:r>
      <w:r w:rsidRPr="007E5D75">
        <w:tab/>
        <w:t>the whole or a part of the State/Territory DNA database system of the participating jurisdiction; or</w:t>
      </w:r>
    </w:p>
    <w:p w:rsidR="00536DE9" w:rsidRPr="007E5D75" w:rsidRDefault="00536DE9" w:rsidP="00536DE9">
      <w:pPr>
        <w:pStyle w:val="paragraph"/>
      </w:pPr>
      <w:r w:rsidRPr="007E5D75">
        <w:tab/>
        <w:t>(b)</w:t>
      </w:r>
      <w:r w:rsidRPr="007E5D75">
        <w:tab/>
        <w:t>information obtained from the State/Territory DNA database system of the participating jurisdiction;</w:t>
      </w:r>
    </w:p>
    <w:p w:rsidR="00536DE9" w:rsidRPr="007E5D75" w:rsidRDefault="00536DE9" w:rsidP="00536DE9">
      <w:pPr>
        <w:pStyle w:val="subsection2"/>
      </w:pPr>
      <w:r w:rsidRPr="007E5D75">
        <w:t>but only if the participating jurisdiction, or the authority of the participating jurisdiction, is required or authorised by or under a law of the participating jurisdiction to access the State/Territory DNA database system of the participating jurisdiction.</w:t>
      </w:r>
    </w:p>
    <w:p w:rsidR="00536DE9" w:rsidRPr="007E5D75" w:rsidRDefault="00536DE9" w:rsidP="00536DE9">
      <w:pPr>
        <w:pStyle w:val="subsection"/>
      </w:pPr>
      <w:r w:rsidRPr="007E5D75">
        <w:tab/>
        <w:t>(3)</w:t>
      </w:r>
      <w:r w:rsidRPr="007E5D75">
        <w:tab/>
        <w:t xml:space="preserve">No part of a State/Territory DNA database system, and no information obtained from a State/Territory DNA database system, forms part of the Commonwealth DNA database system by reason only of any integration referred to in </w:t>
      </w:r>
      <w:r w:rsidR="007E5D75">
        <w:t>subsection (</w:t>
      </w:r>
      <w:r w:rsidRPr="007E5D75">
        <w:t>1).</w:t>
      </w:r>
    </w:p>
    <w:p w:rsidR="00536DE9" w:rsidRPr="007E5D75" w:rsidRDefault="00536DE9" w:rsidP="00536DE9">
      <w:pPr>
        <w:pStyle w:val="subsection"/>
      </w:pPr>
      <w:r w:rsidRPr="007E5D75">
        <w:tab/>
        <w:t>(4)</w:t>
      </w:r>
      <w:r w:rsidRPr="007E5D75">
        <w:tab/>
        <w:t xml:space="preserve">No part of the Commonwealth DNA database system, and no information obtained from the Commonwealth DNA database </w:t>
      </w:r>
      <w:r w:rsidRPr="007E5D75">
        <w:lastRenderedPageBreak/>
        <w:t xml:space="preserve">system, forms part of a State/Territory DNA database system by reason only of any integration referred to in </w:t>
      </w:r>
      <w:r w:rsidR="007E5D75">
        <w:t>subsection (</w:t>
      </w:r>
      <w:r w:rsidRPr="007E5D75">
        <w:t>1).</w:t>
      </w:r>
    </w:p>
    <w:p w:rsidR="00536DE9" w:rsidRPr="007E5D75" w:rsidRDefault="00536DE9" w:rsidP="00536DE9">
      <w:pPr>
        <w:pStyle w:val="subsection"/>
      </w:pPr>
      <w:r w:rsidRPr="007E5D75">
        <w:tab/>
        <w:t>(5)</w:t>
      </w:r>
      <w:r w:rsidRPr="007E5D75">
        <w:tab/>
        <w:t xml:space="preserve">The existence of the Commonwealth DNA database system or a State/Territory DNA database system is not affected by reason only of any integration referred to in </w:t>
      </w:r>
      <w:r w:rsidR="007E5D75">
        <w:t>subsection (</w:t>
      </w:r>
      <w:r w:rsidRPr="007E5D75">
        <w:t>1).</w:t>
      </w:r>
    </w:p>
    <w:p w:rsidR="005F1445" w:rsidRPr="007E5D75" w:rsidRDefault="005F1445" w:rsidP="005F1445">
      <w:pPr>
        <w:pStyle w:val="ActHead5"/>
      </w:pPr>
      <w:bookmarkStart w:id="135" w:name="_Toc415555438"/>
      <w:r w:rsidRPr="00073C37">
        <w:rPr>
          <w:rStyle w:val="CharSectno"/>
        </w:rPr>
        <w:t>23YDAD</w:t>
      </w:r>
      <w:r w:rsidRPr="007E5D75">
        <w:t xml:space="preserve">  Supply of forensic material for purposes of DNA database</w:t>
      </w:r>
      <w:bookmarkEnd w:id="135"/>
    </w:p>
    <w:p w:rsidR="005F1445" w:rsidRPr="007E5D75" w:rsidRDefault="005F1445" w:rsidP="005F1445">
      <w:pPr>
        <w:pStyle w:val="subsection"/>
      </w:pPr>
      <w:r w:rsidRPr="007E5D75">
        <w:tab/>
        <w:t>(1)</w:t>
      </w:r>
      <w:r w:rsidRPr="007E5D75">
        <w:tab/>
        <w:t>A person is guilty of an offence if:</w:t>
      </w:r>
    </w:p>
    <w:p w:rsidR="005F1445" w:rsidRPr="007E5D75" w:rsidRDefault="005F1445" w:rsidP="005F1445">
      <w:pPr>
        <w:pStyle w:val="paragraph"/>
      </w:pPr>
      <w:r w:rsidRPr="007E5D75">
        <w:tab/>
        <w:t>(a)</w:t>
      </w:r>
      <w:r w:rsidRPr="007E5D75">
        <w:tab/>
        <w:t>the person engages in conduct; and</w:t>
      </w:r>
    </w:p>
    <w:p w:rsidR="005F1445" w:rsidRPr="007E5D75" w:rsidRDefault="005F1445" w:rsidP="005F1445">
      <w:pPr>
        <w:pStyle w:val="paragraph"/>
      </w:pPr>
      <w:r w:rsidRPr="007E5D75">
        <w:tab/>
        <w:t>(b)</w:t>
      </w:r>
      <w:r w:rsidRPr="007E5D75">
        <w:tab/>
        <w:t xml:space="preserve">the person’s conduct results in the forensic material taken from any person, and which is required to be destroyed, under this </w:t>
      </w:r>
      <w:r w:rsidR="00BB1281" w:rsidRPr="007E5D75">
        <w:t>Part</w:t>
      </w:r>
      <w:r w:rsidR="00B5109B" w:rsidRPr="007E5D75">
        <w:t xml:space="preserve"> </w:t>
      </w:r>
      <w:r w:rsidRPr="007E5D75">
        <w:t>or under a corresponding law of a participating jurisdiction, to be supplied to another person; and</w:t>
      </w:r>
    </w:p>
    <w:p w:rsidR="005F1445" w:rsidRPr="007E5D75" w:rsidRDefault="005F1445" w:rsidP="005F1445">
      <w:pPr>
        <w:pStyle w:val="paragraph"/>
      </w:pPr>
      <w:r w:rsidRPr="007E5D75">
        <w:tab/>
        <w:t>(c)</w:t>
      </w:r>
      <w:r w:rsidRPr="007E5D75">
        <w:tab/>
        <w:t>the person is reckless as to whether the forensic material is required to be destroyed and the supply of the material to the other person; and</w:t>
      </w:r>
    </w:p>
    <w:p w:rsidR="005F1445" w:rsidRPr="007E5D75" w:rsidRDefault="005F1445" w:rsidP="005F1445">
      <w:pPr>
        <w:pStyle w:val="paragraph"/>
      </w:pPr>
      <w:r w:rsidRPr="007E5D75">
        <w:tab/>
        <w:t>(d)</w:t>
      </w:r>
      <w:r w:rsidRPr="007E5D75">
        <w:tab/>
        <w:t xml:space="preserve">the person intends that the forensic material be analysed for the purpose of deriving a DNA profile for inclusion on an index of the </w:t>
      </w:r>
      <w:r w:rsidR="009163B3" w:rsidRPr="007E5D75">
        <w:t>Commonwealth DNA database system</w:t>
      </w:r>
      <w:r w:rsidRPr="007E5D75">
        <w:t>.</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(2)</w:t>
      </w:r>
      <w:r w:rsidRPr="007E5D75">
        <w:tab/>
        <w:t>A person is guilty of an offence if:</w:t>
      </w:r>
    </w:p>
    <w:p w:rsidR="005F1445" w:rsidRPr="007E5D75" w:rsidRDefault="005F1445" w:rsidP="005F1445">
      <w:pPr>
        <w:pStyle w:val="paragraph"/>
      </w:pPr>
      <w:r w:rsidRPr="007E5D75">
        <w:tab/>
        <w:t>(a)</w:t>
      </w:r>
      <w:r w:rsidRPr="007E5D75">
        <w:tab/>
        <w:t>the person engages in conduct; and</w:t>
      </w:r>
    </w:p>
    <w:p w:rsidR="005F1445" w:rsidRPr="007E5D75" w:rsidRDefault="005F1445" w:rsidP="005F1445">
      <w:pPr>
        <w:pStyle w:val="paragraph"/>
      </w:pPr>
      <w:r w:rsidRPr="007E5D75">
        <w:tab/>
        <w:t>(b)</w:t>
      </w:r>
      <w:r w:rsidRPr="007E5D75">
        <w:tab/>
        <w:t>that conduct results in the supply of forensic material to any person and the person is reckless as to that result; and</w:t>
      </w:r>
    </w:p>
    <w:p w:rsidR="005F1445" w:rsidRPr="007E5D75" w:rsidRDefault="005F1445" w:rsidP="005F1445">
      <w:pPr>
        <w:pStyle w:val="paragraph"/>
      </w:pPr>
      <w:r w:rsidRPr="007E5D75">
        <w:tab/>
        <w:t>(c)</w:t>
      </w:r>
      <w:r w:rsidRPr="007E5D75">
        <w:tab/>
        <w:t>the person is reckless as to whether the forensic material is not excluded forensic material; and</w:t>
      </w:r>
    </w:p>
    <w:p w:rsidR="005F1445" w:rsidRPr="007E5D75" w:rsidRDefault="005F1445" w:rsidP="005F1445">
      <w:pPr>
        <w:pStyle w:val="paragraph"/>
      </w:pPr>
      <w:r w:rsidRPr="007E5D75">
        <w:tab/>
        <w:t>(d)</w:t>
      </w:r>
      <w:r w:rsidRPr="007E5D75">
        <w:tab/>
        <w:t xml:space="preserve">the person intends that the forensic material be analysed for the purpose of deriving a DNA profile for inclusion on an index of the </w:t>
      </w:r>
      <w:r w:rsidR="009163B3" w:rsidRPr="007E5D75">
        <w:t>Commonwealth DNA database system</w:t>
      </w:r>
      <w:r w:rsidRPr="007E5D75">
        <w:t>.</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keepNext/>
      </w:pPr>
      <w:r w:rsidRPr="007E5D75">
        <w:lastRenderedPageBreak/>
        <w:tab/>
        <w:t>(3)</w:t>
      </w:r>
      <w:r w:rsidRPr="007E5D75">
        <w:tab/>
        <w:t>In this section:</w:t>
      </w:r>
    </w:p>
    <w:p w:rsidR="005F1445" w:rsidRPr="007E5D75" w:rsidRDefault="005F1445" w:rsidP="005F1445">
      <w:pPr>
        <w:pStyle w:val="Definition"/>
      </w:pPr>
      <w:r w:rsidRPr="007E5D75">
        <w:rPr>
          <w:b/>
          <w:i/>
        </w:rPr>
        <w:t>excluded forensic material</w:t>
      </w:r>
      <w:r w:rsidRPr="007E5D75">
        <w:t xml:space="preserve"> means forensic material:</w:t>
      </w:r>
    </w:p>
    <w:p w:rsidR="005F1445" w:rsidRPr="007E5D75" w:rsidRDefault="005F1445" w:rsidP="005F1445">
      <w:pPr>
        <w:pStyle w:val="paragraph"/>
      </w:pPr>
      <w:r w:rsidRPr="007E5D75">
        <w:tab/>
        <w:t>(a)</w:t>
      </w:r>
      <w:r w:rsidRPr="007E5D75">
        <w:tab/>
        <w:t>found at a crime scene; or</w:t>
      </w:r>
    </w:p>
    <w:p w:rsidR="005F1445" w:rsidRPr="007E5D75" w:rsidRDefault="005F1445" w:rsidP="005F1445">
      <w:pPr>
        <w:pStyle w:val="paragraph"/>
      </w:pPr>
      <w:r w:rsidRPr="007E5D75">
        <w:tab/>
        <w:t>(b)</w:t>
      </w:r>
      <w:r w:rsidRPr="007E5D75">
        <w:tab/>
        <w:t>taken from a suspect in accordance with Division</w:t>
      </w:r>
      <w:r w:rsidR="007E5D75">
        <w:t> </w:t>
      </w:r>
      <w:r w:rsidRPr="007E5D75">
        <w:t>3, 4 or 5 or under a corresponding law of a participating jurisdiction; or</w:t>
      </w:r>
    </w:p>
    <w:p w:rsidR="005F1445" w:rsidRPr="007E5D75" w:rsidRDefault="005F1445" w:rsidP="005F1445">
      <w:pPr>
        <w:pStyle w:val="paragraph"/>
      </w:pPr>
      <w:r w:rsidRPr="007E5D75">
        <w:tab/>
        <w:t>(c)</w:t>
      </w:r>
      <w:r w:rsidRPr="007E5D75">
        <w:tab/>
        <w:t>taken from a serious offender or a volunteer in accordance with Division</w:t>
      </w:r>
      <w:r w:rsidR="007E5D75">
        <w:t> </w:t>
      </w:r>
      <w:r w:rsidRPr="007E5D75">
        <w:t>6A</w:t>
      </w:r>
      <w:r w:rsidRPr="007E5D75">
        <w:rPr>
          <w:i/>
        </w:rPr>
        <w:t xml:space="preserve"> </w:t>
      </w:r>
      <w:r w:rsidRPr="007E5D75">
        <w:t>or 6B or under a corresponding law of a participating jurisdiction; or</w:t>
      </w:r>
    </w:p>
    <w:p w:rsidR="005F1445" w:rsidRPr="007E5D75" w:rsidRDefault="005F1445" w:rsidP="005F1445">
      <w:pPr>
        <w:pStyle w:val="paragraph"/>
      </w:pPr>
      <w:r w:rsidRPr="007E5D75">
        <w:tab/>
        <w:t>(d)</w:t>
      </w:r>
      <w:r w:rsidRPr="007E5D75">
        <w:tab/>
        <w:t>taken from the body of a deceased person; or</w:t>
      </w:r>
    </w:p>
    <w:p w:rsidR="005F1445" w:rsidRPr="007E5D75" w:rsidRDefault="005F1445" w:rsidP="005F1445">
      <w:pPr>
        <w:pStyle w:val="paragraph"/>
      </w:pPr>
      <w:r w:rsidRPr="007E5D75">
        <w:tab/>
        <w:t>(e)</w:t>
      </w:r>
      <w:r w:rsidRPr="007E5D75">
        <w:tab/>
        <w:t>that is from the body of a missing person; or</w:t>
      </w:r>
    </w:p>
    <w:p w:rsidR="005F1445" w:rsidRPr="007E5D75" w:rsidRDefault="005F1445" w:rsidP="005F1445">
      <w:pPr>
        <w:pStyle w:val="paragraph"/>
      </w:pPr>
      <w:r w:rsidRPr="007E5D75">
        <w:tab/>
        <w:t>(f)</w:t>
      </w:r>
      <w:r w:rsidRPr="007E5D75">
        <w:tab/>
        <w:t>taken from a volunteer who is a relative by blood of a deceased or missing person.</w:t>
      </w:r>
    </w:p>
    <w:p w:rsidR="005F1445" w:rsidRPr="007E5D75" w:rsidRDefault="005F1445" w:rsidP="005F1445">
      <w:pPr>
        <w:pStyle w:val="ActHead5"/>
      </w:pPr>
      <w:bookmarkStart w:id="136" w:name="_Toc415555439"/>
      <w:r w:rsidRPr="00073C37">
        <w:rPr>
          <w:rStyle w:val="CharSectno"/>
        </w:rPr>
        <w:t>23YDAE</w:t>
      </w:r>
      <w:r w:rsidRPr="007E5D75">
        <w:t xml:space="preserve">  Use of information on </w:t>
      </w:r>
      <w:r w:rsidR="009163B3" w:rsidRPr="007E5D75">
        <w:t>Commonwealth DNA database system or NCIDD</w:t>
      </w:r>
      <w:bookmarkEnd w:id="136"/>
    </w:p>
    <w:p w:rsidR="005F1445" w:rsidRPr="007E5D75" w:rsidRDefault="005F1445" w:rsidP="005F1445">
      <w:pPr>
        <w:pStyle w:val="subsection"/>
      </w:pPr>
      <w:r w:rsidRPr="007E5D75">
        <w:tab/>
        <w:t>(1)</w:t>
      </w:r>
      <w:r w:rsidRPr="007E5D75">
        <w:tab/>
        <w:t xml:space="preserve">A person is guilty of an offence if the person accesses information stored on the </w:t>
      </w:r>
      <w:r w:rsidR="009163B3" w:rsidRPr="007E5D75">
        <w:t>Commonwealth DNA database system or NCIDD</w:t>
      </w:r>
      <w:r w:rsidRPr="007E5D75">
        <w:t xml:space="preserve"> otherwise than in accordance with this section.</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(2)</w:t>
      </w:r>
      <w:r w:rsidRPr="007E5D75">
        <w:tab/>
        <w:t xml:space="preserve">A person may access information </w:t>
      </w:r>
      <w:r w:rsidR="009163B3" w:rsidRPr="007E5D75">
        <w:t>stored on the Commonwealth DNA database system or NCIDD</w:t>
      </w:r>
      <w:r w:rsidRPr="007E5D75">
        <w:t xml:space="preserve"> for one or more of the following purposes:</w:t>
      </w:r>
    </w:p>
    <w:p w:rsidR="005F1445" w:rsidRPr="007E5D75" w:rsidRDefault="005F1445" w:rsidP="005F1445">
      <w:pPr>
        <w:pStyle w:val="paragraph"/>
      </w:pPr>
      <w:r w:rsidRPr="007E5D75">
        <w:tab/>
        <w:t>(a)</w:t>
      </w:r>
      <w:r w:rsidRPr="007E5D75">
        <w:tab/>
        <w:t>the purpose of forensic comparison permitted under section</w:t>
      </w:r>
      <w:r w:rsidR="007E5D75">
        <w:t> </w:t>
      </w:r>
      <w:r w:rsidRPr="007E5D75">
        <w:t>23YDAF (permissible matching);</w:t>
      </w:r>
    </w:p>
    <w:p w:rsidR="005F1445" w:rsidRPr="007E5D75" w:rsidRDefault="005F1445" w:rsidP="005F1445">
      <w:pPr>
        <w:pStyle w:val="paragraph"/>
      </w:pPr>
      <w:r w:rsidRPr="007E5D75">
        <w:tab/>
        <w:t>(b)</w:t>
      </w:r>
      <w:r w:rsidRPr="007E5D75">
        <w:tab/>
        <w:t>the purpose of making the information available, in accordance with the regulations, to the person to whom the information relates;</w:t>
      </w:r>
    </w:p>
    <w:p w:rsidR="005F1445" w:rsidRPr="007E5D75" w:rsidRDefault="005F1445" w:rsidP="005F1445">
      <w:pPr>
        <w:pStyle w:val="paragraph"/>
      </w:pPr>
      <w:r w:rsidRPr="007E5D75">
        <w:tab/>
        <w:t>(c)</w:t>
      </w:r>
      <w:r w:rsidRPr="007E5D75">
        <w:tab/>
        <w:t xml:space="preserve">the purpose of administering the </w:t>
      </w:r>
      <w:r w:rsidR="009163B3" w:rsidRPr="007E5D75">
        <w:t>Commonwealth DNA database system, NCIDD or a State/Territory DNA database system</w:t>
      </w:r>
      <w:r w:rsidRPr="007E5D75">
        <w:t>;</w:t>
      </w:r>
    </w:p>
    <w:p w:rsidR="005F1445" w:rsidRPr="007E5D75" w:rsidRDefault="005F1445" w:rsidP="005F1445">
      <w:pPr>
        <w:pStyle w:val="paragraph"/>
      </w:pPr>
      <w:r w:rsidRPr="007E5D75">
        <w:tab/>
        <w:t>(d)</w:t>
      </w:r>
      <w:r w:rsidRPr="007E5D75">
        <w:tab/>
        <w:t xml:space="preserve">the purpose of any arrangement </w:t>
      </w:r>
      <w:r w:rsidR="009163B3" w:rsidRPr="007E5D75">
        <w:t>mentioned in subsection</w:t>
      </w:r>
      <w:r w:rsidR="007E5D75">
        <w:t> </w:t>
      </w:r>
      <w:r w:rsidR="009163B3" w:rsidRPr="007E5D75">
        <w:t xml:space="preserve">23YUD(1) or (1A) </w:t>
      </w:r>
      <w:r w:rsidRPr="007E5D75">
        <w:t xml:space="preserve">entered into between the Commonwealth and a State or Territory for the provision of access to information contained in the </w:t>
      </w:r>
      <w:r w:rsidR="00674B49" w:rsidRPr="007E5D75">
        <w:t xml:space="preserve">Commonwealth DNA </w:t>
      </w:r>
      <w:r w:rsidR="00674B49" w:rsidRPr="007E5D75">
        <w:lastRenderedPageBreak/>
        <w:t>database system or a State/Territory DNA database system</w:t>
      </w:r>
      <w:r w:rsidRPr="007E5D75">
        <w:t xml:space="preserve"> by law enforcement officers or by any other persons prescribed by the regulations;</w:t>
      </w:r>
    </w:p>
    <w:p w:rsidR="00F72F62" w:rsidRPr="007E5D75" w:rsidRDefault="00F72F62" w:rsidP="00F72F62">
      <w:pPr>
        <w:pStyle w:val="paragraph"/>
      </w:pPr>
      <w:r w:rsidRPr="007E5D75">
        <w:tab/>
        <w:t>(da)</w:t>
      </w:r>
      <w:r w:rsidRPr="007E5D75">
        <w:tab/>
        <w:t xml:space="preserve">the purpose of assisting a foreign country to decide whether to make a request under the </w:t>
      </w:r>
      <w:r w:rsidRPr="007E5D75">
        <w:rPr>
          <w:i/>
        </w:rPr>
        <w:t>Mutual Assistance in Criminal Matters Act 1987</w:t>
      </w:r>
      <w:r w:rsidRPr="007E5D75">
        <w:t>;</w:t>
      </w:r>
    </w:p>
    <w:p w:rsidR="005F1445" w:rsidRPr="007E5D75" w:rsidRDefault="005F1445" w:rsidP="005F1445">
      <w:pPr>
        <w:pStyle w:val="paragraph"/>
      </w:pPr>
      <w:r w:rsidRPr="007E5D75">
        <w:tab/>
        <w:t>(e)</w:t>
      </w:r>
      <w:r w:rsidRPr="007E5D75">
        <w:tab/>
        <w:t xml:space="preserve">the purpose of and in accordance with the </w:t>
      </w:r>
      <w:r w:rsidRPr="007E5D75">
        <w:rPr>
          <w:i/>
        </w:rPr>
        <w:t>Mutual Assistance in Criminal Matters Act 1987</w:t>
      </w:r>
      <w:r w:rsidRPr="007E5D75">
        <w:t xml:space="preserve"> or the </w:t>
      </w:r>
      <w:r w:rsidRPr="007E5D75">
        <w:rPr>
          <w:i/>
        </w:rPr>
        <w:t>Extradition Act 1988</w:t>
      </w:r>
      <w:r w:rsidRPr="007E5D75">
        <w:t>;</w:t>
      </w:r>
    </w:p>
    <w:p w:rsidR="005F1445" w:rsidRPr="007E5D75" w:rsidRDefault="005F1445" w:rsidP="005F1445">
      <w:pPr>
        <w:pStyle w:val="paragraph"/>
      </w:pPr>
      <w:r w:rsidRPr="007E5D75">
        <w:tab/>
        <w:t>(f)</w:t>
      </w:r>
      <w:r w:rsidRPr="007E5D75">
        <w:tab/>
        <w:t>the purpose of a coronial inquest or inquiry;</w:t>
      </w:r>
    </w:p>
    <w:p w:rsidR="005F1445" w:rsidRPr="007E5D75" w:rsidRDefault="005F1445" w:rsidP="005F1445">
      <w:pPr>
        <w:pStyle w:val="paragraph"/>
      </w:pPr>
      <w:r w:rsidRPr="007E5D75">
        <w:tab/>
        <w:t>(g)</w:t>
      </w:r>
      <w:r w:rsidRPr="007E5D75">
        <w:tab/>
        <w:t xml:space="preserve">the purpose of an investigation of a complaint by the </w:t>
      </w:r>
      <w:r w:rsidR="002C7004" w:rsidRPr="007E5D75">
        <w:t>Information Commissioner</w:t>
      </w:r>
      <w:r w:rsidRPr="007E5D75">
        <w:t xml:space="preserve"> of the Commonwealth or of a participating jurisdiction.</w:t>
      </w:r>
    </w:p>
    <w:p w:rsidR="009163B3" w:rsidRPr="007E5D75" w:rsidRDefault="009163B3" w:rsidP="009163B3">
      <w:pPr>
        <w:pStyle w:val="subsection"/>
      </w:pPr>
      <w:r w:rsidRPr="007E5D75">
        <w:tab/>
        <w:t>(2A)</w:t>
      </w:r>
      <w:r w:rsidRPr="007E5D75">
        <w:tab/>
        <w:t>A person may access information stored on NCIDD in the circumstances permitted by subsection</w:t>
      </w:r>
      <w:r w:rsidR="007E5D75">
        <w:t> </w:t>
      </w:r>
      <w:r w:rsidRPr="007E5D75">
        <w:t>23YDACA(2).</w:t>
      </w:r>
    </w:p>
    <w:p w:rsidR="005F1445" w:rsidRPr="007E5D75" w:rsidRDefault="005F1445" w:rsidP="005F1445">
      <w:pPr>
        <w:pStyle w:val="subsection"/>
      </w:pPr>
      <w:r w:rsidRPr="007E5D75">
        <w:tab/>
        <w:t>(3)</w:t>
      </w:r>
      <w:r w:rsidRPr="007E5D75">
        <w:tab/>
        <w:t>This section does not apply to information that cannot be used to discover the identity of any person.</w:t>
      </w:r>
    </w:p>
    <w:p w:rsidR="005F1445" w:rsidRPr="007E5D75" w:rsidRDefault="005F1445" w:rsidP="005F1445">
      <w:pPr>
        <w:pStyle w:val="ActHead5"/>
      </w:pPr>
      <w:bookmarkStart w:id="137" w:name="_Toc415555440"/>
      <w:r w:rsidRPr="00073C37">
        <w:rPr>
          <w:rStyle w:val="CharSectno"/>
        </w:rPr>
        <w:t>23YDAF</w:t>
      </w:r>
      <w:r w:rsidRPr="007E5D75">
        <w:t xml:space="preserve">  Permissible matching of DNA profiles</w:t>
      </w:r>
      <w:bookmarkEnd w:id="137"/>
    </w:p>
    <w:p w:rsidR="005F1445" w:rsidRPr="007E5D75" w:rsidRDefault="005F1445" w:rsidP="005F1445">
      <w:pPr>
        <w:pStyle w:val="subsection"/>
      </w:pPr>
      <w:r w:rsidRPr="007E5D75">
        <w:tab/>
        <w:t>(1)</w:t>
      </w:r>
      <w:r w:rsidRPr="007E5D75">
        <w:tab/>
        <w:t xml:space="preserve">A matching of a DNA profile on an index of the </w:t>
      </w:r>
      <w:r w:rsidR="009163B3" w:rsidRPr="007E5D75">
        <w:t>Commonwealth DNA database system</w:t>
      </w:r>
      <w:r w:rsidRPr="007E5D75">
        <w:t xml:space="preserve"> specified in column 1 of the following table with a DNA profile on another index of the system specified in column 2, 3, 4, 5, 6, 7 or 8 of the table is not permitted by this </w:t>
      </w:r>
      <w:r w:rsidR="00BB1281" w:rsidRPr="007E5D75">
        <w:t>Part</w:t>
      </w:r>
      <w:r w:rsidR="00B5109B" w:rsidRPr="007E5D75">
        <w:t xml:space="preserve"> </w:t>
      </w:r>
      <w:r w:rsidRPr="007E5D75">
        <w:t>if:</w:t>
      </w:r>
    </w:p>
    <w:p w:rsidR="005F1445" w:rsidRPr="007E5D75" w:rsidRDefault="005F1445" w:rsidP="005F1445">
      <w:pPr>
        <w:pStyle w:val="paragraph"/>
      </w:pPr>
      <w:r w:rsidRPr="007E5D75">
        <w:tab/>
        <w:t>(a)</w:t>
      </w:r>
      <w:r w:rsidRPr="007E5D75">
        <w:tab/>
        <w:t>“no” is shown in relation to the index specified in column 2, 3, 4, 5, 6, 7 or 8 opposite the index specified in column 1; or</w:t>
      </w:r>
    </w:p>
    <w:p w:rsidR="005F1445" w:rsidRPr="007E5D75" w:rsidRDefault="005F1445" w:rsidP="005F1445">
      <w:pPr>
        <w:pStyle w:val="paragraph"/>
      </w:pPr>
      <w:r w:rsidRPr="007E5D75">
        <w:tab/>
        <w:t>(b)</w:t>
      </w:r>
      <w:r w:rsidRPr="007E5D75">
        <w:tab/>
        <w:t>“only if within purpose” is shown in relation to the index specified in column 2, 3, 4, 5, 6, 7 or 8 opposite the volunteers (limited purposes) index specified in column 1 and the matching is carried out for a purpose other than a purpose for which the DNA profile placed on the volunteers (limited purposes) index specified in column 1 was so placed.</w:t>
      </w:r>
    </w:p>
    <w:p w:rsidR="00BB1281" w:rsidRPr="007E5D75" w:rsidRDefault="00BB1281" w:rsidP="00BB1281">
      <w:pPr>
        <w:pStyle w:val="Tabletext"/>
      </w:pPr>
    </w:p>
    <w:tbl>
      <w:tblPr>
        <w:tblW w:w="7939"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992"/>
        <w:gridCol w:w="992"/>
        <w:gridCol w:w="993"/>
        <w:gridCol w:w="992"/>
        <w:gridCol w:w="992"/>
        <w:gridCol w:w="992"/>
        <w:gridCol w:w="993"/>
      </w:tblGrid>
      <w:tr w:rsidR="005F1445" w:rsidRPr="007E5D75" w:rsidTr="00BB1281">
        <w:trPr>
          <w:tblHeader/>
        </w:trPr>
        <w:tc>
          <w:tcPr>
            <w:tcW w:w="993" w:type="dxa"/>
            <w:tcBorders>
              <w:top w:val="single" w:sz="12" w:space="0" w:color="auto"/>
              <w:bottom w:val="single" w:sz="6" w:space="0" w:color="auto"/>
            </w:tcBorders>
            <w:shd w:val="clear" w:color="auto" w:fill="auto"/>
          </w:tcPr>
          <w:p w:rsidR="005F1445" w:rsidRPr="007E5D75" w:rsidRDefault="005F1445" w:rsidP="005408B7">
            <w:pPr>
              <w:pStyle w:val="Tabletext"/>
              <w:keepNext/>
              <w:rPr>
                <w:b/>
                <w:sz w:val="18"/>
                <w:szCs w:val="18"/>
              </w:rPr>
            </w:pPr>
            <w:r w:rsidRPr="007E5D75">
              <w:rPr>
                <w:b/>
                <w:sz w:val="18"/>
                <w:szCs w:val="18"/>
              </w:rPr>
              <w:lastRenderedPageBreak/>
              <w:t>Profile to be matched</w:t>
            </w:r>
          </w:p>
        </w:tc>
        <w:tc>
          <w:tcPr>
            <w:tcW w:w="6946" w:type="dxa"/>
            <w:gridSpan w:val="7"/>
            <w:tcBorders>
              <w:top w:val="single" w:sz="12" w:space="0" w:color="auto"/>
              <w:bottom w:val="single" w:sz="6" w:space="0" w:color="auto"/>
            </w:tcBorders>
            <w:shd w:val="clear" w:color="auto" w:fill="auto"/>
          </w:tcPr>
          <w:p w:rsidR="005F1445" w:rsidRPr="007E5D75" w:rsidRDefault="005F1445" w:rsidP="005408B7">
            <w:pPr>
              <w:pStyle w:val="Tabletext"/>
              <w:keepNext/>
              <w:rPr>
                <w:b/>
                <w:sz w:val="18"/>
                <w:szCs w:val="18"/>
              </w:rPr>
            </w:pPr>
            <w:r w:rsidRPr="007E5D75">
              <w:rPr>
                <w:b/>
                <w:sz w:val="18"/>
                <w:szCs w:val="18"/>
              </w:rPr>
              <w:t>Is matching permitted?</w:t>
            </w:r>
          </w:p>
        </w:tc>
      </w:tr>
      <w:tr w:rsidR="005F1445" w:rsidRPr="007E5D75" w:rsidTr="00BB1281">
        <w:trPr>
          <w:tblHeader/>
        </w:trPr>
        <w:tc>
          <w:tcPr>
            <w:tcW w:w="993"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1</w:t>
            </w:r>
          </w:p>
        </w:tc>
        <w:tc>
          <w:tcPr>
            <w:tcW w:w="992"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2</w:t>
            </w:r>
            <w:r w:rsidRPr="007E5D75">
              <w:rPr>
                <w:b/>
                <w:sz w:val="16"/>
                <w:szCs w:val="16"/>
              </w:rPr>
              <w:br/>
              <w:t>Crime scene</w:t>
            </w:r>
          </w:p>
        </w:tc>
        <w:tc>
          <w:tcPr>
            <w:tcW w:w="992"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3</w:t>
            </w:r>
            <w:r w:rsidRPr="007E5D75">
              <w:rPr>
                <w:b/>
                <w:sz w:val="16"/>
                <w:szCs w:val="16"/>
              </w:rPr>
              <w:br/>
              <w:t>Suspects</w:t>
            </w:r>
          </w:p>
        </w:tc>
        <w:tc>
          <w:tcPr>
            <w:tcW w:w="993"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4</w:t>
            </w:r>
            <w:r w:rsidRPr="007E5D75">
              <w:rPr>
                <w:b/>
                <w:sz w:val="16"/>
                <w:szCs w:val="16"/>
              </w:rPr>
              <w:br/>
              <w:t>Volunteers (limited purposes)</w:t>
            </w:r>
          </w:p>
        </w:tc>
        <w:tc>
          <w:tcPr>
            <w:tcW w:w="992"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5</w:t>
            </w:r>
            <w:r w:rsidRPr="007E5D75">
              <w:rPr>
                <w:b/>
                <w:sz w:val="16"/>
                <w:szCs w:val="16"/>
              </w:rPr>
              <w:br/>
              <w:t>Volunteers (unlimited purposes)</w:t>
            </w:r>
          </w:p>
        </w:tc>
        <w:tc>
          <w:tcPr>
            <w:tcW w:w="992"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6</w:t>
            </w:r>
            <w:r w:rsidRPr="007E5D75">
              <w:rPr>
                <w:b/>
                <w:sz w:val="16"/>
                <w:szCs w:val="16"/>
              </w:rPr>
              <w:br/>
              <w:t>Serious offenders</w:t>
            </w:r>
          </w:p>
        </w:tc>
        <w:tc>
          <w:tcPr>
            <w:tcW w:w="992"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7</w:t>
            </w:r>
            <w:r w:rsidRPr="007E5D75">
              <w:rPr>
                <w:b/>
                <w:sz w:val="16"/>
                <w:szCs w:val="16"/>
              </w:rPr>
              <w:br/>
              <w:t>Missing persons</w:t>
            </w:r>
          </w:p>
        </w:tc>
        <w:tc>
          <w:tcPr>
            <w:tcW w:w="993" w:type="dxa"/>
            <w:tcBorders>
              <w:top w:val="single" w:sz="6" w:space="0" w:color="auto"/>
              <w:bottom w:val="single" w:sz="12" w:space="0" w:color="auto"/>
            </w:tcBorders>
            <w:shd w:val="clear" w:color="auto" w:fill="auto"/>
          </w:tcPr>
          <w:p w:rsidR="005F1445" w:rsidRPr="007E5D75" w:rsidRDefault="005F1445" w:rsidP="006956F7">
            <w:pPr>
              <w:pStyle w:val="Tabletext"/>
              <w:rPr>
                <w:b/>
                <w:sz w:val="16"/>
                <w:szCs w:val="16"/>
              </w:rPr>
            </w:pPr>
            <w:r w:rsidRPr="007E5D75">
              <w:rPr>
                <w:b/>
                <w:sz w:val="16"/>
                <w:szCs w:val="16"/>
              </w:rPr>
              <w:t>Column 8</w:t>
            </w:r>
            <w:r w:rsidRPr="007E5D75">
              <w:rPr>
                <w:b/>
                <w:sz w:val="16"/>
                <w:szCs w:val="16"/>
              </w:rPr>
              <w:br/>
              <w:t>Unknown deceased persons</w:t>
            </w:r>
          </w:p>
        </w:tc>
      </w:tr>
      <w:tr w:rsidR="005F1445" w:rsidRPr="007E5D75" w:rsidTr="00BB1281">
        <w:tc>
          <w:tcPr>
            <w:tcW w:w="993" w:type="dxa"/>
            <w:tcBorders>
              <w:top w:val="single" w:sz="12" w:space="0" w:color="auto"/>
            </w:tcBorders>
            <w:shd w:val="clear" w:color="auto" w:fill="auto"/>
          </w:tcPr>
          <w:p w:rsidR="005F1445" w:rsidRPr="007E5D75" w:rsidRDefault="005F1445" w:rsidP="006956F7">
            <w:pPr>
              <w:pStyle w:val="Tabletext"/>
            </w:pPr>
            <w:r w:rsidRPr="007E5D75">
              <w:rPr>
                <w:sz w:val="18"/>
              </w:rPr>
              <w:t>1. crime scene</w:t>
            </w:r>
          </w:p>
        </w:tc>
        <w:tc>
          <w:tcPr>
            <w:tcW w:w="992" w:type="dxa"/>
            <w:tcBorders>
              <w:top w:val="single" w:sz="12" w:space="0" w:color="auto"/>
            </w:tcBorders>
            <w:shd w:val="clear" w:color="auto" w:fill="auto"/>
          </w:tcPr>
          <w:p w:rsidR="005F1445" w:rsidRPr="007E5D75" w:rsidRDefault="005F1445" w:rsidP="006956F7">
            <w:pPr>
              <w:pStyle w:val="Tabletext"/>
            </w:pPr>
            <w:r w:rsidRPr="007E5D75">
              <w:rPr>
                <w:sz w:val="18"/>
              </w:rPr>
              <w:t>yes</w:t>
            </w:r>
          </w:p>
        </w:tc>
        <w:tc>
          <w:tcPr>
            <w:tcW w:w="992" w:type="dxa"/>
            <w:tcBorders>
              <w:top w:val="single" w:sz="12" w:space="0" w:color="auto"/>
            </w:tcBorders>
            <w:shd w:val="clear" w:color="auto" w:fill="auto"/>
          </w:tcPr>
          <w:p w:rsidR="005F1445" w:rsidRPr="007E5D75" w:rsidRDefault="005F1445" w:rsidP="006956F7">
            <w:pPr>
              <w:pStyle w:val="Tabletext"/>
            </w:pPr>
            <w:r w:rsidRPr="007E5D75">
              <w:rPr>
                <w:sz w:val="18"/>
              </w:rPr>
              <w:t>yes</w:t>
            </w:r>
          </w:p>
        </w:tc>
        <w:tc>
          <w:tcPr>
            <w:tcW w:w="993" w:type="dxa"/>
            <w:tcBorders>
              <w:top w:val="single" w:sz="12" w:space="0" w:color="auto"/>
            </w:tcBorders>
            <w:shd w:val="clear" w:color="auto" w:fill="auto"/>
          </w:tcPr>
          <w:p w:rsidR="005F1445" w:rsidRPr="007E5D75" w:rsidRDefault="002716C5" w:rsidP="006956F7">
            <w:pPr>
              <w:pStyle w:val="Tabletext"/>
            </w:pPr>
            <w:r w:rsidRPr="007E5D75">
              <w:rPr>
                <w:sz w:val="18"/>
              </w:rPr>
              <w:t>only if within purpose</w:t>
            </w:r>
          </w:p>
        </w:tc>
        <w:tc>
          <w:tcPr>
            <w:tcW w:w="992" w:type="dxa"/>
            <w:tcBorders>
              <w:top w:val="single" w:sz="12" w:space="0" w:color="auto"/>
            </w:tcBorders>
            <w:shd w:val="clear" w:color="auto" w:fill="auto"/>
          </w:tcPr>
          <w:p w:rsidR="005F1445" w:rsidRPr="007E5D75" w:rsidRDefault="005F1445" w:rsidP="006956F7">
            <w:pPr>
              <w:pStyle w:val="Tabletext"/>
            </w:pPr>
            <w:r w:rsidRPr="007E5D75">
              <w:rPr>
                <w:sz w:val="18"/>
              </w:rPr>
              <w:t>yes</w:t>
            </w:r>
          </w:p>
        </w:tc>
        <w:tc>
          <w:tcPr>
            <w:tcW w:w="992" w:type="dxa"/>
            <w:tcBorders>
              <w:top w:val="single" w:sz="12" w:space="0" w:color="auto"/>
            </w:tcBorders>
            <w:shd w:val="clear" w:color="auto" w:fill="auto"/>
          </w:tcPr>
          <w:p w:rsidR="005F1445" w:rsidRPr="007E5D75" w:rsidRDefault="005F1445" w:rsidP="006956F7">
            <w:pPr>
              <w:pStyle w:val="Tabletext"/>
            </w:pPr>
            <w:r w:rsidRPr="007E5D75">
              <w:rPr>
                <w:sz w:val="18"/>
              </w:rPr>
              <w:t>yes</w:t>
            </w:r>
          </w:p>
        </w:tc>
        <w:tc>
          <w:tcPr>
            <w:tcW w:w="992" w:type="dxa"/>
            <w:tcBorders>
              <w:top w:val="single" w:sz="12" w:space="0" w:color="auto"/>
            </w:tcBorders>
            <w:shd w:val="clear" w:color="auto" w:fill="auto"/>
          </w:tcPr>
          <w:p w:rsidR="005F1445" w:rsidRPr="007E5D75" w:rsidRDefault="005F1445" w:rsidP="006956F7">
            <w:pPr>
              <w:pStyle w:val="Tabletext"/>
            </w:pPr>
            <w:r w:rsidRPr="007E5D75">
              <w:rPr>
                <w:sz w:val="18"/>
              </w:rPr>
              <w:t>yes</w:t>
            </w:r>
          </w:p>
        </w:tc>
        <w:tc>
          <w:tcPr>
            <w:tcW w:w="993" w:type="dxa"/>
            <w:tcBorders>
              <w:top w:val="single" w:sz="12" w:space="0" w:color="auto"/>
            </w:tcBorders>
            <w:shd w:val="clear" w:color="auto" w:fill="auto"/>
          </w:tcPr>
          <w:p w:rsidR="005F1445" w:rsidRPr="007E5D75" w:rsidRDefault="005F1445" w:rsidP="006956F7">
            <w:pPr>
              <w:pStyle w:val="Tabletext"/>
            </w:pPr>
            <w:r w:rsidRPr="007E5D75">
              <w:rPr>
                <w:sz w:val="18"/>
              </w:rPr>
              <w:t>yes</w:t>
            </w:r>
          </w:p>
        </w:tc>
      </w:tr>
      <w:tr w:rsidR="005F1445" w:rsidRPr="007E5D75" w:rsidTr="00BB1281">
        <w:tc>
          <w:tcPr>
            <w:tcW w:w="993" w:type="dxa"/>
            <w:shd w:val="clear" w:color="auto" w:fill="auto"/>
          </w:tcPr>
          <w:p w:rsidR="005F1445" w:rsidRPr="007E5D75" w:rsidRDefault="005F1445" w:rsidP="006956F7">
            <w:pPr>
              <w:pStyle w:val="Tabletext"/>
            </w:pPr>
            <w:r w:rsidRPr="007E5D75">
              <w:rPr>
                <w:sz w:val="18"/>
              </w:rPr>
              <w:t>2. suspects</w:t>
            </w:r>
          </w:p>
        </w:tc>
        <w:tc>
          <w:tcPr>
            <w:tcW w:w="992" w:type="dxa"/>
            <w:shd w:val="clear" w:color="auto" w:fill="auto"/>
          </w:tcPr>
          <w:p w:rsidR="005F1445" w:rsidRPr="007E5D75" w:rsidRDefault="005F1445" w:rsidP="006956F7">
            <w:pPr>
              <w:pStyle w:val="Tabletext"/>
            </w:pPr>
            <w:r w:rsidRPr="007E5D75">
              <w:rPr>
                <w:sz w:val="18"/>
              </w:rPr>
              <w:t>yes</w:t>
            </w:r>
          </w:p>
        </w:tc>
        <w:tc>
          <w:tcPr>
            <w:tcW w:w="992" w:type="dxa"/>
            <w:shd w:val="clear" w:color="auto" w:fill="auto"/>
          </w:tcPr>
          <w:p w:rsidR="005F1445" w:rsidRPr="007E5D75" w:rsidRDefault="009163B3" w:rsidP="006956F7">
            <w:pPr>
              <w:pStyle w:val="Tabletext"/>
            </w:pPr>
            <w:r w:rsidRPr="007E5D75">
              <w:rPr>
                <w:sz w:val="18"/>
              </w:rPr>
              <w:t>yes</w:t>
            </w:r>
          </w:p>
        </w:tc>
        <w:tc>
          <w:tcPr>
            <w:tcW w:w="993" w:type="dxa"/>
            <w:shd w:val="clear" w:color="auto" w:fill="auto"/>
          </w:tcPr>
          <w:p w:rsidR="005F1445" w:rsidRPr="007E5D75" w:rsidRDefault="002716C5" w:rsidP="006956F7">
            <w:pPr>
              <w:pStyle w:val="Tabletext"/>
            </w:pPr>
            <w:r w:rsidRPr="007E5D75">
              <w:rPr>
                <w:sz w:val="18"/>
              </w:rPr>
              <w:t>only if within purpose</w:t>
            </w:r>
          </w:p>
        </w:tc>
        <w:tc>
          <w:tcPr>
            <w:tcW w:w="992" w:type="dxa"/>
            <w:shd w:val="clear" w:color="auto" w:fill="auto"/>
          </w:tcPr>
          <w:p w:rsidR="005F1445" w:rsidRPr="007E5D75" w:rsidRDefault="009163B3" w:rsidP="006956F7">
            <w:pPr>
              <w:pStyle w:val="Tabletext"/>
            </w:pPr>
            <w:r w:rsidRPr="007E5D75">
              <w:rPr>
                <w:sz w:val="18"/>
              </w:rPr>
              <w:t>yes</w:t>
            </w:r>
          </w:p>
        </w:tc>
        <w:tc>
          <w:tcPr>
            <w:tcW w:w="992" w:type="dxa"/>
            <w:shd w:val="clear" w:color="auto" w:fill="auto"/>
          </w:tcPr>
          <w:p w:rsidR="005F1445" w:rsidRPr="007E5D75" w:rsidRDefault="005F1445" w:rsidP="006956F7">
            <w:pPr>
              <w:pStyle w:val="Tabletext"/>
            </w:pPr>
            <w:r w:rsidRPr="007E5D75">
              <w:rPr>
                <w:sz w:val="18"/>
              </w:rPr>
              <w:t>yes</w:t>
            </w:r>
          </w:p>
        </w:tc>
        <w:tc>
          <w:tcPr>
            <w:tcW w:w="992" w:type="dxa"/>
            <w:shd w:val="clear" w:color="auto" w:fill="auto"/>
          </w:tcPr>
          <w:p w:rsidR="005F1445" w:rsidRPr="007E5D75" w:rsidRDefault="009163B3" w:rsidP="006956F7">
            <w:pPr>
              <w:pStyle w:val="Tabletext"/>
            </w:pPr>
            <w:r w:rsidRPr="007E5D75">
              <w:rPr>
                <w:sz w:val="18"/>
              </w:rPr>
              <w:t>yes</w:t>
            </w:r>
          </w:p>
        </w:tc>
        <w:tc>
          <w:tcPr>
            <w:tcW w:w="993" w:type="dxa"/>
            <w:shd w:val="clear" w:color="auto" w:fill="auto"/>
          </w:tcPr>
          <w:p w:rsidR="005F1445" w:rsidRPr="007E5D75" w:rsidRDefault="005F1445" w:rsidP="006956F7">
            <w:pPr>
              <w:pStyle w:val="Tabletext"/>
            </w:pPr>
            <w:r w:rsidRPr="007E5D75">
              <w:rPr>
                <w:sz w:val="18"/>
              </w:rPr>
              <w:t>yes</w:t>
            </w:r>
          </w:p>
        </w:tc>
      </w:tr>
      <w:tr w:rsidR="005F1445" w:rsidRPr="007E5D75" w:rsidTr="00BB1281">
        <w:tc>
          <w:tcPr>
            <w:tcW w:w="993" w:type="dxa"/>
            <w:shd w:val="clear" w:color="auto" w:fill="auto"/>
          </w:tcPr>
          <w:p w:rsidR="005F1445" w:rsidRPr="007E5D75" w:rsidRDefault="005F1445" w:rsidP="006956F7">
            <w:pPr>
              <w:pStyle w:val="Tabletext"/>
            </w:pPr>
            <w:r w:rsidRPr="007E5D75">
              <w:rPr>
                <w:sz w:val="18"/>
              </w:rPr>
              <w:t>3. volunteers (limited purposes)</w:t>
            </w:r>
          </w:p>
        </w:tc>
        <w:tc>
          <w:tcPr>
            <w:tcW w:w="992" w:type="dxa"/>
            <w:shd w:val="clear" w:color="auto" w:fill="auto"/>
          </w:tcPr>
          <w:p w:rsidR="005F1445" w:rsidRPr="007E5D75" w:rsidRDefault="005F1445" w:rsidP="006956F7">
            <w:pPr>
              <w:pStyle w:val="Tabletext"/>
            </w:pPr>
            <w:r w:rsidRPr="007E5D75">
              <w:rPr>
                <w:sz w:val="18"/>
              </w:rPr>
              <w:t>only if within purpose</w:t>
            </w:r>
          </w:p>
        </w:tc>
        <w:tc>
          <w:tcPr>
            <w:tcW w:w="992" w:type="dxa"/>
            <w:shd w:val="clear" w:color="auto" w:fill="auto"/>
          </w:tcPr>
          <w:p w:rsidR="005F1445" w:rsidRPr="007E5D75" w:rsidRDefault="002716C5" w:rsidP="006956F7">
            <w:pPr>
              <w:pStyle w:val="Tabletext"/>
            </w:pPr>
            <w:r w:rsidRPr="007E5D75">
              <w:rPr>
                <w:sz w:val="18"/>
              </w:rPr>
              <w:t>only if within purpose</w:t>
            </w:r>
          </w:p>
        </w:tc>
        <w:tc>
          <w:tcPr>
            <w:tcW w:w="993" w:type="dxa"/>
            <w:shd w:val="clear" w:color="auto" w:fill="auto"/>
          </w:tcPr>
          <w:p w:rsidR="005F1445" w:rsidRPr="007E5D75" w:rsidRDefault="002716C5" w:rsidP="006956F7">
            <w:pPr>
              <w:pStyle w:val="Tabletext"/>
            </w:pPr>
            <w:r w:rsidRPr="007E5D75">
              <w:rPr>
                <w:sz w:val="18"/>
              </w:rPr>
              <w:t>only if within purpose</w:t>
            </w:r>
          </w:p>
        </w:tc>
        <w:tc>
          <w:tcPr>
            <w:tcW w:w="992" w:type="dxa"/>
            <w:shd w:val="clear" w:color="auto" w:fill="auto"/>
          </w:tcPr>
          <w:p w:rsidR="005F1445" w:rsidRPr="007E5D75" w:rsidRDefault="002716C5" w:rsidP="006956F7">
            <w:pPr>
              <w:pStyle w:val="Tabletext"/>
            </w:pPr>
            <w:r w:rsidRPr="007E5D75">
              <w:rPr>
                <w:sz w:val="18"/>
              </w:rPr>
              <w:t>only if within purpose</w:t>
            </w:r>
          </w:p>
        </w:tc>
        <w:tc>
          <w:tcPr>
            <w:tcW w:w="992" w:type="dxa"/>
            <w:shd w:val="clear" w:color="auto" w:fill="auto"/>
          </w:tcPr>
          <w:p w:rsidR="005F1445" w:rsidRPr="007E5D75" w:rsidRDefault="005F1445" w:rsidP="006956F7">
            <w:pPr>
              <w:pStyle w:val="Tabletext"/>
            </w:pPr>
            <w:r w:rsidRPr="007E5D75">
              <w:rPr>
                <w:sz w:val="18"/>
              </w:rPr>
              <w:t>only if within purpose</w:t>
            </w:r>
          </w:p>
        </w:tc>
        <w:tc>
          <w:tcPr>
            <w:tcW w:w="992" w:type="dxa"/>
            <w:shd w:val="clear" w:color="auto" w:fill="auto"/>
          </w:tcPr>
          <w:p w:rsidR="005F1445" w:rsidRPr="007E5D75" w:rsidRDefault="005F1445" w:rsidP="006956F7">
            <w:pPr>
              <w:pStyle w:val="Tabletext"/>
            </w:pPr>
            <w:r w:rsidRPr="007E5D75">
              <w:rPr>
                <w:sz w:val="18"/>
              </w:rPr>
              <w:t>only if within purpose</w:t>
            </w:r>
          </w:p>
        </w:tc>
        <w:tc>
          <w:tcPr>
            <w:tcW w:w="993" w:type="dxa"/>
            <w:shd w:val="clear" w:color="auto" w:fill="auto"/>
          </w:tcPr>
          <w:p w:rsidR="005F1445" w:rsidRPr="007E5D75" w:rsidRDefault="005F1445" w:rsidP="006956F7">
            <w:pPr>
              <w:pStyle w:val="Tabletext"/>
            </w:pPr>
            <w:r w:rsidRPr="007E5D75">
              <w:rPr>
                <w:sz w:val="18"/>
              </w:rPr>
              <w:t>only if within purpose</w:t>
            </w:r>
          </w:p>
        </w:tc>
      </w:tr>
      <w:tr w:rsidR="005F1445" w:rsidRPr="007E5D75" w:rsidTr="00BB1281">
        <w:tc>
          <w:tcPr>
            <w:tcW w:w="993" w:type="dxa"/>
            <w:shd w:val="clear" w:color="auto" w:fill="auto"/>
          </w:tcPr>
          <w:p w:rsidR="005F1445" w:rsidRPr="007E5D75" w:rsidRDefault="005F1445" w:rsidP="006956F7">
            <w:pPr>
              <w:pStyle w:val="Tabletext"/>
            </w:pPr>
            <w:r w:rsidRPr="007E5D75">
              <w:rPr>
                <w:sz w:val="18"/>
              </w:rPr>
              <w:t>4. volunteers (unlimited purposes)</w:t>
            </w:r>
          </w:p>
        </w:tc>
        <w:tc>
          <w:tcPr>
            <w:tcW w:w="992" w:type="dxa"/>
            <w:shd w:val="clear" w:color="auto" w:fill="auto"/>
          </w:tcPr>
          <w:p w:rsidR="005F1445" w:rsidRPr="007E5D75" w:rsidRDefault="005F1445" w:rsidP="006956F7">
            <w:pPr>
              <w:pStyle w:val="Tabletext"/>
            </w:pPr>
            <w:r w:rsidRPr="007E5D75">
              <w:rPr>
                <w:sz w:val="18"/>
              </w:rPr>
              <w:t>yes</w:t>
            </w:r>
          </w:p>
        </w:tc>
        <w:tc>
          <w:tcPr>
            <w:tcW w:w="992" w:type="dxa"/>
            <w:shd w:val="clear" w:color="auto" w:fill="auto"/>
          </w:tcPr>
          <w:p w:rsidR="005F1445" w:rsidRPr="007E5D75" w:rsidRDefault="009163B3" w:rsidP="006956F7">
            <w:pPr>
              <w:pStyle w:val="Tabletext"/>
            </w:pPr>
            <w:r w:rsidRPr="007E5D75">
              <w:rPr>
                <w:sz w:val="18"/>
              </w:rPr>
              <w:t>yes</w:t>
            </w:r>
          </w:p>
        </w:tc>
        <w:tc>
          <w:tcPr>
            <w:tcW w:w="993" w:type="dxa"/>
            <w:shd w:val="clear" w:color="auto" w:fill="auto"/>
          </w:tcPr>
          <w:p w:rsidR="005F1445" w:rsidRPr="007E5D75" w:rsidRDefault="002716C5" w:rsidP="006956F7">
            <w:pPr>
              <w:pStyle w:val="Tabletext"/>
            </w:pPr>
            <w:r w:rsidRPr="007E5D75">
              <w:rPr>
                <w:sz w:val="18"/>
              </w:rPr>
              <w:t>only if within purpose</w:t>
            </w:r>
          </w:p>
        </w:tc>
        <w:tc>
          <w:tcPr>
            <w:tcW w:w="992" w:type="dxa"/>
            <w:shd w:val="clear" w:color="auto" w:fill="auto"/>
          </w:tcPr>
          <w:p w:rsidR="005F1445" w:rsidRPr="007E5D75" w:rsidRDefault="009163B3" w:rsidP="006956F7">
            <w:pPr>
              <w:pStyle w:val="Tabletext"/>
            </w:pPr>
            <w:r w:rsidRPr="007E5D75">
              <w:rPr>
                <w:sz w:val="18"/>
              </w:rPr>
              <w:t>yes</w:t>
            </w:r>
          </w:p>
        </w:tc>
        <w:tc>
          <w:tcPr>
            <w:tcW w:w="992" w:type="dxa"/>
            <w:shd w:val="clear" w:color="auto" w:fill="auto"/>
          </w:tcPr>
          <w:p w:rsidR="005F1445" w:rsidRPr="007E5D75" w:rsidRDefault="005F1445" w:rsidP="006956F7">
            <w:pPr>
              <w:pStyle w:val="Tabletext"/>
            </w:pPr>
            <w:r w:rsidRPr="007E5D75">
              <w:rPr>
                <w:sz w:val="18"/>
              </w:rPr>
              <w:t>yes</w:t>
            </w:r>
          </w:p>
        </w:tc>
        <w:tc>
          <w:tcPr>
            <w:tcW w:w="992" w:type="dxa"/>
            <w:shd w:val="clear" w:color="auto" w:fill="auto"/>
          </w:tcPr>
          <w:p w:rsidR="005F1445" w:rsidRPr="007E5D75" w:rsidRDefault="005F1445" w:rsidP="006956F7">
            <w:pPr>
              <w:pStyle w:val="Tabletext"/>
            </w:pPr>
            <w:r w:rsidRPr="007E5D75">
              <w:rPr>
                <w:sz w:val="18"/>
              </w:rPr>
              <w:t>yes</w:t>
            </w:r>
          </w:p>
        </w:tc>
        <w:tc>
          <w:tcPr>
            <w:tcW w:w="993" w:type="dxa"/>
            <w:shd w:val="clear" w:color="auto" w:fill="auto"/>
          </w:tcPr>
          <w:p w:rsidR="005F1445" w:rsidRPr="007E5D75" w:rsidRDefault="005F1445" w:rsidP="006956F7">
            <w:pPr>
              <w:pStyle w:val="Tabletext"/>
            </w:pPr>
            <w:r w:rsidRPr="007E5D75">
              <w:rPr>
                <w:sz w:val="18"/>
              </w:rPr>
              <w:t>yes</w:t>
            </w:r>
          </w:p>
        </w:tc>
      </w:tr>
      <w:tr w:rsidR="005F1445" w:rsidRPr="007E5D75" w:rsidTr="00BB1281">
        <w:tc>
          <w:tcPr>
            <w:tcW w:w="993" w:type="dxa"/>
            <w:shd w:val="clear" w:color="auto" w:fill="auto"/>
          </w:tcPr>
          <w:p w:rsidR="005F1445" w:rsidRPr="007E5D75" w:rsidRDefault="005F1445" w:rsidP="006956F7">
            <w:pPr>
              <w:pStyle w:val="Tabletext"/>
            </w:pPr>
            <w:r w:rsidRPr="007E5D75">
              <w:rPr>
                <w:sz w:val="18"/>
              </w:rPr>
              <w:t>5. serious offenders</w:t>
            </w:r>
          </w:p>
        </w:tc>
        <w:tc>
          <w:tcPr>
            <w:tcW w:w="992" w:type="dxa"/>
            <w:shd w:val="clear" w:color="auto" w:fill="auto"/>
          </w:tcPr>
          <w:p w:rsidR="005F1445" w:rsidRPr="007E5D75" w:rsidRDefault="005F1445" w:rsidP="006956F7">
            <w:pPr>
              <w:pStyle w:val="Tabletext"/>
            </w:pPr>
            <w:r w:rsidRPr="007E5D75">
              <w:rPr>
                <w:sz w:val="18"/>
              </w:rPr>
              <w:t>yes</w:t>
            </w:r>
          </w:p>
        </w:tc>
        <w:tc>
          <w:tcPr>
            <w:tcW w:w="992" w:type="dxa"/>
            <w:shd w:val="clear" w:color="auto" w:fill="auto"/>
          </w:tcPr>
          <w:p w:rsidR="005F1445" w:rsidRPr="007E5D75" w:rsidRDefault="005F1445" w:rsidP="006956F7">
            <w:pPr>
              <w:pStyle w:val="Tabletext"/>
            </w:pPr>
            <w:r w:rsidRPr="007E5D75">
              <w:rPr>
                <w:sz w:val="18"/>
              </w:rPr>
              <w:t>yes</w:t>
            </w:r>
          </w:p>
        </w:tc>
        <w:tc>
          <w:tcPr>
            <w:tcW w:w="993" w:type="dxa"/>
            <w:shd w:val="clear" w:color="auto" w:fill="auto"/>
          </w:tcPr>
          <w:p w:rsidR="005F1445" w:rsidRPr="007E5D75" w:rsidRDefault="002716C5" w:rsidP="006956F7">
            <w:pPr>
              <w:pStyle w:val="Tabletext"/>
            </w:pPr>
            <w:r w:rsidRPr="007E5D75">
              <w:rPr>
                <w:sz w:val="18"/>
              </w:rPr>
              <w:t>only if within purpose</w:t>
            </w:r>
          </w:p>
        </w:tc>
        <w:tc>
          <w:tcPr>
            <w:tcW w:w="992" w:type="dxa"/>
            <w:shd w:val="clear" w:color="auto" w:fill="auto"/>
          </w:tcPr>
          <w:p w:rsidR="005F1445" w:rsidRPr="007E5D75" w:rsidRDefault="009163B3" w:rsidP="006956F7">
            <w:pPr>
              <w:pStyle w:val="Tabletext"/>
            </w:pPr>
            <w:r w:rsidRPr="007E5D75">
              <w:rPr>
                <w:sz w:val="18"/>
              </w:rPr>
              <w:t>yes</w:t>
            </w:r>
          </w:p>
        </w:tc>
        <w:tc>
          <w:tcPr>
            <w:tcW w:w="992" w:type="dxa"/>
            <w:shd w:val="clear" w:color="auto" w:fill="auto"/>
          </w:tcPr>
          <w:p w:rsidR="005F1445" w:rsidRPr="007E5D75" w:rsidRDefault="005F1445" w:rsidP="006956F7">
            <w:pPr>
              <w:pStyle w:val="Tabletext"/>
            </w:pPr>
            <w:r w:rsidRPr="007E5D75">
              <w:rPr>
                <w:sz w:val="18"/>
              </w:rPr>
              <w:t>yes</w:t>
            </w:r>
          </w:p>
        </w:tc>
        <w:tc>
          <w:tcPr>
            <w:tcW w:w="992" w:type="dxa"/>
            <w:shd w:val="clear" w:color="auto" w:fill="auto"/>
          </w:tcPr>
          <w:p w:rsidR="005F1445" w:rsidRPr="007E5D75" w:rsidRDefault="005F1445" w:rsidP="006956F7">
            <w:pPr>
              <w:pStyle w:val="Tabletext"/>
            </w:pPr>
            <w:r w:rsidRPr="007E5D75">
              <w:rPr>
                <w:sz w:val="18"/>
              </w:rPr>
              <w:t>yes</w:t>
            </w:r>
          </w:p>
        </w:tc>
        <w:tc>
          <w:tcPr>
            <w:tcW w:w="993" w:type="dxa"/>
            <w:shd w:val="clear" w:color="auto" w:fill="auto"/>
          </w:tcPr>
          <w:p w:rsidR="005F1445" w:rsidRPr="007E5D75" w:rsidRDefault="005F1445" w:rsidP="006956F7">
            <w:pPr>
              <w:pStyle w:val="Tabletext"/>
            </w:pPr>
            <w:r w:rsidRPr="007E5D75">
              <w:rPr>
                <w:sz w:val="18"/>
              </w:rPr>
              <w:t>yes</w:t>
            </w:r>
          </w:p>
        </w:tc>
      </w:tr>
      <w:tr w:rsidR="005F1445" w:rsidRPr="007E5D75" w:rsidTr="00BB1281">
        <w:trPr>
          <w:trHeight w:val="545"/>
        </w:trPr>
        <w:tc>
          <w:tcPr>
            <w:tcW w:w="993" w:type="dxa"/>
            <w:tcBorders>
              <w:bottom w:val="single" w:sz="4" w:space="0" w:color="auto"/>
            </w:tcBorders>
            <w:shd w:val="clear" w:color="auto" w:fill="auto"/>
          </w:tcPr>
          <w:p w:rsidR="005F1445" w:rsidRPr="007E5D75" w:rsidRDefault="005F1445" w:rsidP="006956F7">
            <w:pPr>
              <w:pStyle w:val="Tabletext"/>
            </w:pPr>
            <w:r w:rsidRPr="007E5D75">
              <w:rPr>
                <w:sz w:val="18"/>
              </w:rPr>
              <w:t>6. missing persons</w:t>
            </w:r>
          </w:p>
        </w:tc>
        <w:tc>
          <w:tcPr>
            <w:tcW w:w="992" w:type="dxa"/>
            <w:tcBorders>
              <w:bottom w:val="single" w:sz="4" w:space="0" w:color="auto"/>
            </w:tcBorders>
            <w:shd w:val="clear" w:color="auto" w:fill="auto"/>
          </w:tcPr>
          <w:p w:rsidR="005F1445" w:rsidRPr="007E5D75" w:rsidRDefault="005F1445" w:rsidP="006956F7">
            <w:pPr>
              <w:pStyle w:val="Tabletext"/>
            </w:pPr>
            <w:r w:rsidRPr="007E5D75">
              <w:rPr>
                <w:sz w:val="18"/>
              </w:rPr>
              <w:t>yes</w:t>
            </w:r>
          </w:p>
        </w:tc>
        <w:tc>
          <w:tcPr>
            <w:tcW w:w="992" w:type="dxa"/>
            <w:tcBorders>
              <w:bottom w:val="single" w:sz="4" w:space="0" w:color="auto"/>
            </w:tcBorders>
            <w:shd w:val="clear" w:color="auto" w:fill="auto"/>
          </w:tcPr>
          <w:p w:rsidR="005F1445" w:rsidRPr="007E5D75" w:rsidRDefault="005F1445" w:rsidP="006956F7">
            <w:pPr>
              <w:pStyle w:val="Tabletext"/>
            </w:pPr>
            <w:r w:rsidRPr="007E5D75">
              <w:rPr>
                <w:sz w:val="18"/>
              </w:rPr>
              <w:t>yes</w:t>
            </w:r>
          </w:p>
        </w:tc>
        <w:tc>
          <w:tcPr>
            <w:tcW w:w="993" w:type="dxa"/>
            <w:tcBorders>
              <w:bottom w:val="single" w:sz="4" w:space="0" w:color="auto"/>
            </w:tcBorders>
            <w:shd w:val="clear" w:color="auto" w:fill="auto"/>
          </w:tcPr>
          <w:p w:rsidR="005F1445" w:rsidRPr="007E5D75" w:rsidRDefault="002716C5" w:rsidP="006956F7">
            <w:pPr>
              <w:pStyle w:val="Tabletext"/>
            </w:pPr>
            <w:r w:rsidRPr="007E5D75">
              <w:rPr>
                <w:sz w:val="18"/>
              </w:rPr>
              <w:t>only if within purpose</w:t>
            </w:r>
          </w:p>
        </w:tc>
        <w:tc>
          <w:tcPr>
            <w:tcW w:w="992" w:type="dxa"/>
            <w:tcBorders>
              <w:bottom w:val="single" w:sz="4" w:space="0" w:color="auto"/>
            </w:tcBorders>
            <w:shd w:val="clear" w:color="auto" w:fill="auto"/>
          </w:tcPr>
          <w:p w:rsidR="005F1445" w:rsidRPr="007E5D75" w:rsidRDefault="005F1445" w:rsidP="006956F7">
            <w:pPr>
              <w:pStyle w:val="Tabletext"/>
            </w:pPr>
            <w:r w:rsidRPr="007E5D75">
              <w:rPr>
                <w:sz w:val="18"/>
              </w:rPr>
              <w:t>yes</w:t>
            </w:r>
          </w:p>
        </w:tc>
        <w:tc>
          <w:tcPr>
            <w:tcW w:w="992" w:type="dxa"/>
            <w:tcBorders>
              <w:bottom w:val="single" w:sz="4" w:space="0" w:color="auto"/>
            </w:tcBorders>
            <w:shd w:val="clear" w:color="auto" w:fill="auto"/>
          </w:tcPr>
          <w:p w:rsidR="005F1445" w:rsidRPr="007E5D75" w:rsidRDefault="005F1445" w:rsidP="006956F7">
            <w:pPr>
              <w:pStyle w:val="Tabletext"/>
            </w:pPr>
            <w:r w:rsidRPr="007E5D75">
              <w:rPr>
                <w:sz w:val="18"/>
              </w:rPr>
              <w:t>yes</w:t>
            </w:r>
          </w:p>
        </w:tc>
        <w:tc>
          <w:tcPr>
            <w:tcW w:w="992" w:type="dxa"/>
            <w:tcBorders>
              <w:bottom w:val="single" w:sz="4" w:space="0" w:color="auto"/>
            </w:tcBorders>
            <w:shd w:val="clear" w:color="auto" w:fill="auto"/>
          </w:tcPr>
          <w:p w:rsidR="005F1445" w:rsidRPr="007E5D75" w:rsidRDefault="005F1445" w:rsidP="006956F7">
            <w:pPr>
              <w:pStyle w:val="Tabletext"/>
            </w:pPr>
            <w:r w:rsidRPr="007E5D75">
              <w:rPr>
                <w:sz w:val="18"/>
              </w:rPr>
              <w:t>yes</w:t>
            </w:r>
          </w:p>
        </w:tc>
        <w:tc>
          <w:tcPr>
            <w:tcW w:w="993" w:type="dxa"/>
            <w:tcBorders>
              <w:bottom w:val="single" w:sz="4" w:space="0" w:color="auto"/>
            </w:tcBorders>
            <w:shd w:val="clear" w:color="auto" w:fill="auto"/>
          </w:tcPr>
          <w:p w:rsidR="005F1445" w:rsidRPr="007E5D75" w:rsidRDefault="005F1445" w:rsidP="006956F7">
            <w:pPr>
              <w:pStyle w:val="Tabletext"/>
            </w:pPr>
            <w:r w:rsidRPr="007E5D75">
              <w:rPr>
                <w:sz w:val="18"/>
              </w:rPr>
              <w:t>yes</w:t>
            </w:r>
          </w:p>
        </w:tc>
      </w:tr>
      <w:tr w:rsidR="005F1445" w:rsidRPr="007E5D75" w:rsidTr="00BB1281">
        <w:tc>
          <w:tcPr>
            <w:tcW w:w="993" w:type="dxa"/>
            <w:tcBorders>
              <w:bottom w:val="single" w:sz="12" w:space="0" w:color="auto"/>
            </w:tcBorders>
            <w:shd w:val="clear" w:color="auto" w:fill="auto"/>
          </w:tcPr>
          <w:p w:rsidR="005F1445" w:rsidRPr="007E5D75" w:rsidRDefault="005F1445" w:rsidP="006956F7">
            <w:pPr>
              <w:pStyle w:val="Tabletext"/>
            </w:pPr>
            <w:r w:rsidRPr="007E5D75">
              <w:rPr>
                <w:sz w:val="18"/>
              </w:rPr>
              <w:t xml:space="preserve">7. </w:t>
            </w:r>
            <w:r w:rsidRPr="007E5D75">
              <w:rPr>
                <w:sz w:val="18"/>
              </w:rPr>
              <w:br/>
              <w:t>unknown deceased persons</w:t>
            </w:r>
          </w:p>
        </w:tc>
        <w:tc>
          <w:tcPr>
            <w:tcW w:w="992" w:type="dxa"/>
            <w:tcBorders>
              <w:bottom w:val="single" w:sz="12" w:space="0" w:color="auto"/>
            </w:tcBorders>
            <w:shd w:val="clear" w:color="auto" w:fill="auto"/>
          </w:tcPr>
          <w:p w:rsidR="005F1445" w:rsidRPr="007E5D75" w:rsidRDefault="005F1445" w:rsidP="006956F7">
            <w:pPr>
              <w:pStyle w:val="Tabletext"/>
            </w:pPr>
            <w:r w:rsidRPr="007E5D75">
              <w:rPr>
                <w:sz w:val="18"/>
              </w:rPr>
              <w:t>yes</w:t>
            </w:r>
          </w:p>
        </w:tc>
        <w:tc>
          <w:tcPr>
            <w:tcW w:w="992" w:type="dxa"/>
            <w:tcBorders>
              <w:bottom w:val="single" w:sz="12" w:space="0" w:color="auto"/>
            </w:tcBorders>
            <w:shd w:val="clear" w:color="auto" w:fill="auto"/>
          </w:tcPr>
          <w:p w:rsidR="005F1445" w:rsidRPr="007E5D75" w:rsidRDefault="005F1445" w:rsidP="006956F7">
            <w:pPr>
              <w:pStyle w:val="Tabletext"/>
            </w:pPr>
            <w:r w:rsidRPr="007E5D75">
              <w:rPr>
                <w:sz w:val="18"/>
              </w:rPr>
              <w:t>yes</w:t>
            </w:r>
          </w:p>
        </w:tc>
        <w:tc>
          <w:tcPr>
            <w:tcW w:w="993" w:type="dxa"/>
            <w:tcBorders>
              <w:bottom w:val="single" w:sz="12" w:space="0" w:color="auto"/>
            </w:tcBorders>
            <w:shd w:val="clear" w:color="auto" w:fill="auto"/>
          </w:tcPr>
          <w:p w:rsidR="005F1445" w:rsidRPr="007E5D75" w:rsidRDefault="002716C5" w:rsidP="006956F7">
            <w:pPr>
              <w:pStyle w:val="Tabletext"/>
            </w:pPr>
            <w:r w:rsidRPr="007E5D75">
              <w:rPr>
                <w:sz w:val="18"/>
              </w:rPr>
              <w:t>only if within purpose</w:t>
            </w:r>
          </w:p>
        </w:tc>
        <w:tc>
          <w:tcPr>
            <w:tcW w:w="992" w:type="dxa"/>
            <w:tcBorders>
              <w:bottom w:val="single" w:sz="12" w:space="0" w:color="auto"/>
            </w:tcBorders>
            <w:shd w:val="clear" w:color="auto" w:fill="auto"/>
          </w:tcPr>
          <w:p w:rsidR="005F1445" w:rsidRPr="007E5D75" w:rsidRDefault="005F1445" w:rsidP="006956F7">
            <w:pPr>
              <w:pStyle w:val="Tabletext"/>
            </w:pPr>
            <w:r w:rsidRPr="007E5D75">
              <w:rPr>
                <w:sz w:val="18"/>
              </w:rPr>
              <w:t>yes</w:t>
            </w:r>
          </w:p>
        </w:tc>
        <w:tc>
          <w:tcPr>
            <w:tcW w:w="992" w:type="dxa"/>
            <w:tcBorders>
              <w:bottom w:val="single" w:sz="12" w:space="0" w:color="auto"/>
            </w:tcBorders>
            <w:shd w:val="clear" w:color="auto" w:fill="auto"/>
          </w:tcPr>
          <w:p w:rsidR="005F1445" w:rsidRPr="007E5D75" w:rsidRDefault="005F1445" w:rsidP="006956F7">
            <w:pPr>
              <w:pStyle w:val="Tabletext"/>
            </w:pPr>
            <w:r w:rsidRPr="007E5D75">
              <w:rPr>
                <w:sz w:val="18"/>
              </w:rPr>
              <w:t>yes</w:t>
            </w:r>
          </w:p>
        </w:tc>
        <w:tc>
          <w:tcPr>
            <w:tcW w:w="992" w:type="dxa"/>
            <w:tcBorders>
              <w:bottom w:val="single" w:sz="12" w:space="0" w:color="auto"/>
            </w:tcBorders>
            <w:shd w:val="clear" w:color="auto" w:fill="auto"/>
          </w:tcPr>
          <w:p w:rsidR="005F1445" w:rsidRPr="007E5D75" w:rsidRDefault="005F1445" w:rsidP="006956F7">
            <w:pPr>
              <w:pStyle w:val="Tabletext"/>
            </w:pPr>
            <w:r w:rsidRPr="007E5D75">
              <w:rPr>
                <w:sz w:val="18"/>
              </w:rPr>
              <w:t>yes</w:t>
            </w:r>
          </w:p>
        </w:tc>
        <w:tc>
          <w:tcPr>
            <w:tcW w:w="993" w:type="dxa"/>
            <w:tcBorders>
              <w:bottom w:val="single" w:sz="12" w:space="0" w:color="auto"/>
            </w:tcBorders>
            <w:shd w:val="clear" w:color="auto" w:fill="auto"/>
          </w:tcPr>
          <w:p w:rsidR="005F1445" w:rsidRPr="007E5D75" w:rsidRDefault="005F1445" w:rsidP="006956F7">
            <w:pPr>
              <w:pStyle w:val="Tabletext"/>
            </w:pPr>
            <w:r w:rsidRPr="007E5D75">
              <w:rPr>
                <w:sz w:val="18"/>
                <w:szCs w:val="18"/>
              </w:rPr>
              <w:t>yes</w:t>
            </w:r>
          </w:p>
        </w:tc>
      </w:tr>
    </w:tbl>
    <w:p w:rsidR="005F1445" w:rsidRPr="007E5D75" w:rsidRDefault="005F1445" w:rsidP="005F1445">
      <w:pPr>
        <w:pStyle w:val="subsection"/>
        <w:keepNext/>
        <w:keepLines/>
      </w:pPr>
      <w:r w:rsidRPr="007E5D75">
        <w:tab/>
        <w:t>(2)</w:t>
      </w:r>
      <w:r w:rsidRPr="007E5D75">
        <w:tab/>
        <w:t>A person is guilty of an offence if:</w:t>
      </w:r>
    </w:p>
    <w:p w:rsidR="005F1445" w:rsidRPr="007E5D75" w:rsidRDefault="005F1445" w:rsidP="005F1445">
      <w:pPr>
        <w:pStyle w:val="paragraph"/>
      </w:pPr>
      <w:r w:rsidRPr="007E5D75">
        <w:tab/>
        <w:t>(a)</w:t>
      </w:r>
      <w:r w:rsidRPr="007E5D75">
        <w:tab/>
        <w:t xml:space="preserve">the person’s conduct causes the matching that is not permitted by this </w:t>
      </w:r>
      <w:r w:rsidR="00BB1281" w:rsidRPr="007E5D75">
        <w:t>Part</w:t>
      </w:r>
      <w:r w:rsidR="00B5109B" w:rsidRPr="007E5D75">
        <w:t xml:space="preserve"> </w:t>
      </w:r>
      <w:r w:rsidRPr="007E5D75">
        <w:t xml:space="preserve">of a DNA profile on an index of the </w:t>
      </w:r>
      <w:r w:rsidR="009163B3" w:rsidRPr="007E5D75">
        <w:t>Commonwealth DNA database system</w:t>
      </w:r>
      <w:r w:rsidRPr="007E5D75">
        <w:t xml:space="preserve"> with a DNA profile on the same or another index of the </w:t>
      </w:r>
      <w:r w:rsidR="009163B3" w:rsidRPr="007E5D75">
        <w:t>Commonwealth DNA database system</w:t>
      </w:r>
      <w:r w:rsidRPr="007E5D75">
        <w:t>; and</w:t>
      </w:r>
    </w:p>
    <w:p w:rsidR="005F1445" w:rsidRPr="007E5D75" w:rsidRDefault="005F1445" w:rsidP="005F1445">
      <w:pPr>
        <w:pStyle w:val="paragraph"/>
      </w:pPr>
      <w:r w:rsidRPr="007E5D75">
        <w:lastRenderedPageBreak/>
        <w:tab/>
        <w:t>(b)</w:t>
      </w:r>
      <w:r w:rsidRPr="007E5D75">
        <w:tab/>
        <w:t>the person is reckless as to any such matching of profiles.</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(3)</w:t>
      </w:r>
      <w:r w:rsidRPr="007E5D75">
        <w:tab/>
        <w:t xml:space="preserve">This section does not make it an offence for conduct to cause a matching that is not permitted by this </w:t>
      </w:r>
      <w:r w:rsidR="00BB1281" w:rsidRPr="007E5D75">
        <w:t>Part</w:t>
      </w:r>
      <w:r w:rsidR="00B5109B" w:rsidRPr="007E5D75">
        <w:t xml:space="preserve"> </w:t>
      </w:r>
      <w:r w:rsidRPr="007E5D75">
        <w:t xml:space="preserve">if the matching is solely for the purposes of administering the </w:t>
      </w:r>
      <w:r w:rsidR="009163B3" w:rsidRPr="007E5D75">
        <w:t>Commonwealth DNA database system</w:t>
      </w:r>
      <w:r w:rsidRPr="007E5D75">
        <w:t>.</w:t>
      </w:r>
    </w:p>
    <w:p w:rsidR="005F1445" w:rsidRPr="007E5D75" w:rsidRDefault="005F1445" w:rsidP="005F1445">
      <w:pPr>
        <w:pStyle w:val="notetext"/>
      </w:pPr>
      <w:r w:rsidRPr="007E5D75">
        <w:t>Note:</w:t>
      </w:r>
      <w:r w:rsidRPr="007E5D75">
        <w:tab/>
        <w:t xml:space="preserve">A defendant bears the evidential burden in relation to the matter in </w:t>
      </w:r>
      <w:r w:rsidR="007E5D75">
        <w:t>subsection (</w:t>
      </w:r>
      <w:r w:rsidRPr="007E5D75">
        <w:t>3)—see subsection</w:t>
      </w:r>
      <w:r w:rsidR="007E5D75">
        <w:t> </w:t>
      </w:r>
      <w:r w:rsidRPr="007E5D75">
        <w:t xml:space="preserve">13.3(3) of the </w:t>
      </w:r>
      <w:r w:rsidRPr="007E5D75">
        <w:rPr>
          <w:i/>
        </w:rPr>
        <w:t>Criminal Code</w:t>
      </w:r>
      <w:r w:rsidRPr="007E5D75">
        <w:t>.</w:t>
      </w:r>
    </w:p>
    <w:p w:rsidR="005F1445" w:rsidRPr="007E5D75" w:rsidRDefault="005F1445" w:rsidP="005F1445">
      <w:pPr>
        <w:pStyle w:val="ActHead5"/>
      </w:pPr>
      <w:bookmarkStart w:id="138" w:name="_Toc415555441"/>
      <w:r w:rsidRPr="00073C37">
        <w:rPr>
          <w:rStyle w:val="CharSectno"/>
        </w:rPr>
        <w:t>23YDAG</w:t>
      </w:r>
      <w:r w:rsidRPr="007E5D75">
        <w:t xml:space="preserve">  Recording, retention and removal of identifying information on </w:t>
      </w:r>
      <w:r w:rsidR="009163B3" w:rsidRPr="007E5D75">
        <w:t>Commonwealth DNA database system</w:t>
      </w:r>
      <w:bookmarkEnd w:id="138"/>
    </w:p>
    <w:p w:rsidR="005F1445" w:rsidRPr="007E5D75" w:rsidRDefault="005F1445" w:rsidP="005F1445">
      <w:pPr>
        <w:pStyle w:val="subsection"/>
      </w:pPr>
      <w:r w:rsidRPr="007E5D75">
        <w:tab/>
        <w:t>(1)</w:t>
      </w:r>
      <w:r w:rsidRPr="007E5D75">
        <w:tab/>
        <w:t>A person is guilty of an offence if:</w:t>
      </w:r>
    </w:p>
    <w:p w:rsidR="005F1445" w:rsidRPr="007E5D75" w:rsidRDefault="005F1445" w:rsidP="005F1445">
      <w:pPr>
        <w:pStyle w:val="paragraph"/>
      </w:pPr>
      <w:r w:rsidRPr="007E5D75">
        <w:tab/>
        <w:t>(a)</w:t>
      </w:r>
      <w:r w:rsidRPr="007E5D75">
        <w:tab/>
        <w:t xml:space="preserve">the person’s conduct causes any identifying information about a person obtained from forensic material taken from the person under this </w:t>
      </w:r>
      <w:r w:rsidR="00BB1281" w:rsidRPr="007E5D75">
        <w:t>Part</w:t>
      </w:r>
      <w:r w:rsidR="00B5109B" w:rsidRPr="007E5D75">
        <w:t xml:space="preserve"> </w:t>
      </w:r>
      <w:r w:rsidRPr="007E5D75">
        <w:t xml:space="preserve">to be recorded or retained in </w:t>
      </w:r>
      <w:r w:rsidR="009163B3" w:rsidRPr="007E5D75">
        <w:t>the Commonwealth DNA database system</w:t>
      </w:r>
      <w:r w:rsidRPr="007E5D75">
        <w:t xml:space="preserve"> at any time after this </w:t>
      </w:r>
      <w:r w:rsidR="00BB1281" w:rsidRPr="007E5D75">
        <w:t>Part</w:t>
      </w:r>
      <w:r w:rsidR="00B5109B" w:rsidRPr="007E5D75">
        <w:t xml:space="preserve"> </w:t>
      </w:r>
      <w:r w:rsidRPr="007E5D75">
        <w:t>requires the forensic material to be destroyed; and</w:t>
      </w:r>
    </w:p>
    <w:p w:rsidR="005F1445" w:rsidRPr="007E5D75" w:rsidRDefault="005F1445" w:rsidP="005F1445">
      <w:pPr>
        <w:pStyle w:val="paragraph"/>
      </w:pPr>
      <w:r w:rsidRPr="007E5D75">
        <w:tab/>
        <w:t>(b)</w:t>
      </w:r>
      <w:r w:rsidRPr="007E5D75">
        <w:tab/>
        <w:t>the person is reckless as to the recording or retention or whether the forensic material is required to be destroyed.</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(2)</w:t>
      </w:r>
      <w:r w:rsidRPr="007E5D75">
        <w:tab/>
        <w:t xml:space="preserve">The responsible person is guilty of an offence if he or she does not ensure that any identifying information, relating to a person from whose forensic material a DNA profile on the volunteers (unlimited purposes) index or volunteers (limited purposes) index of the </w:t>
      </w:r>
      <w:r w:rsidR="009163B3" w:rsidRPr="007E5D75">
        <w:t>Commonwealth DNA database system</w:t>
      </w:r>
      <w:r w:rsidRPr="007E5D75">
        <w:t xml:space="preserve"> was derived, is removed from the system as soon as practicable after the end of the identifying period for the profile.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notetext"/>
        <w:rPr>
          <w:b/>
          <w:i/>
        </w:rPr>
      </w:pPr>
      <w:r w:rsidRPr="007E5D75">
        <w:t>Note:</w:t>
      </w:r>
      <w:r w:rsidRPr="007E5D75">
        <w:tab/>
        <w:t>See subsection</w:t>
      </w:r>
      <w:r w:rsidR="007E5D75">
        <w:t> </w:t>
      </w:r>
      <w:r w:rsidRPr="007E5D75">
        <w:t>23WA(1) for</w:t>
      </w:r>
      <w:r w:rsidRPr="007E5D75">
        <w:rPr>
          <w:b/>
          <w:i/>
        </w:rPr>
        <w:t xml:space="preserve"> responsible person.</w:t>
      </w:r>
    </w:p>
    <w:p w:rsidR="005F1445" w:rsidRPr="007E5D75" w:rsidRDefault="005F1445" w:rsidP="005F1445">
      <w:pPr>
        <w:pStyle w:val="subsection"/>
      </w:pPr>
      <w:r w:rsidRPr="007E5D75">
        <w:tab/>
        <w:t>(3)</w:t>
      </w:r>
      <w:r w:rsidRPr="007E5D75">
        <w:tab/>
        <w:t xml:space="preserve">The responsible person is guilty of an offence if he or she does not ensure that any identifying information relating to a DNA profile of an offender on the serious offenders index of the </w:t>
      </w:r>
      <w:r w:rsidR="009163B3" w:rsidRPr="007E5D75">
        <w:t>Commonwealth DNA database system</w:t>
      </w:r>
      <w:r w:rsidRPr="007E5D75">
        <w:t xml:space="preserve"> is removed from the system </w:t>
      </w:r>
      <w:r w:rsidRPr="007E5D75">
        <w:lastRenderedPageBreak/>
        <w:t>as soon as practicable after becoming aware that the offender has been pardoned or acquitted of the offence concerned or if the conviction has been quashed.</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notetext"/>
        <w:rPr>
          <w:b/>
          <w:i/>
        </w:rPr>
      </w:pPr>
      <w:r w:rsidRPr="007E5D75">
        <w:t>Note:</w:t>
      </w:r>
      <w:r w:rsidRPr="007E5D75">
        <w:tab/>
        <w:t>See subsection</w:t>
      </w:r>
      <w:r w:rsidR="007E5D75">
        <w:t> </w:t>
      </w:r>
      <w:r w:rsidRPr="007E5D75">
        <w:t>23WA(1) for</w:t>
      </w:r>
      <w:r w:rsidRPr="007E5D75">
        <w:rPr>
          <w:b/>
          <w:i/>
        </w:rPr>
        <w:t xml:space="preserve"> responsible person.</w:t>
      </w:r>
    </w:p>
    <w:p w:rsidR="005F1445" w:rsidRPr="007E5D75" w:rsidRDefault="005F1445" w:rsidP="005F1445">
      <w:pPr>
        <w:pStyle w:val="subsection"/>
      </w:pPr>
      <w:r w:rsidRPr="007E5D75">
        <w:tab/>
        <w:t>(4)</w:t>
      </w:r>
      <w:r w:rsidRPr="007E5D75">
        <w:tab/>
        <w:t>In this section:</w:t>
      </w:r>
    </w:p>
    <w:p w:rsidR="005F1445" w:rsidRPr="007E5D75" w:rsidRDefault="005F1445" w:rsidP="005F1445">
      <w:pPr>
        <w:pStyle w:val="Definition"/>
      </w:pPr>
      <w:r w:rsidRPr="007E5D75">
        <w:rPr>
          <w:b/>
          <w:i/>
        </w:rPr>
        <w:t>identifying information</w:t>
      </w:r>
      <w:r w:rsidRPr="007E5D75">
        <w:t xml:space="preserve"> means any information that could be used:</w:t>
      </w:r>
    </w:p>
    <w:p w:rsidR="005F1445" w:rsidRPr="007E5D75" w:rsidRDefault="005F1445" w:rsidP="005F1445">
      <w:pPr>
        <w:pStyle w:val="paragraph"/>
      </w:pPr>
      <w:r w:rsidRPr="007E5D75">
        <w:tab/>
        <w:t>(a)</w:t>
      </w:r>
      <w:r w:rsidRPr="007E5D75">
        <w:tab/>
        <w:t>to discover the identity of the person from whose forensic material the DNA profile was derived; or</w:t>
      </w:r>
    </w:p>
    <w:p w:rsidR="005F1445" w:rsidRPr="007E5D75" w:rsidRDefault="005F1445" w:rsidP="005F1445">
      <w:pPr>
        <w:pStyle w:val="paragraph"/>
      </w:pPr>
      <w:r w:rsidRPr="007E5D75">
        <w:tab/>
        <w:t>(b)</w:t>
      </w:r>
      <w:r w:rsidRPr="007E5D75">
        <w:tab/>
        <w:t>to get information about an identifiable person.</w:t>
      </w:r>
    </w:p>
    <w:p w:rsidR="005F1445" w:rsidRPr="007E5D75" w:rsidRDefault="005F1445" w:rsidP="005F1445">
      <w:pPr>
        <w:pStyle w:val="Definition"/>
      </w:pPr>
      <w:r w:rsidRPr="007E5D75">
        <w:rPr>
          <w:b/>
          <w:i/>
        </w:rPr>
        <w:t>identifying period</w:t>
      </w:r>
      <w:r w:rsidRPr="007E5D75">
        <w:t xml:space="preserve"> for a DNA profile means the following:</w:t>
      </w:r>
    </w:p>
    <w:p w:rsidR="005F1445" w:rsidRPr="007E5D75" w:rsidRDefault="005F1445" w:rsidP="005F1445">
      <w:pPr>
        <w:pStyle w:val="paragraph"/>
      </w:pPr>
      <w:r w:rsidRPr="007E5D75">
        <w:tab/>
        <w:t>(a)</w:t>
      </w:r>
      <w:r w:rsidRPr="007E5D75">
        <w:tab/>
        <w:t xml:space="preserve">except as provided by </w:t>
      </w:r>
      <w:r w:rsidR="007E5D75">
        <w:t>paragraphs (</w:t>
      </w:r>
      <w:r w:rsidRPr="007E5D75">
        <w:t>b) and (c), the period of 12</w:t>
      </w:r>
      <w:r w:rsidR="006956F7" w:rsidRPr="007E5D75">
        <w:t xml:space="preserve"> </w:t>
      </w:r>
      <w:r w:rsidRPr="007E5D75">
        <w:t xml:space="preserve">months after the DNA profile is placed on the </w:t>
      </w:r>
      <w:r w:rsidR="009163B3" w:rsidRPr="007E5D75">
        <w:t>Commonwealth DNA database system</w:t>
      </w:r>
      <w:r w:rsidRPr="007E5D75">
        <w:t>;</w:t>
      </w:r>
    </w:p>
    <w:p w:rsidR="005F1445" w:rsidRPr="007E5D75" w:rsidRDefault="005F1445" w:rsidP="005F1445">
      <w:pPr>
        <w:pStyle w:val="paragraph"/>
      </w:pPr>
      <w:r w:rsidRPr="007E5D75">
        <w:tab/>
        <w:t>(b)</w:t>
      </w:r>
      <w:r w:rsidRPr="007E5D75">
        <w:tab/>
        <w:t xml:space="preserve">if the DNA profile is derived from forensic material taken from a volunteer—such period after the DNA profile is placed on the </w:t>
      </w:r>
      <w:r w:rsidR="009163B3" w:rsidRPr="007E5D75">
        <w:t>Commonwealth DNA database system</w:t>
      </w:r>
      <w:r w:rsidRPr="007E5D75">
        <w:t xml:space="preserve"> as is agreed by the Commissioner and the volunteer (or, in the case of a volunteer who is a child or an incapable person, a parent or guardian of the volunteer);</w:t>
      </w:r>
    </w:p>
    <w:p w:rsidR="005F1445" w:rsidRPr="007E5D75" w:rsidRDefault="005F1445" w:rsidP="005F1445">
      <w:pPr>
        <w:pStyle w:val="paragraph"/>
      </w:pPr>
      <w:r w:rsidRPr="007E5D75">
        <w:tab/>
        <w:t>(c)</w:t>
      </w:r>
      <w:r w:rsidRPr="007E5D75">
        <w:tab/>
        <w:t>if the DNA profile is derived from forensic material taken from a deceased person (not being a person who was a volunteer) whose identity is known—such period as the Commissioner orders the responsible person to retain identifying information relating to the profile.</w:t>
      </w:r>
    </w:p>
    <w:p w:rsidR="005F1445" w:rsidRPr="007E5D75" w:rsidRDefault="005F1445" w:rsidP="00B5109B">
      <w:pPr>
        <w:pStyle w:val="ActHead3"/>
        <w:pageBreakBefore/>
      </w:pPr>
      <w:bookmarkStart w:id="139" w:name="_Toc415555442"/>
      <w:r w:rsidRPr="00073C37">
        <w:rPr>
          <w:rStyle w:val="CharDivNo"/>
        </w:rPr>
        <w:lastRenderedPageBreak/>
        <w:t>Division</w:t>
      </w:r>
      <w:r w:rsidR="007E5D75" w:rsidRPr="00073C37">
        <w:rPr>
          <w:rStyle w:val="CharDivNo"/>
        </w:rPr>
        <w:t> </w:t>
      </w:r>
      <w:r w:rsidRPr="00073C37">
        <w:rPr>
          <w:rStyle w:val="CharDivNo"/>
        </w:rPr>
        <w:t>9</w:t>
      </w:r>
      <w:r w:rsidRPr="007E5D75">
        <w:t>—</w:t>
      </w:r>
      <w:r w:rsidRPr="00073C37">
        <w:rPr>
          <w:rStyle w:val="CharDivText"/>
        </w:rPr>
        <w:t>General provisions relating to operation of this Part</w:t>
      </w:r>
      <w:bookmarkEnd w:id="139"/>
    </w:p>
    <w:p w:rsidR="005F1445" w:rsidRPr="007E5D75" w:rsidRDefault="005F1445" w:rsidP="005F1445">
      <w:pPr>
        <w:pStyle w:val="ActHead5"/>
      </w:pPr>
      <w:bookmarkStart w:id="140" w:name="_Toc415555443"/>
      <w:r w:rsidRPr="00073C37">
        <w:rPr>
          <w:rStyle w:val="CharSectno"/>
        </w:rPr>
        <w:t>23YDA</w:t>
      </w:r>
      <w:r w:rsidRPr="007E5D75">
        <w:t xml:space="preserve">  Interpreters</w:t>
      </w:r>
      <w:bookmarkEnd w:id="140"/>
    </w:p>
    <w:p w:rsidR="005F1445" w:rsidRPr="007E5D75" w:rsidRDefault="005F1445" w:rsidP="005F1445">
      <w:pPr>
        <w:pStyle w:val="subsection"/>
      </w:pPr>
      <w:r w:rsidRPr="007E5D75">
        <w:tab/>
        <w:t>(1)</w:t>
      </w:r>
      <w:r w:rsidRPr="007E5D75">
        <w:tab/>
        <w:t>Where:</w:t>
      </w:r>
    </w:p>
    <w:p w:rsidR="005F1445" w:rsidRPr="007E5D75" w:rsidRDefault="005F1445" w:rsidP="005F1445">
      <w:pPr>
        <w:pStyle w:val="paragraph"/>
      </w:pPr>
      <w:r w:rsidRPr="007E5D75">
        <w:tab/>
        <w:t>(a)</w:t>
      </w:r>
      <w:r w:rsidRPr="007E5D75">
        <w:tab/>
        <w:t xml:space="preserve">a constable proposes to take an action listed in </w:t>
      </w:r>
      <w:r w:rsidR="007E5D75">
        <w:t>subsection (</w:t>
      </w:r>
      <w:r w:rsidRPr="007E5D75">
        <w:t>2); and</w:t>
      </w:r>
    </w:p>
    <w:p w:rsidR="005F1445" w:rsidRPr="007E5D75" w:rsidRDefault="005F1445" w:rsidP="005F1445">
      <w:pPr>
        <w:pStyle w:val="paragraph"/>
      </w:pPr>
      <w:r w:rsidRPr="007E5D75">
        <w:tab/>
        <w:t>(b)</w:t>
      </w:r>
      <w:r w:rsidRPr="007E5D75">
        <w:tab/>
        <w:t>the constable believes on reasonable grounds that the suspect</w:t>
      </w:r>
      <w:r w:rsidR="00F72F62" w:rsidRPr="007E5D75">
        <w:t>, offender or volunteer</w:t>
      </w:r>
      <w:r w:rsidRPr="007E5D75">
        <w:t xml:space="preserve"> is unable, because of inadequate knowledge of the English language or a physical disability, to communicate orally with reasonable fluency in the English language;</w:t>
      </w:r>
    </w:p>
    <w:p w:rsidR="005F1445" w:rsidRPr="007E5D75" w:rsidRDefault="005F1445" w:rsidP="005F1445">
      <w:pPr>
        <w:pStyle w:val="subsection2"/>
      </w:pPr>
      <w:r w:rsidRPr="007E5D75">
        <w:t>the constable must, before taking the proposed action, arrange for the presence of an interpreter, and defer taking the proposed action until the interpreter is present.</w:t>
      </w:r>
    </w:p>
    <w:p w:rsidR="005F1445" w:rsidRPr="007E5D75" w:rsidRDefault="005F1445" w:rsidP="005F1445">
      <w:pPr>
        <w:pStyle w:val="subsection"/>
      </w:pPr>
      <w:r w:rsidRPr="007E5D75">
        <w:tab/>
        <w:t>(2)</w:t>
      </w:r>
      <w:r w:rsidRPr="007E5D75">
        <w:tab/>
        <w:t>The actions are as follows:</w:t>
      </w:r>
    </w:p>
    <w:p w:rsidR="005F1445" w:rsidRPr="007E5D75" w:rsidRDefault="005F1445" w:rsidP="005F1445">
      <w:pPr>
        <w:pStyle w:val="paragraph"/>
      </w:pPr>
      <w:r w:rsidRPr="007E5D75">
        <w:tab/>
        <w:t>(a)</w:t>
      </w:r>
      <w:r w:rsidRPr="007E5D75">
        <w:tab/>
        <w:t>asking a suspect to consent to a forensic procedure (Division</w:t>
      </w:r>
      <w:r w:rsidR="007E5D75">
        <w:t> </w:t>
      </w:r>
      <w:r w:rsidRPr="007E5D75">
        <w:t>3)</w:t>
      </w:r>
      <w:r w:rsidR="00F72F62" w:rsidRPr="007E5D75">
        <w:t>, asking an offender to consent to a forensic procedure (Division</w:t>
      </w:r>
      <w:r w:rsidR="007E5D75">
        <w:t> </w:t>
      </w:r>
      <w:r w:rsidR="00F72F62" w:rsidRPr="007E5D75">
        <w:t>6A) or asking a volunteer to consent to a forensic procedure (Division</w:t>
      </w:r>
      <w:r w:rsidR="007E5D75">
        <w:t> </w:t>
      </w:r>
      <w:r w:rsidR="00F72F62" w:rsidRPr="007E5D75">
        <w:t>6B)</w:t>
      </w:r>
      <w:r w:rsidRPr="007E5D75">
        <w:t>;</w:t>
      </w:r>
    </w:p>
    <w:p w:rsidR="005F1445" w:rsidRPr="007E5D75" w:rsidRDefault="005F1445" w:rsidP="005F1445">
      <w:pPr>
        <w:pStyle w:val="paragraph"/>
      </w:pPr>
      <w:r w:rsidRPr="007E5D75">
        <w:tab/>
        <w:t>(b)</w:t>
      </w:r>
      <w:r w:rsidRPr="007E5D75">
        <w:tab/>
        <w:t>ordering the carrying out of a non</w:t>
      </w:r>
      <w:r w:rsidR="007E5D75">
        <w:noBreakHyphen/>
      </w:r>
      <w:r w:rsidRPr="007E5D75">
        <w:t>intimate forensic procedure on a suspect who is in custody (Division</w:t>
      </w:r>
      <w:r w:rsidR="007E5D75">
        <w:t> </w:t>
      </w:r>
      <w:r w:rsidRPr="007E5D75">
        <w:t>4)</w:t>
      </w:r>
      <w:r w:rsidR="00794164" w:rsidRPr="007E5D75">
        <w:t xml:space="preserve"> </w:t>
      </w:r>
      <w:r w:rsidR="00F72F62" w:rsidRPr="007E5D75">
        <w:t>or on an offender who is in custody (Division</w:t>
      </w:r>
      <w:r w:rsidR="007E5D75">
        <w:t> </w:t>
      </w:r>
      <w:r w:rsidR="00F72F62" w:rsidRPr="007E5D75">
        <w:t>6A)</w:t>
      </w:r>
      <w:r w:rsidRPr="007E5D75">
        <w:t>;</w:t>
      </w:r>
    </w:p>
    <w:p w:rsidR="005F1445" w:rsidRPr="007E5D75" w:rsidRDefault="005F1445" w:rsidP="005F1445">
      <w:pPr>
        <w:pStyle w:val="paragraph"/>
      </w:pPr>
      <w:r w:rsidRPr="007E5D75">
        <w:tab/>
        <w:t>(c)</w:t>
      </w:r>
      <w:r w:rsidRPr="007E5D75">
        <w:tab/>
        <w:t>applying to a magistrate for a final order or an interim order for the carrying out of a forensic procedure on a suspect (Division</w:t>
      </w:r>
      <w:r w:rsidR="007E5D75">
        <w:t> </w:t>
      </w:r>
      <w:r w:rsidRPr="007E5D75">
        <w:t>5)</w:t>
      </w:r>
      <w:r w:rsidR="00794164" w:rsidRPr="007E5D75">
        <w:t>, applying to a judge or magistrate for an order for the carrying out of a forensic procedure on an offender (Division</w:t>
      </w:r>
      <w:r w:rsidR="007E5D75">
        <w:t> </w:t>
      </w:r>
      <w:r w:rsidR="00794164" w:rsidRPr="007E5D75">
        <w:t>6A) or applying to a magistrate for an order under section</w:t>
      </w:r>
      <w:r w:rsidR="007E5D75">
        <w:t> </w:t>
      </w:r>
      <w:r w:rsidR="00794164" w:rsidRPr="007E5D75">
        <w:t>23XWU for the carrying out of a forensic procedure on a child or incapable person</w:t>
      </w:r>
      <w:r w:rsidRPr="007E5D75">
        <w:t>;</w:t>
      </w:r>
    </w:p>
    <w:p w:rsidR="005F1445" w:rsidRPr="007E5D75" w:rsidRDefault="005F1445" w:rsidP="005F1445">
      <w:pPr>
        <w:pStyle w:val="paragraph"/>
      </w:pPr>
      <w:r w:rsidRPr="007E5D75">
        <w:tab/>
        <w:t>(d)</w:t>
      </w:r>
      <w:r w:rsidRPr="007E5D75">
        <w:tab/>
        <w:t>cautioning a suspect</w:t>
      </w:r>
      <w:r w:rsidR="00794164" w:rsidRPr="007E5D75">
        <w:t>, offender or volunteer</w:t>
      </w:r>
      <w:r w:rsidRPr="007E5D75">
        <w:t xml:space="preserve"> (Division</w:t>
      </w:r>
      <w:r w:rsidR="007E5D75">
        <w:t> </w:t>
      </w:r>
      <w:r w:rsidRPr="007E5D75">
        <w:t>6);</w:t>
      </w:r>
    </w:p>
    <w:p w:rsidR="005F1445" w:rsidRPr="007E5D75" w:rsidRDefault="005F1445" w:rsidP="005F1445">
      <w:pPr>
        <w:pStyle w:val="paragraph"/>
      </w:pPr>
      <w:r w:rsidRPr="007E5D75">
        <w:tab/>
        <w:t>(e)</w:t>
      </w:r>
      <w:r w:rsidRPr="007E5D75">
        <w:tab/>
        <w:t>carrying out, or arranging for the carrying out of, a forensic procedure on a suspect</w:t>
      </w:r>
      <w:r w:rsidR="00794164" w:rsidRPr="007E5D75">
        <w:t>, offender or volunteer</w:t>
      </w:r>
      <w:r w:rsidRPr="007E5D75">
        <w:t xml:space="preserve"> (Division</w:t>
      </w:r>
      <w:r w:rsidR="007E5D75">
        <w:t> </w:t>
      </w:r>
      <w:r w:rsidRPr="007E5D75">
        <w:t>6);</w:t>
      </w:r>
    </w:p>
    <w:p w:rsidR="005F1445" w:rsidRPr="007E5D75" w:rsidRDefault="005F1445" w:rsidP="005F1445">
      <w:pPr>
        <w:pStyle w:val="paragraph"/>
      </w:pPr>
      <w:r w:rsidRPr="007E5D75">
        <w:lastRenderedPageBreak/>
        <w:tab/>
        <w:t>(f)</w:t>
      </w:r>
      <w:r w:rsidRPr="007E5D75">
        <w:tab/>
        <w:t>giving a suspect</w:t>
      </w:r>
      <w:r w:rsidR="00794164" w:rsidRPr="007E5D75">
        <w:t>, offender or volunteer</w:t>
      </w:r>
      <w:r w:rsidRPr="007E5D75">
        <w:t xml:space="preserve"> an opportunity to view a video recording made under this </w:t>
      </w:r>
      <w:r w:rsidR="00BB1281" w:rsidRPr="007E5D75">
        <w:t>Part</w:t>
      </w:r>
      <w:r w:rsidR="00B5109B" w:rsidRPr="007E5D75">
        <w:t xml:space="preserve"> </w:t>
      </w:r>
      <w:r w:rsidRPr="007E5D75">
        <w:t>(section</w:t>
      </w:r>
      <w:r w:rsidR="007E5D75">
        <w:t> </w:t>
      </w:r>
      <w:r w:rsidRPr="007E5D75">
        <w:t>23YF).</w:t>
      </w:r>
    </w:p>
    <w:p w:rsidR="005F1445" w:rsidRPr="007E5D75" w:rsidRDefault="005F1445" w:rsidP="005F1445">
      <w:pPr>
        <w:pStyle w:val="ActHead5"/>
      </w:pPr>
      <w:bookmarkStart w:id="141" w:name="_Toc415555444"/>
      <w:r w:rsidRPr="00073C37">
        <w:rPr>
          <w:rStyle w:val="CharSectno"/>
        </w:rPr>
        <w:t>23YE</w:t>
      </w:r>
      <w:r w:rsidRPr="007E5D75">
        <w:t xml:space="preserve">  Powers etc. of legal representatives and interview friends</w:t>
      </w:r>
      <w:bookmarkEnd w:id="141"/>
    </w:p>
    <w:p w:rsidR="005F1445" w:rsidRPr="007E5D75" w:rsidRDefault="005F1445" w:rsidP="005F1445">
      <w:pPr>
        <w:pStyle w:val="subsection"/>
      </w:pPr>
      <w:r w:rsidRPr="007E5D75">
        <w:tab/>
        <w:t>(1)</w:t>
      </w:r>
      <w:r w:rsidRPr="007E5D75">
        <w:tab/>
        <w:t xml:space="preserve">A request or objection that may be made by a suspect or offender under this </w:t>
      </w:r>
      <w:r w:rsidR="00BB1281" w:rsidRPr="007E5D75">
        <w:t>Part</w:t>
      </w:r>
      <w:r w:rsidR="00B5109B" w:rsidRPr="007E5D75">
        <w:t xml:space="preserve"> </w:t>
      </w:r>
      <w:r w:rsidRPr="007E5D75">
        <w:t>may be made on the suspect’s or offender’s behalf by:</w:t>
      </w:r>
    </w:p>
    <w:p w:rsidR="005F1445" w:rsidRPr="007E5D75" w:rsidRDefault="005F1445" w:rsidP="005F1445">
      <w:pPr>
        <w:pStyle w:val="paragraph"/>
      </w:pPr>
      <w:r w:rsidRPr="007E5D75">
        <w:tab/>
        <w:t>(a)</w:t>
      </w:r>
      <w:r w:rsidRPr="007E5D75">
        <w:tab/>
        <w:t>in any case—the suspect’s or offender’s legal representative; or</w:t>
      </w:r>
    </w:p>
    <w:p w:rsidR="005F1445" w:rsidRPr="007E5D75" w:rsidRDefault="005F1445" w:rsidP="005F1445">
      <w:pPr>
        <w:pStyle w:val="paragraph"/>
      </w:pPr>
      <w:r w:rsidRPr="007E5D75">
        <w:tab/>
        <w:t>(b)</w:t>
      </w:r>
      <w:r w:rsidRPr="007E5D75">
        <w:tab/>
        <w:t>if the suspect or offender is a child or an incapable person—an interview friend of the suspect or offender; or</w:t>
      </w:r>
    </w:p>
    <w:p w:rsidR="005F1445" w:rsidRPr="007E5D75" w:rsidRDefault="005F1445" w:rsidP="005F1445">
      <w:pPr>
        <w:pStyle w:val="paragraph"/>
      </w:pPr>
      <w:r w:rsidRPr="007E5D75">
        <w:tab/>
        <w:t>(c)</w:t>
      </w:r>
      <w:r w:rsidRPr="007E5D75">
        <w:tab/>
        <w:t>if the investigating constable believes on reasonable grounds that the suspect or offender is an Aboriginal person or a Torres Strait Islander—an interview friend of the suspect or offender.</w:t>
      </w:r>
    </w:p>
    <w:p w:rsidR="005F1445" w:rsidRPr="007E5D75" w:rsidRDefault="005F1445" w:rsidP="005F1445">
      <w:pPr>
        <w:pStyle w:val="subsection"/>
        <w:keepNext/>
      </w:pPr>
      <w:r w:rsidRPr="007E5D75">
        <w:tab/>
        <w:t>(2)</w:t>
      </w:r>
      <w:r w:rsidRPr="007E5D75">
        <w:tab/>
        <w:t>If:</w:t>
      </w:r>
    </w:p>
    <w:p w:rsidR="005F1445" w:rsidRPr="007E5D75" w:rsidRDefault="005F1445" w:rsidP="005F1445">
      <w:pPr>
        <w:pStyle w:val="paragraph"/>
      </w:pPr>
      <w:r w:rsidRPr="007E5D75">
        <w:tab/>
        <w:t>(a)</w:t>
      </w:r>
      <w:r w:rsidRPr="007E5D75">
        <w:tab/>
        <w:t xml:space="preserve">a provision of this </w:t>
      </w:r>
      <w:r w:rsidR="00BB1281" w:rsidRPr="007E5D75">
        <w:t>Part</w:t>
      </w:r>
      <w:r w:rsidR="00B5109B" w:rsidRPr="007E5D75">
        <w:t xml:space="preserve"> </w:t>
      </w:r>
      <w:r w:rsidRPr="007E5D75">
        <w:t>requires a suspect or offender to be informed of a matter; and</w:t>
      </w:r>
    </w:p>
    <w:p w:rsidR="005F1445" w:rsidRPr="007E5D75" w:rsidRDefault="005F1445" w:rsidP="005F1445">
      <w:pPr>
        <w:pStyle w:val="paragraph"/>
      </w:pPr>
      <w:r w:rsidRPr="007E5D75">
        <w:tab/>
        <w:t>(b)</w:t>
      </w:r>
      <w:r w:rsidRPr="007E5D75">
        <w:tab/>
        <w:t>an interview friend or legal representative of the suspect is present when the suspect or offender is to be so informed; and</w:t>
      </w:r>
    </w:p>
    <w:p w:rsidR="005F1445" w:rsidRPr="007E5D75" w:rsidRDefault="005F1445" w:rsidP="005F1445">
      <w:pPr>
        <w:pStyle w:val="paragraph"/>
      </w:pPr>
      <w:r w:rsidRPr="007E5D75">
        <w:tab/>
        <w:t>(c)</w:t>
      </w:r>
      <w:r w:rsidRPr="007E5D75">
        <w:tab/>
        <w:t>the suspect or offender is so informed in a language (including in sign language or braille) in which the suspect’s or offender’s interview friend or legal representative is not able to communicate with reasonable fluency;</w:t>
      </w:r>
    </w:p>
    <w:p w:rsidR="005F1445" w:rsidRPr="007E5D75" w:rsidRDefault="005F1445" w:rsidP="005F1445">
      <w:pPr>
        <w:pStyle w:val="subsection2"/>
      </w:pPr>
      <w:r w:rsidRPr="007E5D75">
        <w:t>the interview friend or legal representative must also be informed of the matter in a language in which the interview friend or legal representative is able to communicate with reasonable fluency.</w:t>
      </w:r>
    </w:p>
    <w:p w:rsidR="005F1445" w:rsidRPr="007E5D75" w:rsidRDefault="005F1445" w:rsidP="005F1445">
      <w:pPr>
        <w:pStyle w:val="ActHead5"/>
      </w:pPr>
      <w:bookmarkStart w:id="142" w:name="_Toc415555445"/>
      <w:r w:rsidRPr="00073C37">
        <w:rPr>
          <w:rStyle w:val="CharSectno"/>
        </w:rPr>
        <w:t>23YF</w:t>
      </w:r>
      <w:r w:rsidRPr="007E5D75">
        <w:t xml:space="preserve">  Obligation of investigating constables relating to tape recordings</w:t>
      </w:r>
      <w:bookmarkEnd w:id="142"/>
    </w:p>
    <w:p w:rsidR="005F1445" w:rsidRPr="007E5D75" w:rsidRDefault="005F1445" w:rsidP="005F1445">
      <w:pPr>
        <w:pStyle w:val="subsection"/>
      </w:pPr>
      <w:r w:rsidRPr="007E5D75">
        <w:tab/>
        <w:t>(1)</w:t>
      </w:r>
      <w:r w:rsidRPr="007E5D75">
        <w:tab/>
        <w:t>If a tape recording is made as required by a provision of this Part, the investigating constable must ensure that:</w:t>
      </w:r>
    </w:p>
    <w:p w:rsidR="005F1445" w:rsidRPr="007E5D75" w:rsidRDefault="005F1445" w:rsidP="005F1445">
      <w:pPr>
        <w:pStyle w:val="paragraph"/>
      </w:pPr>
      <w:r w:rsidRPr="007E5D75">
        <w:lastRenderedPageBreak/>
        <w:tab/>
        <w:t>(a)</w:t>
      </w:r>
      <w:r w:rsidRPr="007E5D75">
        <w:tab/>
        <w:t>if an audio recording only or a video recording only is made—the recording, or a copy of it, is made available to the suspect, offender or volunteer; and</w:t>
      </w:r>
    </w:p>
    <w:p w:rsidR="005F1445" w:rsidRPr="007E5D75" w:rsidRDefault="005F1445" w:rsidP="005F1445">
      <w:pPr>
        <w:pStyle w:val="paragraph"/>
      </w:pPr>
      <w:r w:rsidRPr="007E5D75">
        <w:tab/>
        <w:t>(b)</w:t>
      </w:r>
      <w:r w:rsidRPr="007E5D75">
        <w:tab/>
        <w:t>if both an audio recording and a video recording are made:</w:t>
      </w:r>
    </w:p>
    <w:p w:rsidR="005F1445" w:rsidRPr="007E5D75" w:rsidRDefault="005F1445" w:rsidP="005F1445">
      <w:pPr>
        <w:pStyle w:val="paragraphsub"/>
      </w:pPr>
      <w:r w:rsidRPr="007E5D75">
        <w:tab/>
        <w:t>(i)</w:t>
      </w:r>
      <w:r w:rsidRPr="007E5D75">
        <w:tab/>
        <w:t>the audio recording, or a copy of it, is made available to the suspect, offender or volunteer; and</w:t>
      </w:r>
    </w:p>
    <w:p w:rsidR="005F1445" w:rsidRPr="007E5D75" w:rsidRDefault="005F1445" w:rsidP="005F1445">
      <w:pPr>
        <w:pStyle w:val="paragraphsub"/>
      </w:pPr>
      <w:r w:rsidRPr="007E5D75">
        <w:tab/>
        <w:t>(ii)</w:t>
      </w:r>
      <w:r w:rsidRPr="007E5D75">
        <w:tab/>
        <w:t>the suspect, offender or volunteer is given an opportunity to view the video recording; and</w:t>
      </w:r>
    </w:p>
    <w:p w:rsidR="005F1445" w:rsidRPr="007E5D75" w:rsidRDefault="005F1445" w:rsidP="005F1445">
      <w:pPr>
        <w:pStyle w:val="paragraph"/>
      </w:pPr>
      <w:r w:rsidRPr="007E5D75">
        <w:tab/>
        <w:t>(c)</w:t>
      </w:r>
      <w:r w:rsidRPr="007E5D75">
        <w:tab/>
        <w:t>in any case, if a transcript of the tape recording is made—a copy of the transcript is made available to the suspect, offender or volunteer.</w:t>
      </w:r>
    </w:p>
    <w:p w:rsidR="004F4F8D" w:rsidRPr="007E5D75" w:rsidRDefault="004F4F8D" w:rsidP="004F4F8D">
      <w:pPr>
        <w:pStyle w:val="notetext"/>
      </w:pPr>
      <w:r w:rsidRPr="007E5D75">
        <w:t>Note 1:</w:t>
      </w:r>
      <w:r w:rsidRPr="007E5D75">
        <w:tab/>
        <w:t xml:space="preserve">If a forensic procedure is carried out as a result of a request by a foreign country (as contemplated by the </w:t>
      </w:r>
      <w:r w:rsidRPr="007E5D75">
        <w:rPr>
          <w:i/>
        </w:rPr>
        <w:t>Mutual Assistance in Criminal Matters Act 1987</w:t>
      </w:r>
      <w:r w:rsidRPr="007E5D75">
        <w:t>), a copy of anything made may also be provided to the foreign country: see subsections</w:t>
      </w:r>
      <w:r w:rsidR="007E5D75">
        <w:t> </w:t>
      </w:r>
      <w:r w:rsidRPr="007E5D75">
        <w:t>23YQB(2) and (3).</w:t>
      </w:r>
    </w:p>
    <w:p w:rsidR="004F4F8D" w:rsidRPr="007E5D75" w:rsidRDefault="004F4F8D" w:rsidP="004F4F8D">
      <w:pPr>
        <w:pStyle w:val="notetext"/>
      </w:pPr>
      <w:r w:rsidRPr="007E5D75">
        <w:t>Note 2:</w:t>
      </w:r>
      <w:r w:rsidRPr="007E5D75">
        <w:tab/>
        <w:t>If a forensic procedure is carried out as a result of a request by a foreign law enforcement agency, a copy of anything made may also be provided to the foreign law enforcement agency: see subsections</w:t>
      </w:r>
      <w:r w:rsidR="007E5D75">
        <w:t> </w:t>
      </w:r>
      <w:r w:rsidRPr="007E5D75">
        <w:t>23YQD(3) and (4).</w:t>
      </w:r>
    </w:p>
    <w:p w:rsidR="005F1445" w:rsidRPr="007E5D75" w:rsidRDefault="005F1445" w:rsidP="0034093C">
      <w:pPr>
        <w:pStyle w:val="subsection"/>
      </w:pPr>
      <w:r w:rsidRPr="007E5D75">
        <w:tab/>
        <w:t>(2)</w:t>
      </w:r>
      <w:r w:rsidRPr="007E5D75">
        <w:tab/>
        <w:t>Where an investigating constable is required to ensure that a suspect, offender or volunteer is given an opportunity to view a video recording made under this Part, the investigating constable must ensure that the same opportunity is given to:</w:t>
      </w:r>
    </w:p>
    <w:p w:rsidR="005F1445" w:rsidRPr="007E5D75" w:rsidRDefault="005F1445" w:rsidP="005F1445">
      <w:pPr>
        <w:pStyle w:val="paragraph"/>
      </w:pPr>
      <w:r w:rsidRPr="007E5D75">
        <w:tab/>
        <w:t>(a)</w:t>
      </w:r>
      <w:r w:rsidRPr="007E5D75">
        <w:tab/>
        <w:t>in any case—the suspect’s, offender’s or volunteer’s legal representative; and</w:t>
      </w:r>
    </w:p>
    <w:p w:rsidR="005F1445" w:rsidRPr="007E5D75" w:rsidRDefault="005F1445" w:rsidP="005F1445">
      <w:pPr>
        <w:pStyle w:val="paragraph"/>
      </w:pPr>
      <w:r w:rsidRPr="007E5D75">
        <w:tab/>
        <w:t>(b)</w:t>
      </w:r>
      <w:r w:rsidRPr="007E5D75">
        <w:tab/>
        <w:t>if the suspect, offender or volunteer is a child or an incapable person—an interview friend of the suspect, offender or volunteer; and</w:t>
      </w:r>
    </w:p>
    <w:p w:rsidR="005F1445" w:rsidRPr="007E5D75" w:rsidRDefault="005F1445" w:rsidP="005F1445">
      <w:pPr>
        <w:pStyle w:val="paragraph"/>
      </w:pPr>
      <w:r w:rsidRPr="007E5D75">
        <w:tab/>
        <w:t>(c)</w:t>
      </w:r>
      <w:r w:rsidRPr="007E5D75">
        <w:tab/>
        <w:t>if the investigating constable believes on reasonable grounds that the suspect, offender or volunteer is an Aboriginal person or a Torres Strait Islander—an interview friend of the suspect, offender or volunteer.</w:t>
      </w:r>
    </w:p>
    <w:p w:rsidR="005F1445" w:rsidRPr="007E5D75" w:rsidRDefault="005F1445" w:rsidP="005F1445">
      <w:pPr>
        <w:pStyle w:val="subsection"/>
      </w:pPr>
      <w:r w:rsidRPr="007E5D75">
        <w:tab/>
        <w:t>(3)</w:t>
      </w:r>
      <w:r w:rsidRPr="007E5D75">
        <w:tab/>
        <w:t>If section</w:t>
      </w:r>
      <w:r w:rsidR="007E5D75">
        <w:t> </w:t>
      </w:r>
      <w:r w:rsidRPr="007E5D75">
        <w:t xml:space="preserve">23YD requires forensic material taken from a suspect, offender or volunteer by a forensic procedure to be destroyed, the investigating constable must ensure that any video recording of the carrying out of the forensic procedure is also destroyed. </w:t>
      </w:r>
    </w:p>
    <w:p w:rsidR="005F1445" w:rsidRPr="007E5D75" w:rsidRDefault="005F1445" w:rsidP="005F1445">
      <w:pPr>
        <w:pStyle w:val="ActHead5"/>
      </w:pPr>
      <w:bookmarkStart w:id="143" w:name="_Toc415555446"/>
      <w:r w:rsidRPr="00073C37">
        <w:rPr>
          <w:rStyle w:val="CharSectno"/>
        </w:rPr>
        <w:lastRenderedPageBreak/>
        <w:t>23YG</w:t>
      </w:r>
      <w:r w:rsidRPr="007E5D75">
        <w:t xml:space="preserve">  Material required to be made available to suspect, offender or volunteer</w:t>
      </w:r>
      <w:bookmarkEnd w:id="143"/>
    </w:p>
    <w:p w:rsidR="005F1445" w:rsidRPr="007E5D75" w:rsidRDefault="005F1445" w:rsidP="005F1445">
      <w:pPr>
        <w:pStyle w:val="subsection"/>
        <w:keepNext/>
      </w:pPr>
      <w:r w:rsidRPr="007E5D75">
        <w:tab/>
        <w:t>(1)</w:t>
      </w:r>
      <w:r w:rsidRPr="007E5D75">
        <w:tab/>
        <w:t>Material from samples, copies, or any other material, that must be made available to a suspect, offender or volunteer under this Part:</w:t>
      </w:r>
    </w:p>
    <w:p w:rsidR="005F1445" w:rsidRPr="007E5D75" w:rsidRDefault="005F1445" w:rsidP="005F1445">
      <w:pPr>
        <w:pStyle w:val="paragraph"/>
      </w:pPr>
      <w:r w:rsidRPr="007E5D75">
        <w:tab/>
        <w:t>(a)</w:t>
      </w:r>
      <w:r w:rsidRPr="007E5D75">
        <w:tab/>
        <w:t>may be sent to the suspect, offender or volunteer at his or her last known address (if any), or to the suspect’s, offender’s or volunteer’s legal representative (if any) at his or her last known address; or</w:t>
      </w:r>
    </w:p>
    <w:p w:rsidR="005F1445" w:rsidRPr="007E5D75" w:rsidRDefault="005F1445" w:rsidP="005F1445">
      <w:pPr>
        <w:pStyle w:val="paragraph"/>
      </w:pPr>
      <w:r w:rsidRPr="007E5D75">
        <w:tab/>
        <w:t>(b)</w:t>
      </w:r>
      <w:r w:rsidRPr="007E5D75">
        <w:tab/>
        <w:t xml:space="preserve">if there is no known address as mentioned in </w:t>
      </w:r>
      <w:r w:rsidR="007E5D75">
        <w:t>paragraph (</w:t>
      </w:r>
      <w:r w:rsidRPr="007E5D75">
        <w:t>a)—may be made available for collection by the suspect, offender or volunteer at the police station where the investigating constable was based at the time the forensic procedure was carried out.</w:t>
      </w:r>
    </w:p>
    <w:p w:rsidR="00794164" w:rsidRPr="007E5D75" w:rsidRDefault="00794164" w:rsidP="00794164">
      <w:pPr>
        <w:pStyle w:val="subsection"/>
      </w:pPr>
      <w:r w:rsidRPr="007E5D75">
        <w:tab/>
        <w:t>(2)</w:t>
      </w:r>
      <w:r w:rsidRPr="007E5D75">
        <w:tab/>
        <w:t xml:space="preserve">Subject to </w:t>
      </w:r>
      <w:r w:rsidR="007E5D75">
        <w:t>subsection (</w:t>
      </w:r>
      <w:r w:rsidRPr="007E5D75">
        <w:t xml:space="preserve">3), material of any kind that is required by this </w:t>
      </w:r>
      <w:r w:rsidR="00BB1281" w:rsidRPr="007E5D75">
        <w:t>Part</w:t>
      </w:r>
      <w:r w:rsidR="00B5109B" w:rsidRPr="007E5D75">
        <w:t xml:space="preserve"> </w:t>
      </w:r>
      <w:r w:rsidRPr="007E5D75">
        <w:t xml:space="preserve">to be made available to a suspect, offender or volunteer must be made available in accordance with </w:t>
      </w:r>
      <w:r w:rsidR="007E5D75">
        <w:t>subsection (</w:t>
      </w:r>
      <w:r w:rsidRPr="007E5D75">
        <w:t>1):</w:t>
      </w:r>
    </w:p>
    <w:p w:rsidR="00794164" w:rsidRPr="007E5D75" w:rsidRDefault="00794164" w:rsidP="00794164">
      <w:pPr>
        <w:pStyle w:val="paragraph"/>
      </w:pPr>
      <w:r w:rsidRPr="007E5D75">
        <w:tab/>
        <w:t>(a)</w:t>
      </w:r>
      <w:r w:rsidRPr="007E5D75">
        <w:tab/>
        <w:t>within 14 days after the material comes into existence; or</w:t>
      </w:r>
    </w:p>
    <w:p w:rsidR="00794164" w:rsidRPr="007E5D75" w:rsidRDefault="00794164" w:rsidP="00794164">
      <w:pPr>
        <w:pStyle w:val="paragraph"/>
      </w:pPr>
      <w:r w:rsidRPr="007E5D75">
        <w:tab/>
        <w:t>(b)</w:t>
      </w:r>
      <w:r w:rsidRPr="007E5D75">
        <w:tab/>
        <w:t>if the material is requested by the suspect, offender or volunteer or the suspect’s, offender’s or volunteer’s interview friend or legal representative, within 14 days of the request.</w:t>
      </w:r>
    </w:p>
    <w:p w:rsidR="00794164" w:rsidRPr="007E5D75" w:rsidRDefault="00794164" w:rsidP="00794164">
      <w:pPr>
        <w:pStyle w:val="subsection"/>
      </w:pPr>
      <w:r w:rsidRPr="007E5D75">
        <w:tab/>
        <w:t>(3)</w:t>
      </w:r>
      <w:r w:rsidRPr="007E5D75">
        <w:tab/>
      </w:r>
      <w:r w:rsidR="007E5D75">
        <w:t>Subsection (</w:t>
      </w:r>
      <w:r w:rsidRPr="007E5D75">
        <w:t>2) does not apply to:</w:t>
      </w:r>
    </w:p>
    <w:p w:rsidR="00794164" w:rsidRPr="007E5D75" w:rsidRDefault="00794164" w:rsidP="00794164">
      <w:pPr>
        <w:pStyle w:val="paragraph"/>
      </w:pPr>
      <w:r w:rsidRPr="007E5D75">
        <w:tab/>
        <w:t>(a)</w:t>
      </w:r>
      <w:r w:rsidRPr="007E5D75">
        <w:tab/>
        <w:t>copies of records required to be made available under subsection</w:t>
      </w:r>
      <w:r w:rsidR="007E5D75">
        <w:t> </w:t>
      </w:r>
      <w:r w:rsidRPr="007E5D75">
        <w:t>23XE(5); and</w:t>
      </w:r>
    </w:p>
    <w:p w:rsidR="00794164" w:rsidRPr="007E5D75" w:rsidRDefault="00794164" w:rsidP="00794164">
      <w:pPr>
        <w:pStyle w:val="paragraph"/>
      </w:pPr>
      <w:r w:rsidRPr="007E5D75">
        <w:tab/>
        <w:t>(b)</w:t>
      </w:r>
      <w:r w:rsidRPr="007E5D75">
        <w:tab/>
        <w:t>material required to be provided under section</w:t>
      </w:r>
      <w:r w:rsidR="007E5D75">
        <w:t> </w:t>
      </w:r>
      <w:r w:rsidRPr="007E5D75">
        <w:t>23XU; and</w:t>
      </w:r>
    </w:p>
    <w:p w:rsidR="00794164" w:rsidRPr="007E5D75" w:rsidRDefault="00794164" w:rsidP="00794164">
      <w:pPr>
        <w:pStyle w:val="paragraph"/>
      </w:pPr>
      <w:r w:rsidRPr="007E5D75">
        <w:tab/>
        <w:t>(c)</w:t>
      </w:r>
      <w:r w:rsidRPr="007E5D75">
        <w:tab/>
        <w:t>copies of results of analysis and other information required to be provided under section</w:t>
      </w:r>
      <w:r w:rsidR="007E5D75">
        <w:t> </w:t>
      </w:r>
      <w:r w:rsidRPr="007E5D75">
        <w:t>23XW.</w:t>
      </w:r>
    </w:p>
    <w:p w:rsidR="005F1445" w:rsidRPr="007E5D75" w:rsidRDefault="005F1445" w:rsidP="005F1445">
      <w:pPr>
        <w:pStyle w:val="ActHead5"/>
      </w:pPr>
      <w:bookmarkStart w:id="144" w:name="_Toc415555447"/>
      <w:r w:rsidRPr="00073C37">
        <w:rPr>
          <w:rStyle w:val="CharSectno"/>
        </w:rPr>
        <w:t>23YH</w:t>
      </w:r>
      <w:r w:rsidRPr="007E5D75">
        <w:t xml:space="preserve">  No charge to be made for giving material etc. to suspects, offenders and volunteers</w:t>
      </w:r>
      <w:bookmarkEnd w:id="144"/>
    </w:p>
    <w:p w:rsidR="005F1445" w:rsidRPr="007E5D75" w:rsidRDefault="005F1445" w:rsidP="005F1445">
      <w:pPr>
        <w:pStyle w:val="subsection"/>
      </w:pPr>
      <w:r w:rsidRPr="007E5D75">
        <w:tab/>
      </w:r>
      <w:r w:rsidRPr="007E5D75">
        <w:tab/>
        <w:t xml:space="preserve">If a provision of this </w:t>
      </w:r>
      <w:r w:rsidR="00BB1281" w:rsidRPr="007E5D75">
        <w:t>Part</w:t>
      </w:r>
      <w:r w:rsidR="00B5109B" w:rsidRPr="007E5D75">
        <w:t xml:space="preserve"> </w:t>
      </w:r>
      <w:r w:rsidRPr="007E5D75">
        <w:t>requires material of any kind to be given to a suspect, offender or volunteer, or an opportunity to view a video recording to be given to a suspect, offender or volunteer, the material or the opportunity to view the video must be given without charge.</w:t>
      </w:r>
    </w:p>
    <w:p w:rsidR="005F1445" w:rsidRPr="007E5D75" w:rsidRDefault="005F1445" w:rsidP="005F1445">
      <w:pPr>
        <w:pStyle w:val="ActHead5"/>
      </w:pPr>
      <w:bookmarkStart w:id="145" w:name="_Toc415555448"/>
      <w:r w:rsidRPr="00073C37">
        <w:rPr>
          <w:rStyle w:val="CharSectno"/>
        </w:rPr>
        <w:lastRenderedPageBreak/>
        <w:t>23YI</w:t>
      </w:r>
      <w:r w:rsidRPr="007E5D75">
        <w:t xml:space="preserve">  Proof of belief or suspicion</w:t>
      </w:r>
      <w:bookmarkEnd w:id="145"/>
    </w:p>
    <w:p w:rsidR="005F1445" w:rsidRPr="007E5D75" w:rsidRDefault="005F1445" w:rsidP="005F1445">
      <w:pPr>
        <w:pStyle w:val="subsection"/>
      </w:pPr>
      <w:r w:rsidRPr="007E5D75">
        <w:tab/>
      </w:r>
      <w:r w:rsidRPr="007E5D75">
        <w:tab/>
        <w:t>In any proceedings, the burden lies on the prosecution to prove on the balance of probabilities that a constable had a belief on reasonable grounds, or suspected on reasonable grounds, as to a matter referred to in this Part.</w:t>
      </w:r>
    </w:p>
    <w:p w:rsidR="005F1445" w:rsidRPr="007E5D75" w:rsidRDefault="005F1445" w:rsidP="005F1445">
      <w:pPr>
        <w:pStyle w:val="ActHead5"/>
      </w:pPr>
      <w:bookmarkStart w:id="146" w:name="_Toc415555449"/>
      <w:r w:rsidRPr="00073C37">
        <w:rPr>
          <w:rStyle w:val="CharSectno"/>
        </w:rPr>
        <w:t>23YJ</w:t>
      </w:r>
      <w:r w:rsidRPr="007E5D75">
        <w:t xml:space="preserve">  Proof of impracticability</w:t>
      </w:r>
      <w:bookmarkEnd w:id="146"/>
    </w:p>
    <w:p w:rsidR="005F1445" w:rsidRPr="007E5D75" w:rsidRDefault="005F1445" w:rsidP="005F1445">
      <w:pPr>
        <w:pStyle w:val="subsection"/>
      </w:pPr>
      <w:r w:rsidRPr="007E5D75">
        <w:tab/>
      </w:r>
      <w:r w:rsidRPr="007E5D75">
        <w:tab/>
        <w:t xml:space="preserve">In any proceedings, the burden lies on the prosecution to prove on the balance of probabilities that it was not practicable to do something required by this </w:t>
      </w:r>
      <w:r w:rsidR="00BB1281" w:rsidRPr="007E5D75">
        <w:t>Part</w:t>
      </w:r>
      <w:r w:rsidR="00B5109B" w:rsidRPr="007E5D75">
        <w:t xml:space="preserve"> </w:t>
      </w:r>
      <w:r w:rsidRPr="007E5D75">
        <w:t>to be done if practicable.</w:t>
      </w:r>
    </w:p>
    <w:p w:rsidR="005F1445" w:rsidRPr="007E5D75" w:rsidRDefault="005F1445" w:rsidP="005F1445">
      <w:pPr>
        <w:pStyle w:val="ActHead5"/>
      </w:pPr>
      <w:bookmarkStart w:id="147" w:name="_Toc415555450"/>
      <w:r w:rsidRPr="00073C37">
        <w:rPr>
          <w:rStyle w:val="CharSectno"/>
        </w:rPr>
        <w:t>23YJA</w:t>
      </w:r>
      <w:r w:rsidRPr="007E5D75">
        <w:t xml:space="preserve">  Proof that time should be disregarded</w:t>
      </w:r>
      <w:bookmarkEnd w:id="147"/>
    </w:p>
    <w:p w:rsidR="005F1445" w:rsidRPr="007E5D75" w:rsidRDefault="005F1445" w:rsidP="005F1445">
      <w:pPr>
        <w:pStyle w:val="subsection"/>
      </w:pPr>
      <w:r w:rsidRPr="007E5D75">
        <w:tab/>
      </w:r>
      <w:r w:rsidRPr="007E5D75">
        <w:tab/>
        <w:t>In any proceedings, the burden lies on the prosecution to prove on the balance of probabilities that any particular time was covered by a provision of subsection</w:t>
      </w:r>
      <w:r w:rsidR="007E5D75">
        <w:t> </w:t>
      </w:r>
      <w:r w:rsidRPr="007E5D75">
        <w:t>23WLA(2), 23XGB(2) or 23XGD(2).</w:t>
      </w:r>
    </w:p>
    <w:p w:rsidR="005F1445" w:rsidRPr="007E5D75" w:rsidRDefault="005F1445" w:rsidP="005F1445">
      <w:pPr>
        <w:pStyle w:val="ActHead5"/>
      </w:pPr>
      <w:bookmarkStart w:id="148" w:name="_Toc415555451"/>
      <w:r w:rsidRPr="00073C37">
        <w:rPr>
          <w:rStyle w:val="CharSectno"/>
        </w:rPr>
        <w:t>23YK</w:t>
      </w:r>
      <w:r w:rsidRPr="007E5D75">
        <w:t xml:space="preserve">  Proof of voluntary waiver of certain rights</w:t>
      </w:r>
      <w:bookmarkEnd w:id="148"/>
    </w:p>
    <w:p w:rsidR="005F1445" w:rsidRPr="007E5D75" w:rsidRDefault="005F1445" w:rsidP="005F1445">
      <w:pPr>
        <w:pStyle w:val="subsection"/>
      </w:pPr>
      <w:r w:rsidRPr="007E5D75">
        <w:tab/>
      </w:r>
      <w:r w:rsidRPr="007E5D75">
        <w:tab/>
        <w:t>In any proceedings:</w:t>
      </w:r>
    </w:p>
    <w:p w:rsidR="005F1445" w:rsidRPr="007E5D75" w:rsidRDefault="005F1445" w:rsidP="005F1445">
      <w:pPr>
        <w:pStyle w:val="paragraph"/>
      </w:pPr>
      <w:r w:rsidRPr="007E5D75">
        <w:tab/>
        <w:t>(a)</w:t>
      </w:r>
      <w:r w:rsidRPr="007E5D75">
        <w:tab/>
        <w:t>the burden lies on the prosecution to prove that an Aboriginal person or Torres Strait Islander has waived a right as mentioned in subsection</w:t>
      </w:r>
      <w:r w:rsidR="007E5D75">
        <w:t> </w:t>
      </w:r>
      <w:r w:rsidRPr="007E5D75">
        <w:t>23WG(3) or subsection</w:t>
      </w:r>
      <w:r w:rsidR="007E5D75">
        <w:t> </w:t>
      </w:r>
      <w:r w:rsidRPr="007E5D75">
        <w:t>23XR(3); and</w:t>
      </w:r>
    </w:p>
    <w:p w:rsidR="005F1445" w:rsidRPr="007E5D75" w:rsidRDefault="005F1445" w:rsidP="005F1445">
      <w:pPr>
        <w:pStyle w:val="paragraph"/>
      </w:pPr>
      <w:r w:rsidRPr="007E5D75">
        <w:tab/>
        <w:t>(b)</w:t>
      </w:r>
      <w:r w:rsidRPr="007E5D75">
        <w:tab/>
        <w:t>the burden is not discharged unless the court is satisfied on the balance of probabilities that the person voluntarily waived that right, and did so with full knowledge and understanding of what he or she was doing.</w:t>
      </w:r>
    </w:p>
    <w:p w:rsidR="00C040C8" w:rsidRPr="007E5D75" w:rsidRDefault="00C040C8" w:rsidP="00C040C8">
      <w:pPr>
        <w:pStyle w:val="ActHead5"/>
      </w:pPr>
      <w:bookmarkStart w:id="149" w:name="_Toc415555452"/>
      <w:r w:rsidRPr="00073C37">
        <w:rPr>
          <w:rStyle w:val="CharSectno"/>
        </w:rPr>
        <w:t>23YKA</w:t>
      </w:r>
      <w:r w:rsidRPr="007E5D75">
        <w:t xml:space="preserve">  Application of sections</w:t>
      </w:r>
      <w:r w:rsidR="007E5D75">
        <w:t> </w:t>
      </w:r>
      <w:r w:rsidRPr="007E5D75">
        <w:t>23YI to 23YK</w:t>
      </w:r>
      <w:bookmarkEnd w:id="149"/>
    </w:p>
    <w:p w:rsidR="00C040C8" w:rsidRPr="007E5D75" w:rsidRDefault="00C040C8" w:rsidP="00C040C8">
      <w:pPr>
        <w:pStyle w:val="subsection"/>
      </w:pPr>
      <w:r w:rsidRPr="007E5D75">
        <w:tab/>
      </w:r>
      <w:r w:rsidRPr="007E5D75">
        <w:tab/>
        <w:t>To avoid doubt, sections</w:t>
      </w:r>
      <w:r w:rsidR="007E5D75">
        <w:t> </w:t>
      </w:r>
      <w:r w:rsidRPr="007E5D75">
        <w:t>23YI to 23YK do not apply in relation to a proceeding in a foreign country in which forensic evidence is provided in response to a request by:</w:t>
      </w:r>
    </w:p>
    <w:p w:rsidR="00C040C8" w:rsidRPr="007E5D75" w:rsidRDefault="00C040C8" w:rsidP="00C040C8">
      <w:pPr>
        <w:pStyle w:val="paragraph"/>
      </w:pPr>
      <w:r w:rsidRPr="007E5D75">
        <w:tab/>
        <w:t>(a)</w:t>
      </w:r>
      <w:r w:rsidRPr="007E5D75">
        <w:tab/>
        <w:t xml:space="preserve">a foreign country (as contemplated by the </w:t>
      </w:r>
      <w:r w:rsidRPr="007E5D75">
        <w:rPr>
          <w:i/>
        </w:rPr>
        <w:t>Mutual Assistance in Criminal Matters Act 1987</w:t>
      </w:r>
      <w:r w:rsidRPr="007E5D75">
        <w:t>); or</w:t>
      </w:r>
    </w:p>
    <w:p w:rsidR="00C040C8" w:rsidRPr="007E5D75" w:rsidRDefault="00C040C8" w:rsidP="00C040C8">
      <w:pPr>
        <w:pStyle w:val="paragraph"/>
      </w:pPr>
      <w:r w:rsidRPr="007E5D75">
        <w:lastRenderedPageBreak/>
        <w:tab/>
        <w:t>(b)</w:t>
      </w:r>
      <w:r w:rsidRPr="007E5D75">
        <w:tab/>
        <w:t>a foreign law enforcement agency.</w:t>
      </w:r>
    </w:p>
    <w:p w:rsidR="005F1445" w:rsidRPr="007E5D75" w:rsidRDefault="005F1445" w:rsidP="005F1445">
      <w:pPr>
        <w:pStyle w:val="ActHead5"/>
      </w:pPr>
      <w:bookmarkStart w:id="150" w:name="_Toc415555453"/>
      <w:r w:rsidRPr="00073C37">
        <w:rPr>
          <w:rStyle w:val="CharSectno"/>
        </w:rPr>
        <w:t>23YL</w:t>
      </w:r>
      <w:r w:rsidRPr="007E5D75">
        <w:t xml:space="preserve">  Liability for forensic procedures</w:t>
      </w:r>
      <w:bookmarkEnd w:id="150"/>
    </w:p>
    <w:p w:rsidR="005F1445" w:rsidRPr="007E5D75" w:rsidRDefault="005F1445" w:rsidP="005F1445">
      <w:pPr>
        <w:pStyle w:val="subsection"/>
      </w:pPr>
      <w:r w:rsidRPr="007E5D75">
        <w:tab/>
      </w:r>
      <w:r w:rsidRPr="007E5D75">
        <w:tab/>
        <w:t xml:space="preserve">No civil or criminal liability is incurred by any person (including a constable) who carries out, or helps to carry out, a forensic procedure under this </w:t>
      </w:r>
      <w:r w:rsidR="00BB1281" w:rsidRPr="007E5D75">
        <w:t>Part</w:t>
      </w:r>
      <w:r w:rsidR="00B5109B" w:rsidRPr="007E5D75">
        <w:t xml:space="preserve"> </w:t>
      </w:r>
      <w:r w:rsidRPr="007E5D75">
        <w:t>in respect of anything properly and necessarily done in good faith by the person in carrying out or helping to carry out the forensic procedure if the person believed on reasonable grounds that:</w:t>
      </w:r>
    </w:p>
    <w:p w:rsidR="005F1445" w:rsidRPr="007E5D75" w:rsidRDefault="005F1445" w:rsidP="005F1445">
      <w:pPr>
        <w:pStyle w:val="paragraph"/>
      </w:pPr>
      <w:r w:rsidRPr="007E5D75">
        <w:tab/>
        <w:t>(a)</w:t>
      </w:r>
      <w:r w:rsidRPr="007E5D75">
        <w:tab/>
        <w:t>informed consent had been given to the carrying out of the forensic procedure; or</w:t>
      </w:r>
    </w:p>
    <w:p w:rsidR="005F1445" w:rsidRPr="007E5D75" w:rsidRDefault="005F1445" w:rsidP="005F1445">
      <w:pPr>
        <w:pStyle w:val="paragraph"/>
      </w:pPr>
      <w:r w:rsidRPr="007E5D75">
        <w:tab/>
        <w:t>(b)</w:t>
      </w:r>
      <w:r w:rsidRPr="007E5D75">
        <w:tab/>
        <w:t>the carrying out of the forensic procedure without informed consent had been duly ordered by a constable or magistrate under this Part.</w:t>
      </w:r>
    </w:p>
    <w:p w:rsidR="005F1445" w:rsidRPr="007E5D75" w:rsidRDefault="005F1445" w:rsidP="005F1445">
      <w:pPr>
        <w:pStyle w:val="notetext"/>
      </w:pPr>
      <w:r w:rsidRPr="007E5D75">
        <w:t>Note:</w:t>
      </w:r>
      <w:r w:rsidRPr="007E5D75">
        <w:tab/>
        <w:t>This section does not provide any protection in respect of action taken maliciously.</w:t>
      </w:r>
    </w:p>
    <w:p w:rsidR="005F1445" w:rsidRPr="007E5D75" w:rsidRDefault="005F1445" w:rsidP="005F1445">
      <w:pPr>
        <w:pStyle w:val="ActHead5"/>
      </w:pPr>
      <w:bookmarkStart w:id="151" w:name="_Toc415555454"/>
      <w:r w:rsidRPr="00073C37">
        <w:rPr>
          <w:rStyle w:val="CharSectno"/>
        </w:rPr>
        <w:t>23YM</w:t>
      </w:r>
      <w:r w:rsidRPr="007E5D75">
        <w:t xml:space="preserve">  Experts not obliged to carry out forensic procedures</w:t>
      </w:r>
      <w:bookmarkEnd w:id="151"/>
    </w:p>
    <w:p w:rsidR="005F1445" w:rsidRPr="007E5D75" w:rsidRDefault="005F1445" w:rsidP="005F1445">
      <w:pPr>
        <w:pStyle w:val="subsection"/>
      </w:pPr>
      <w:r w:rsidRPr="007E5D75">
        <w:tab/>
      </w:r>
      <w:r w:rsidRPr="007E5D75">
        <w:tab/>
        <w:t xml:space="preserve">Nothing in this </w:t>
      </w:r>
      <w:r w:rsidR="00BB1281" w:rsidRPr="007E5D75">
        <w:t>Part</w:t>
      </w:r>
      <w:r w:rsidR="00B5109B" w:rsidRPr="007E5D75">
        <w:t xml:space="preserve"> </w:t>
      </w:r>
      <w:r w:rsidRPr="007E5D75">
        <w:t>requires a medical practitioner, nurse, dentist, dental technician or appropriately qualified person to carry out a forensic procedure.</w:t>
      </w:r>
    </w:p>
    <w:p w:rsidR="005F1445" w:rsidRPr="007E5D75" w:rsidRDefault="005F1445" w:rsidP="005F1445">
      <w:pPr>
        <w:pStyle w:val="ActHead5"/>
      </w:pPr>
      <w:bookmarkStart w:id="152" w:name="_Toc415555455"/>
      <w:r w:rsidRPr="00073C37">
        <w:rPr>
          <w:rStyle w:val="CharSectno"/>
        </w:rPr>
        <w:t>23YN</w:t>
      </w:r>
      <w:r w:rsidRPr="007E5D75">
        <w:t xml:space="preserve">  Retention of electronic recordings</w:t>
      </w:r>
      <w:bookmarkEnd w:id="152"/>
    </w:p>
    <w:p w:rsidR="005F1445" w:rsidRPr="007E5D75" w:rsidRDefault="005F1445" w:rsidP="005F1445">
      <w:pPr>
        <w:pStyle w:val="subsection"/>
      </w:pPr>
      <w:r w:rsidRPr="007E5D75">
        <w:tab/>
        <w:t>(1)</w:t>
      </w:r>
      <w:r w:rsidRPr="007E5D75">
        <w:tab/>
        <w:t xml:space="preserve">A tape recording made by a constable in accordance with this </w:t>
      </w:r>
      <w:r w:rsidR="00BB1281" w:rsidRPr="007E5D75">
        <w:t>Part</w:t>
      </w:r>
      <w:r w:rsidR="00B5109B" w:rsidRPr="007E5D75">
        <w:t xml:space="preserve"> </w:t>
      </w:r>
      <w:r w:rsidRPr="007E5D75">
        <w:t>that is no longer required for investigative or evidentiary purposes may be retained for such other purposes, and for such period, as the Commissioner directs.</w:t>
      </w:r>
    </w:p>
    <w:p w:rsidR="005F1445" w:rsidRPr="007E5D75" w:rsidRDefault="005F1445" w:rsidP="005F1445">
      <w:pPr>
        <w:pStyle w:val="subsection"/>
      </w:pPr>
      <w:r w:rsidRPr="007E5D75">
        <w:tab/>
        <w:t>(2)</w:t>
      </w:r>
      <w:r w:rsidRPr="007E5D75">
        <w:tab/>
        <w:t>A recording that is retained under this section is to be stored so as to protect it against unauthorised access or use by any person.</w:t>
      </w:r>
    </w:p>
    <w:p w:rsidR="005F1445" w:rsidRPr="007E5D75" w:rsidRDefault="005F1445" w:rsidP="005F1445">
      <w:pPr>
        <w:pStyle w:val="ActHead5"/>
      </w:pPr>
      <w:bookmarkStart w:id="153" w:name="_Toc415555456"/>
      <w:r w:rsidRPr="00073C37">
        <w:rPr>
          <w:rStyle w:val="CharSectno"/>
        </w:rPr>
        <w:t>23YO</w:t>
      </w:r>
      <w:r w:rsidRPr="007E5D75">
        <w:t xml:space="preserve">  Disclosure of information</w:t>
      </w:r>
      <w:bookmarkEnd w:id="153"/>
    </w:p>
    <w:p w:rsidR="005F1445" w:rsidRPr="007E5D75" w:rsidRDefault="005F1445" w:rsidP="005F1445">
      <w:pPr>
        <w:pStyle w:val="subsection"/>
      </w:pPr>
      <w:r w:rsidRPr="007E5D75">
        <w:tab/>
        <w:t>(1)</w:t>
      </w:r>
      <w:r w:rsidRPr="007E5D75">
        <w:tab/>
        <w:t>A person is guilty of an offence if:</w:t>
      </w:r>
    </w:p>
    <w:p w:rsidR="005F1445" w:rsidRPr="007E5D75" w:rsidRDefault="005F1445" w:rsidP="005F1445">
      <w:pPr>
        <w:pStyle w:val="paragraph"/>
      </w:pPr>
      <w:r w:rsidRPr="007E5D75">
        <w:tab/>
        <w:t>(a)</w:t>
      </w:r>
      <w:r w:rsidRPr="007E5D75">
        <w:tab/>
        <w:t xml:space="preserve">the person has access to any information stored on the </w:t>
      </w:r>
      <w:r w:rsidR="00903CD6" w:rsidRPr="007E5D75">
        <w:t>Commonwealth DNA database system or NCIDD</w:t>
      </w:r>
      <w:r w:rsidRPr="007E5D75">
        <w:t xml:space="preserve"> or to any </w:t>
      </w:r>
      <w:r w:rsidRPr="007E5D75">
        <w:lastRenderedPageBreak/>
        <w:t>other information revealed by a forensic procedure carried out on a suspect, offender or volunteer; and</w:t>
      </w:r>
    </w:p>
    <w:p w:rsidR="005F1445" w:rsidRPr="007E5D75" w:rsidRDefault="005F1445" w:rsidP="005F1445">
      <w:pPr>
        <w:pStyle w:val="paragraph"/>
      </w:pPr>
      <w:r w:rsidRPr="007E5D75">
        <w:tab/>
        <w:t>(b)</w:t>
      </w:r>
      <w:r w:rsidRPr="007E5D75">
        <w:tab/>
        <w:t>the person’s conduct causes the disclosure of information other than as provided by this section; and</w:t>
      </w:r>
    </w:p>
    <w:p w:rsidR="005F1445" w:rsidRPr="007E5D75" w:rsidRDefault="005F1445" w:rsidP="000F63F8">
      <w:pPr>
        <w:pStyle w:val="paragraph"/>
        <w:keepNext/>
        <w:keepLines/>
      </w:pPr>
      <w:r w:rsidRPr="007E5D75">
        <w:tab/>
        <w:t>(c)</w:t>
      </w:r>
      <w:r w:rsidRPr="007E5D75">
        <w:tab/>
        <w:t>the person is reckless as to any such disclosure.</w:t>
      </w:r>
    </w:p>
    <w:p w:rsidR="005F1445" w:rsidRPr="007E5D75" w:rsidRDefault="005F1445" w:rsidP="005F1445">
      <w:pPr>
        <w:pStyle w:val="Penalty"/>
      </w:pPr>
      <w:r w:rsidRPr="007E5D75">
        <w:t>Penalty:</w:t>
      </w:r>
      <w:r w:rsidRPr="007E5D75">
        <w:tab/>
        <w:t>Imprisonment for 2 years.</w:t>
      </w:r>
    </w:p>
    <w:p w:rsidR="00903CD6" w:rsidRPr="007E5D75" w:rsidRDefault="00903CD6" w:rsidP="00903CD6">
      <w:pPr>
        <w:pStyle w:val="subsection"/>
      </w:pPr>
      <w:r w:rsidRPr="007E5D75">
        <w:tab/>
        <w:t>(1A)</w:t>
      </w:r>
      <w:r w:rsidRPr="007E5D75">
        <w:tab/>
      </w:r>
      <w:r w:rsidR="007E5D75">
        <w:t>Paragraph (</w:t>
      </w:r>
      <w:r w:rsidRPr="007E5D75">
        <w:t>1)(a) does not apply to access to information stored on NCIDD in the circumstances permitted by subsection</w:t>
      </w:r>
      <w:r w:rsidR="007E5D75">
        <w:t> </w:t>
      </w:r>
      <w:r w:rsidRPr="007E5D75">
        <w:t>23YDACA(2).</w:t>
      </w:r>
    </w:p>
    <w:p w:rsidR="005F1445" w:rsidRPr="007E5D75" w:rsidRDefault="005F1445" w:rsidP="005F1445">
      <w:pPr>
        <w:pStyle w:val="subsection"/>
      </w:pPr>
      <w:r w:rsidRPr="007E5D75">
        <w:tab/>
        <w:t>(2)</w:t>
      </w:r>
      <w:r w:rsidRPr="007E5D75">
        <w:tab/>
        <w:t xml:space="preserve">A person may only disclose information </w:t>
      </w:r>
      <w:r w:rsidR="00903CD6" w:rsidRPr="007E5D75">
        <w:t>stored on the Commonwealth DNA database system or NCIDD</w:t>
      </w:r>
      <w:r w:rsidRPr="007E5D75">
        <w:t xml:space="preserve"> for one or more of the following purposes:</w:t>
      </w:r>
    </w:p>
    <w:p w:rsidR="005F1445" w:rsidRPr="007E5D75" w:rsidRDefault="005F1445" w:rsidP="005F1445">
      <w:pPr>
        <w:pStyle w:val="paragraph"/>
      </w:pPr>
      <w:r w:rsidRPr="007E5D75">
        <w:tab/>
        <w:t>(a)</w:t>
      </w:r>
      <w:r w:rsidRPr="007E5D75">
        <w:tab/>
        <w:t>the purposes of forensic comparison in the course of a criminal investigation by a constable or other person prescribed by the regulations;</w:t>
      </w:r>
    </w:p>
    <w:p w:rsidR="005F1445" w:rsidRPr="007E5D75" w:rsidRDefault="005F1445" w:rsidP="005F1445">
      <w:pPr>
        <w:pStyle w:val="paragraph"/>
      </w:pPr>
      <w:r w:rsidRPr="007E5D75">
        <w:tab/>
        <w:t>(b)</w:t>
      </w:r>
      <w:r w:rsidRPr="007E5D75">
        <w:tab/>
        <w:t>the purposes of making the information available, in accordance with the regulations, to the person to whom the information relates;</w:t>
      </w:r>
    </w:p>
    <w:p w:rsidR="005F1445" w:rsidRPr="007E5D75" w:rsidRDefault="005F1445" w:rsidP="005F1445">
      <w:pPr>
        <w:pStyle w:val="paragraph"/>
      </w:pPr>
      <w:r w:rsidRPr="007E5D75">
        <w:tab/>
        <w:t>(c)</w:t>
      </w:r>
      <w:r w:rsidRPr="007E5D75">
        <w:tab/>
        <w:t xml:space="preserve">the purposes of administering the </w:t>
      </w:r>
      <w:r w:rsidR="00903CD6" w:rsidRPr="007E5D75">
        <w:t>Commonwealth DNA database system, NCIDD or a State/Territory DNA database system</w:t>
      </w:r>
      <w:r w:rsidRPr="007E5D75">
        <w:t>;</w:t>
      </w:r>
    </w:p>
    <w:p w:rsidR="005F1445" w:rsidRPr="007E5D75" w:rsidRDefault="005F1445" w:rsidP="005F1445">
      <w:pPr>
        <w:pStyle w:val="paragraph"/>
      </w:pPr>
      <w:r w:rsidRPr="007E5D75">
        <w:tab/>
        <w:t>(d)</w:t>
      </w:r>
      <w:r w:rsidRPr="007E5D75">
        <w:tab/>
        <w:t xml:space="preserve">the purposes of any arrangement </w:t>
      </w:r>
      <w:r w:rsidR="00903CD6" w:rsidRPr="007E5D75">
        <w:t>mentioned in subsection</w:t>
      </w:r>
      <w:r w:rsidR="007E5D75">
        <w:t> </w:t>
      </w:r>
      <w:r w:rsidR="00903CD6" w:rsidRPr="007E5D75">
        <w:t xml:space="preserve">23YUD(1) or (1A) </w:t>
      </w:r>
      <w:r w:rsidRPr="007E5D75">
        <w:t xml:space="preserve">entered into between the Commonwealth and a State or Territory for the provision of access to information contained in the </w:t>
      </w:r>
      <w:r w:rsidR="00E311B0" w:rsidRPr="007E5D75">
        <w:t>Commonwealth DNA database system or a State/Territory DNA database system</w:t>
      </w:r>
      <w:r w:rsidRPr="007E5D75">
        <w:t xml:space="preserve"> by law enforcement officers or by any other persons prescribed by the regulations;</w:t>
      </w:r>
    </w:p>
    <w:p w:rsidR="00794164" w:rsidRPr="007E5D75" w:rsidRDefault="00794164" w:rsidP="00794164">
      <w:pPr>
        <w:pStyle w:val="paragraph"/>
      </w:pPr>
      <w:r w:rsidRPr="007E5D75">
        <w:tab/>
        <w:t>(da)</w:t>
      </w:r>
      <w:r w:rsidRPr="007E5D75">
        <w:tab/>
        <w:t xml:space="preserve">the purposes of assisting a foreign country to decide whether to make a request under the </w:t>
      </w:r>
      <w:r w:rsidRPr="007E5D75">
        <w:rPr>
          <w:i/>
        </w:rPr>
        <w:t>Mutual Assistance in Criminal Matters Act 1987</w:t>
      </w:r>
      <w:r w:rsidRPr="007E5D75">
        <w:t>;</w:t>
      </w:r>
    </w:p>
    <w:p w:rsidR="005F1445" w:rsidRPr="007E5D75" w:rsidRDefault="005F1445" w:rsidP="005F1445">
      <w:pPr>
        <w:pStyle w:val="paragraph"/>
      </w:pPr>
      <w:r w:rsidRPr="007E5D75">
        <w:tab/>
        <w:t>(e)</w:t>
      </w:r>
      <w:r w:rsidRPr="007E5D75">
        <w:tab/>
        <w:t xml:space="preserve">the purposes of, and in accordance with, the </w:t>
      </w:r>
      <w:r w:rsidRPr="007E5D75">
        <w:rPr>
          <w:i/>
        </w:rPr>
        <w:t>Mutual Assistance in Criminal Matters Act 1987</w:t>
      </w:r>
      <w:r w:rsidRPr="007E5D75">
        <w:t xml:space="preserve"> or the </w:t>
      </w:r>
      <w:r w:rsidRPr="007E5D75">
        <w:rPr>
          <w:i/>
        </w:rPr>
        <w:t>Extradition Act 1988</w:t>
      </w:r>
      <w:r w:rsidRPr="007E5D75">
        <w:t>;</w:t>
      </w:r>
    </w:p>
    <w:p w:rsidR="005F1445" w:rsidRPr="007E5D75" w:rsidRDefault="005F1445" w:rsidP="005F1445">
      <w:pPr>
        <w:pStyle w:val="paragraph"/>
      </w:pPr>
      <w:r w:rsidRPr="007E5D75">
        <w:tab/>
        <w:t>(f)</w:t>
      </w:r>
      <w:r w:rsidRPr="007E5D75">
        <w:tab/>
        <w:t>the purpose of a coronial inquest or inquiry;</w:t>
      </w:r>
    </w:p>
    <w:p w:rsidR="005F1445" w:rsidRPr="007E5D75" w:rsidRDefault="005F1445" w:rsidP="005F1445">
      <w:pPr>
        <w:pStyle w:val="paragraph"/>
      </w:pPr>
      <w:r w:rsidRPr="007E5D75">
        <w:lastRenderedPageBreak/>
        <w:tab/>
        <w:t>(g)</w:t>
      </w:r>
      <w:r w:rsidRPr="007E5D75">
        <w:tab/>
        <w:t xml:space="preserve">the purposes of an investigation by the </w:t>
      </w:r>
      <w:r w:rsidR="002C7004" w:rsidRPr="007E5D75">
        <w:t>Information Commissioner</w:t>
      </w:r>
      <w:r w:rsidRPr="007E5D75">
        <w:t xml:space="preserve"> or the Ombudsman of the Commonwealth or of a participating jurisdiction.</w:t>
      </w:r>
    </w:p>
    <w:p w:rsidR="005F1445" w:rsidRPr="007E5D75" w:rsidRDefault="005F1445" w:rsidP="005F1445">
      <w:pPr>
        <w:pStyle w:val="subsection"/>
      </w:pPr>
      <w:r w:rsidRPr="007E5D75">
        <w:tab/>
        <w:t>(3)</w:t>
      </w:r>
      <w:r w:rsidRPr="007E5D75">
        <w:tab/>
        <w:t>A person may only disclose information revealed by the carrying out of a forensic procedure as follows:</w:t>
      </w:r>
    </w:p>
    <w:p w:rsidR="005F1445" w:rsidRPr="007E5D75" w:rsidRDefault="005F1445" w:rsidP="005F1445">
      <w:pPr>
        <w:pStyle w:val="paragraph"/>
      </w:pPr>
      <w:r w:rsidRPr="007E5D75">
        <w:tab/>
        <w:t>(a)</w:t>
      </w:r>
      <w:r w:rsidRPr="007E5D75">
        <w:tab/>
        <w:t>if the person is the suspect, offender or volunteer to whom the information relates;</w:t>
      </w:r>
    </w:p>
    <w:p w:rsidR="005F1445" w:rsidRPr="007E5D75" w:rsidRDefault="005F1445" w:rsidP="005F1445">
      <w:pPr>
        <w:pStyle w:val="paragraph"/>
      </w:pPr>
      <w:r w:rsidRPr="007E5D75">
        <w:tab/>
        <w:t>(b)</w:t>
      </w:r>
      <w:r w:rsidRPr="007E5D75">
        <w:tab/>
        <w:t>if the information is already publicly available;</w:t>
      </w:r>
    </w:p>
    <w:p w:rsidR="005F1445" w:rsidRPr="007E5D75" w:rsidRDefault="005F1445" w:rsidP="005F1445">
      <w:pPr>
        <w:pStyle w:val="paragraph"/>
      </w:pPr>
      <w:r w:rsidRPr="007E5D75">
        <w:tab/>
        <w:t>(c)</w:t>
      </w:r>
      <w:r w:rsidRPr="007E5D75">
        <w:tab/>
        <w:t>in accordance with any other provision of this Part;</w:t>
      </w:r>
    </w:p>
    <w:p w:rsidR="005F1445" w:rsidRPr="007E5D75" w:rsidRDefault="005F1445" w:rsidP="005F1445">
      <w:pPr>
        <w:pStyle w:val="paragraph"/>
      </w:pPr>
      <w:r w:rsidRPr="007E5D75">
        <w:tab/>
        <w:t>(d)</w:t>
      </w:r>
      <w:r w:rsidRPr="007E5D75">
        <w:tab/>
        <w:t xml:space="preserve">in accordance with the </w:t>
      </w:r>
      <w:r w:rsidRPr="007E5D75">
        <w:rPr>
          <w:i/>
        </w:rPr>
        <w:t>Mutual Assistance in Criminal Matters Act 1987</w:t>
      </w:r>
      <w:r w:rsidRPr="007E5D75">
        <w:t xml:space="preserve"> or the </w:t>
      </w:r>
      <w:r w:rsidRPr="007E5D75">
        <w:rPr>
          <w:i/>
        </w:rPr>
        <w:t>Extradition Act 1988</w:t>
      </w:r>
      <w:r w:rsidRPr="007E5D75">
        <w:t>;</w:t>
      </w:r>
    </w:p>
    <w:p w:rsidR="005F1445" w:rsidRPr="007E5D75" w:rsidRDefault="005F1445" w:rsidP="005F1445">
      <w:pPr>
        <w:pStyle w:val="paragraph"/>
      </w:pPr>
      <w:r w:rsidRPr="007E5D75">
        <w:tab/>
        <w:t>(e)</w:t>
      </w:r>
      <w:r w:rsidRPr="007E5D75">
        <w:tab/>
        <w:t>for the purposes of the investigation of any offence or offences generally;</w:t>
      </w:r>
    </w:p>
    <w:p w:rsidR="005F1445" w:rsidRPr="007E5D75" w:rsidRDefault="005F1445" w:rsidP="005F1445">
      <w:pPr>
        <w:pStyle w:val="paragraph"/>
      </w:pPr>
      <w:r w:rsidRPr="007E5D75">
        <w:tab/>
        <w:t>(f)</w:t>
      </w:r>
      <w:r w:rsidRPr="007E5D75">
        <w:tab/>
        <w:t>for the purpose of a decision whether to institute proceedings for any offence;</w:t>
      </w:r>
    </w:p>
    <w:p w:rsidR="005F1445" w:rsidRPr="007E5D75" w:rsidRDefault="005F1445" w:rsidP="005F1445">
      <w:pPr>
        <w:pStyle w:val="paragraph"/>
      </w:pPr>
      <w:r w:rsidRPr="007E5D75">
        <w:tab/>
        <w:t>(g)</w:t>
      </w:r>
      <w:r w:rsidRPr="007E5D75">
        <w:tab/>
        <w:t>for the purpose of proceedings for any offence;</w:t>
      </w:r>
    </w:p>
    <w:p w:rsidR="005F1445" w:rsidRPr="007E5D75" w:rsidRDefault="005F1445" w:rsidP="005F1445">
      <w:pPr>
        <w:pStyle w:val="paragraph"/>
      </w:pPr>
      <w:r w:rsidRPr="007E5D75">
        <w:tab/>
        <w:t>(h)</w:t>
      </w:r>
      <w:r w:rsidRPr="007E5D75">
        <w:tab/>
        <w:t>for the purpose of a coronial inquest or inquiry;</w:t>
      </w:r>
    </w:p>
    <w:p w:rsidR="005F1445" w:rsidRPr="007E5D75" w:rsidRDefault="005F1445" w:rsidP="005F1445">
      <w:pPr>
        <w:pStyle w:val="paragraph"/>
      </w:pPr>
      <w:r w:rsidRPr="007E5D75">
        <w:tab/>
        <w:t>(i)</w:t>
      </w:r>
      <w:r w:rsidRPr="007E5D75">
        <w:tab/>
        <w:t>for the purpose of civil proceedings (including disciplinary proceedings) that relate to the way in which the procedure is carried out;</w:t>
      </w:r>
    </w:p>
    <w:p w:rsidR="00000780" w:rsidRPr="007E5D75" w:rsidRDefault="00000780" w:rsidP="00000780">
      <w:pPr>
        <w:pStyle w:val="paragraph"/>
      </w:pPr>
      <w:r w:rsidRPr="007E5D75">
        <w:tab/>
        <w:t>(ia)</w:t>
      </w:r>
      <w:r w:rsidRPr="007E5D75">
        <w:tab/>
        <w:t>for the purpose of dealing with or investigating, under Part</w:t>
      </w:r>
      <w:r w:rsidR="005B01AA" w:rsidRPr="007E5D75">
        <w:t> </w:t>
      </w:r>
      <w:r w:rsidRPr="007E5D75">
        <w:t xml:space="preserve">V or the </w:t>
      </w:r>
      <w:r w:rsidRPr="007E5D75">
        <w:rPr>
          <w:i/>
        </w:rPr>
        <w:t>Australian Federal Police Act 1979</w:t>
      </w:r>
      <w:r w:rsidRPr="007E5D75">
        <w:t>, an AFP conduct or practices issue (within the meaning of that Act) that relates to the way in which the procedure is carried out;</w:t>
      </w:r>
    </w:p>
    <w:p w:rsidR="005F1445" w:rsidRPr="007E5D75" w:rsidRDefault="005F1445" w:rsidP="005F1445">
      <w:pPr>
        <w:pStyle w:val="paragraph"/>
      </w:pPr>
      <w:r w:rsidRPr="007E5D75">
        <w:tab/>
        <w:t>(j)</w:t>
      </w:r>
      <w:r w:rsidRPr="007E5D75">
        <w:tab/>
        <w:t>for the purposes of the suspect’s, offender’s or volunteer’s medical treatment;</w:t>
      </w:r>
    </w:p>
    <w:p w:rsidR="005F1445" w:rsidRPr="007E5D75" w:rsidRDefault="005F1445" w:rsidP="005F1445">
      <w:pPr>
        <w:pStyle w:val="paragraph"/>
      </w:pPr>
      <w:r w:rsidRPr="007E5D75">
        <w:tab/>
        <w:t>(k)</w:t>
      </w:r>
      <w:r w:rsidRPr="007E5D75">
        <w:tab/>
        <w:t>for the purpose of the medical treatment of the victim of an offence that there are reasonable grounds to believe was committed by the suspect;</w:t>
      </w:r>
    </w:p>
    <w:p w:rsidR="005F1445" w:rsidRPr="007E5D75" w:rsidRDefault="005F1445" w:rsidP="005F1445">
      <w:pPr>
        <w:pStyle w:val="paragraph"/>
      </w:pPr>
      <w:r w:rsidRPr="007E5D75">
        <w:tab/>
        <w:t>(l)</w:t>
      </w:r>
      <w:r w:rsidRPr="007E5D75">
        <w:tab/>
        <w:t>if the suspect, offender or volunteer consents in writing to the disclosure.</w:t>
      </w:r>
    </w:p>
    <w:p w:rsidR="005F1445" w:rsidRPr="007E5D75" w:rsidRDefault="005F1445" w:rsidP="005F1445">
      <w:pPr>
        <w:pStyle w:val="subsection"/>
      </w:pPr>
      <w:r w:rsidRPr="007E5D75">
        <w:tab/>
        <w:t>(4)</w:t>
      </w:r>
      <w:r w:rsidRPr="007E5D75">
        <w:tab/>
        <w:t>This section does not apply to information that cannot be used to discover the identity of any person.</w:t>
      </w:r>
    </w:p>
    <w:p w:rsidR="005F1445" w:rsidRPr="007E5D75" w:rsidRDefault="005F1445" w:rsidP="005F1445">
      <w:pPr>
        <w:pStyle w:val="ActHead5"/>
      </w:pPr>
      <w:bookmarkStart w:id="154" w:name="_Toc415555457"/>
      <w:r w:rsidRPr="00073C37">
        <w:rPr>
          <w:rStyle w:val="CharSectno"/>
        </w:rPr>
        <w:lastRenderedPageBreak/>
        <w:t>23YP</w:t>
      </w:r>
      <w:r w:rsidRPr="007E5D75">
        <w:t xml:space="preserve">  Taking, retention and use of forensic material</w:t>
      </w:r>
      <w:bookmarkEnd w:id="154"/>
    </w:p>
    <w:p w:rsidR="005F1445" w:rsidRPr="007E5D75" w:rsidRDefault="005F1445" w:rsidP="005F1445">
      <w:pPr>
        <w:pStyle w:val="SubsectionHead"/>
      </w:pPr>
      <w:r w:rsidRPr="007E5D75">
        <w:t>Taking, retention and use authorised by laws of other jurisdictions</w:t>
      </w:r>
    </w:p>
    <w:p w:rsidR="005F1445" w:rsidRPr="007E5D75" w:rsidRDefault="005F1445" w:rsidP="005F1445">
      <w:pPr>
        <w:pStyle w:val="subsection"/>
      </w:pPr>
      <w:r w:rsidRPr="007E5D75">
        <w:tab/>
        <w:t>(1)</w:t>
      </w:r>
      <w:r w:rsidRPr="007E5D75">
        <w:tab/>
        <w:t xml:space="preserve">Nothing in this </w:t>
      </w:r>
      <w:r w:rsidR="00BB1281" w:rsidRPr="007E5D75">
        <w:t>Part</w:t>
      </w:r>
      <w:r w:rsidR="00B5109B" w:rsidRPr="007E5D75">
        <w:t xml:space="preserve"> </w:t>
      </w:r>
      <w:r w:rsidRPr="007E5D75">
        <w:t>affects the taking, retention or use of forensic material, or information obtained from forensic material, if the taking, retention or use of the material is authorised by or under a law of a State or a Territory.</w:t>
      </w:r>
    </w:p>
    <w:p w:rsidR="005F1445" w:rsidRPr="007E5D75" w:rsidRDefault="005F1445" w:rsidP="005F1445">
      <w:pPr>
        <w:pStyle w:val="subsection"/>
      </w:pPr>
      <w:r w:rsidRPr="007E5D75">
        <w:tab/>
        <w:t>(2)</w:t>
      </w:r>
      <w:r w:rsidRPr="007E5D75">
        <w:tab/>
        <w:t xml:space="preserve">Forensic material, or information obtained from it, that was taken in accordance with a law of a State or a Territory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7E5D75">
        <w:t>Part</w:t>
      </w:r>
      <w:r w:rsidR="00B5109B" w:rsidRPr="007E5D75">
        <w:t xml:space="preserve"> </w:t>
      </w:r>
      <w:r w:rsidRPr="007E5D75">
        <w:t>relating to the carrying out of forensic procedures.</w:t>
      </w:r>
    </w:p>
    <w:p w:rsidR="005F1445" w:rsidRPr="007E5D75" w:rsidRDefault="005F1445" w:rsidP="005F1445">
      <w:pPr>
        <w:pStyle w:val="SubsectionHead"/>
      </w:pPr>
      <w:r w:rsidRPr="007E5D75">
        <w:t>Use and retention of forensic material taken before commencement of subsection</w:t>
      </w:r>
    </w:p>
    <w:p w:rsidR="005F1445" w:rsidRPr="007E5D75" w:rsidRDefault="005F1445" w:rsidP="005F1445">
      <w:pPr>
        <w:pStyle w:val="subsection"/>
      </w:pPr>
      <w:r w:rsidRPr="007E5D75">
        <w:tab/>
        <w:t>(3)</w:t>
      </w:r>
      <w:r w:rsidRPr="007E5D75">
        <w:tab/>
        <w:t xml:space="preserve">Forensic material, or information obtained from it, that is taken in accordance with a law of a State or a Territory, as in force immediately before the commencement of this subsection,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7E5D75">
        <w:t>Part</w:t>
      </w:r>
      <w:r w:rsidR="00B5109B" w:rsidRPr="007E5D75">
        <w:t xml:space="preserve"> </w:t>
      </w:r>
      <w:r w:rsidRPr="007E5D75">
        <w:t>relating to the carrying out of forensic procedures.</w:t>
      </w:r>
    </w:p>
    <w:p w:rsidR="00794164" w:rsidRPr="007E5D75" w:rsidRDefault="00794164" w:rsidP="00794164">
      <w:pPr>
        <w:pStyle w:val="ActHead5"/>
      </w:pPr>
      <w:bookmarkStart w:id="155" w:name="_Toc415555458"/>
      <w:r w:rsidRPr="00073C37">
        <w:rPr>
          <w:rStyle w:val="CharSectno"/>
        </w:rPr>
        <w:t>23YPA</w:t>
      </w:r>
      <w:r w:rsidRPr="007E5D75">
        <w:t xml:space="preserve">  Analysis of forensic material</w:t>
      </w:r>
      <w:bookmarkEnd w:id="155"/>
    </w:p>
    <w:p w:rsidR="00794164" w:rsidRPr="007E5D75" w:rsidRDefault="00794164" w:rsidP="00794164">
      <w:pPr>
        <w:pStyle w:val="subsection"/>
      </w:pPr>
      <w:r w:rsidRPr="007E5D75">
        <w:tab/>
      </w:r>
      <w:r w:rsidRPr="007E5D75">
        <w:tab/>
        <w:t xml:space="preserve">The analysis for the Commonwealth of forensic material obtained as a result of the carrying out of a forensic procedure under this </w:t>
      </w:r>
      <w:r w:rsidR="00BB1281" w:rsidRPr="007E5D75">
        <w:t>Part</w:t>
      </w:r>
      <w:r w:rsidR="00B5109B" w:rsidRPr="007E5D75">
        <w:t xml:space="preserve"> </w:t>
      </w:r>
      <w:r w:rsidRPr="007E5D75">
        <w:t>must be carried out in an accredited laboratory.</w:t>
      </w:r>
    </w:p>
    <w:p w:rsidR="005F1445" w:rsidRPr="007E5D75" w:rsidRDefault="005F1445" w:rsidP="005F1445">
      <w:pPr>
        <w:pStyle w:val="ActHead5"/>
      </w:pPr>
      <w:bookmarkStart w:id="156" w:name="_Toc415555459"/>
      <w:r w:rsidRPr="00073C37">
        <w:rPr>
          <w:rStyle w:val="CharSectno"/>
        </w:rPr>
        <w:lastRenderedPageBreak/>
        <w:t>23YQ</w:t>
      </w:r>
      <w:r w:rsidRPr="007E5D75">
        <w:t xml:space="preserve">  Commissioner may delegate functions and powers</w:t>
      </w:r>
      <w:bookmarkEnd w:id="156"/>
    </w:p>
    <w:p w:rsidR="005F1445" w:rsidRPr="007E5D75" w:rsidRDefault="005F1445" w:rsidP="005F1445">
      <w:pPr>
        <w:pStyle w:val="subsection"/>
      </w:pPr>
      <w:r w:rsidRPr="007E5D75">
        <w:tab/>
        <w:t>(1)</w:t>
      </w:r>
      <w:r w:rsidRPr="007E5D75">
        <w:tab/>
        <w:t xml:space="preserve">The Commissioner of the Australian Federal Police may delegate all or any of his or her functions and powers under this </w:t>
      </w:r>
      <w:r w:rsidR="00BB1281" w:rsidRPr="007E5D75">
        <w:t>Part</w:t>
      </w:r>
      <w:r w:rsidR="00B5109B" w:rsidRPr="007E5D75">
        <w:t xml:space="preserve"> </w:t>
      </w:r>
      <w:r w:rsidRPr="007E5D75">
        <w:t xml:space="preserve">to a constable or </w:t>
      </w:r>
      <w:r w:rsidR="00794164" w:rsidRPr="007E5D75">
        <w:t>AFP appointee</w:t>
      </w:r>
      <w:r w:rsidRPr="007E5D75">
        <w:t>.</w:t>
      </w:r>
    </w:p>
    <w:p w:rsidR="005F1445" w:rsidRPr="007E5D75" w:rsidRDefault="005F1445" w:rsidP="005F1445">
      <w:pPr>
        <w:pStyle w:val="subsection"/>
        <w:rPr>
          <w:i/>
        </w:rPr>
      </w:pPr>
      <w:r w:rsidRPr="007E5D75">
        <w:tab/>
        <w:t>(2)</w:t>
      </w:r>
      <w:r w:rsidRPr="007E5D75">
        <w:tab/>
        <w:t xml:space="preserve">In </w:t>
      </w:r>
      <w:r w:rsidR="007E5D75">
        <w:t>subsection (</w:t>
      </w:r>
      <w:r w:rsidRPr="007E5D75">
        <w:t xml:space="preserve">1), </w:t>
      </w:r>
      <w:r w:rsidR="00794164" w:rsidRPr="007E5D75">
        <w:rPr>
          <w:b/>
          <w:i/>
        </w:rPr>
        <w:t>AFP appointee</w:t>
      </w:r>
      <w:r w:rsidRPr="007E5D75">
        <w:t xml:space="preserve"> has the meaning it has in the </w:t>
      </w:r>
      <w:r w:rsidRPr="007E5D75">
        <w:rPr>
          <w:i/>
        </w:rPr>
        <w:t>Australian Federal Police Act 1979.</w:t>
      </w:r>
    </w:p>
    <w:p w:rsidR="003A7BFA" w:rsidRPr="007E5D75" w:rsidRDefault="003A7BFA" w:rsidP="00B5109B">
      <w:pPr>
        <w:pStyle w:val="ActHead3"/>
        <w:pageBreakBefore/>
      </w:pPr>
      <w:bookmarkStart w:id="157" w:name="_Toc415555460"/>
      <w:r w:rsidRPr="00073C37">
        <w:rPr>
          <w:rStyle w:val="CharDivNo"/>
        </w:rPr>
        <w:lastRenderedPageBreak/>
        <w:t>Division</w:t>
      </w:r>
      <w:r w:rsidR="007E5D75" w:rsidRPr="00073C37">
        <w:rPr>
          <w:rStyle w:val="CharDivNo"/>
        </w:rPr>
        <w:t> </w:t>
      </w:r>
      <w:r w:rsidRPr="00073C37">
        <w:rPr>
          <w:rStyle w:val="CharDivNo"/>
        </w:rPr>
        <w:t>9A</w:t>
      </w:r>
      <w:r w:rsidRPr="007E5D75">
        <w:t>—</w:t>
      </w:r>
      <w:r w:rsidRPr="00073C37">
        <w:rPr>
          <w:rStyle w:val="CharDivText"/>
        </w:rPr>
        <w:t>Carrying out forensic procedures at the request of a foreign jurisdiction</w:t>
      </w:r>
      <w:bookmarkEnd w:id="157"/>
    </w:p>
    <w:p w:rsidR="003A7BFA" w:rsidRPr="007E5D75" w:rsidRDefault="00BB1281" w:rsidP="003A7BFA">
      <w:pPr>
        <w:pStyle w:val="ActHead4"/>
      </w:pPr>
      <w:bookmarkStart w:id="158" w:name="_Toc415555461"/>
      <w:r w:rsidRPr="00073C37">
        <w:rPr>
          <w:rStyle w:val="CharSubdNo"/>
        </w:rPr>
        <w:t>Subdivision</w:t>
      </w:r>
      <w:r w:rsidR="00B5109B" w:rsidRPr="00073C37">
        <w:rPr>
          <w:rStyle w:val="CharSubdNo"/>
        </w:rPr>
        <w:t xml:space="preserve"> </w:t>
      </w:r>
      <w:r w:rsidR="003A7BFA" w:rsidRPr="00073C37">
        <w:rPr>
          <w:rStyle w:val="CharSubdNo"/>
        </w:rPr>
        <w:t>A</w:t>
      </w:r>
      <w:r w:rsidR="003A7BFA" w:rsidRPr="007E5D75">
        <w:t>—</w:t>
      </w:r>
      <w:r w:rsidR="003A7BFA" w:rsidRPr="00073C37">
        <w:rPr>
          <w:rStyle w:val="CharSubdText"/>
        </w:rPr>
        <w:t>Requests by foreign countries</w:t>
      </w:r>
      <w:bookmarkEnd w:id="158"/>
    </w:p>
    <w:p w:rsidR="003A7BFA" w:rsidRPr="007E5D75" w:rsidRDefault="003A7BFA" w:rsidP="003A7BFA">
      <w:pPr>
        <w:pStyle w:val="ActHead5"/>
      </w:pPr>
      <w:bookmarkStart w:id="159" w:name="_Toc415555462"/>
      <w:r w:rsidRPr="00073C37">
        <w:rPr>
          <w:rStyle w:val="CharSectno"/>
        </w:rPr>
        <w:t>23YQA</w:t>
      </w:r>
      <w:r w:rsidRPr="007E5D75">
        <w:t xml:space="preserve">  Application of Subdivision</w:t>
      </w:r>
      <w:bookmarkEnd w:id="159"/>
    </w:p>
    <w:p w:rsidR="003A7BFA" w:rsidRPr="007E5D75" w:rsidRDefault="003A7BFA" w:rsidP="003A7BFA">
      <w:pPr>
        <w:pStyle w:val="subsection"/>
      </w:pPr>
      <w:r w:rsidRPr="007E5D75">
        <w:tab/>
      </w:r>
      <w:r w:rsidRPr="007E5D75">
        <w:tab/>
        <w:t xml:space="preserve">This </w:t>
      </w:r>
      <w:r w:rsidR="00BB1281" w:rsidRPr="007E5D75">
        <w:t>Subdivision</w:t>
      </w:r>
      <w:r w:rsidR="00B5109B" w:rsidRPr="007E5D75">
        <w:t xml:space="preserve"> </w:t>
      </w:r>
      <w:r w:rsidRPr="007E5D75">
        <w:t>applies if:</w:t>
      </w:r>
    </w:p>
    <w:p w:rsidR="003A7BFA" w:rsidRPr="007E5D75" w:rsidRDefault="003A7BFA" w:rsidP="003A7BFA">
      <w:pPr>
        <w:pStyle w:val="paragraph"/>
      </w:pPr>
      <w:r w:rsidRPr="007E5D75">
        <w:tab/>
        <w:t>(a)</w:t>
      </w:r>
      <w:r w:rsidRPr="007E5D75">
        <w:tab/>
        <w:t>a request is made by a foreign country that a forensic procedure be carried out on a person; and</w:t>
      </w:r>
    </w:p>
    <w:p w:rsidR="003A7BFA" w:rsidRPr="007E5D75" w:rsidRDefault="003A7BFA" w:rsidP="003A7BFA">
      <w:pPr>
        <w:pStyle w:val="paragraph"/>
      </w:pPr>
      <w:r w:rsidRPr="007E5D75">
        <w:tab/>
        <w:t>(b)</w:t>
      </w:r>
      <w:r w:rsidRPr="007E5D75">
        <w:tab/>
        <w:t>the Attorney</w:t>
      </w:r>
      <w:r w:rsidR="007E5D75">
        <w:noBreakHyphen/>
      </w:r>
      <w:r w:rsidRPr="007E5D75">
        <w:t xml:space="preserve">General authorises, under the </w:t>
      </w:r>
      <w:r w:rsidRPr="007E5D75">
        <w:rPr>
          <w:i/>
        </w:rPr>
        <w:t>Mutual Assistance in Criminal Matters Act 1987</w:t>
      </w:r>
      <w:r w:rsidRPr="007E5D75">
        <w:t>, a constable to apply to a magistrate for the carrying out of the forensic procedure on the person.</w:t>
      </w:r>
    </w:p>
    <w:p w:rsidR="003A7BFA" w:rsidRPr="007E5D75" w:rsidRDefault="003A7BFA" w:rsidP="003A7BFA">
      <w:pPr>
        <w:pStyle w:val="notetext"/>
      </w:pPr>
      <w:r w:rsidRPr="007E5D75">
        <w:t>Note:</w:t>
      </w:r>
      <w:r w:rsidRPr="007E5D75">
        <w:tab/>
        <w:t xml:space="preserve">Under the </w:t>
      </w:r>
      <w:r w:rsidRPr="007E5D75">
        <w:rPr>
          <w:i/>
        </w:rPr>
        <w:t>Mutual Assistance in Criminal Matters Act 1987</w:t>
      </w:r>
      <w:r w:rsidRPr="007E5D75">
        <w:t>, the Attorney</w:t>
      </w:r>
      <w:r w:rsidR="007E5D75">
        <w:noBreakHyphen/>
      </w:r>
      <w:r w:rsidRPr="007E5D75">
        <w:t>General may only authorise a constable who is an authorised applicant.</w:t>
      </w:r>
    </w:p>
    <w:p w:rsidR="003A7BFA" w:rsidRPr="007E5D75" w:rsidRDefault="003A7BFA" w:rsidP="003A7BFA">
      <w:pPr>
        <w:pStyle w:val="ActHead5"/>
      </w:pPr>
      <w:bookmarkStart w:id="160" w:name="_Toc415555463"/>
      <w:r w:rsidRPr="00073C37">
        <w:rPr>
          <w:rStyle w:val="CharSectno"/>
        </w:rPr>
        <w:t>23YQB</w:t>
      </w:r>
      <w:r w:rsidRPr="007E5D75">
        <w:t xml:space="preserve">  Providing forensic evidence resulting from a forensic procedure</w:t>
      </w:r>
      <w:bookmarkEnd w:id="160"/>
    </w:p>
    <w:p w:rsidR="003A7BFA" w:rsidRPr="007E5D75" w:rsidRDefault="003A7BFA" w:rsidP="003A7BFA">
      <w:pPr>
        <w:pStyle w:val="subsection"/>
      </w:pPr>
      <w:r w:rsidRPr="007E5D75">
        <w:tab/>
        <w:t>(1)</w:t>
      </w:r>
      <w:r w:rsidRPr="007E5D75">
        <w:tab/>
        <w:t>If a forensic procedure is carried out on a person, the forensic evidence resulting from the procedure is to be provided to the foreign country concerned in accordance with a direction given by the Attorney</w:t>
      </w:r>
      <w:r w:rsidR="007E5D75">
        <w:noBreakHyphen/>
      </w:r>
      <w:r w:rsidRPr="007E5D75">
        <w:t>General under section</w:t>
      </w:r>
      <w:r w:rsidR="007E5D75">
        <w:t> </w:t>
      </w:r>
      <w:r w:rsidRPr="007E5D75">
        <w:t xml:space="preserve">28C of the </w:t>
      </w:r>
      <w:r w:rsidRPr="007E5D75">
        <w:rPr>
          <w:i/>
        </w:rPr>
        <w:t>Mutual Assistance in Criminal Matters Act 1987</w:t>
      </w:r>
      <w:r w:rsidRPr="007E5D75">
        <w:t>.</w:t>
      </w:r>
    </w:p>
    <w:p w:rsidR="003A7BFA" w:rsidRPr="007E5D75" w:rsidRDefault="003A7BFA" w:rsidP="003A7BFA">
      <w:pPr>
        <w:pStyle w:val="subsection"/>
      </w:pPr>
      <w:r w:rsidRPr="007E5D75">
        <w:tab/>
        <w:t>(2)</w:t>
      </w:r>
      <w:r w:rsidRPr="007E5D75">
        <w:tab/>
        <w:t>If an audio recording, a copy of it, or a copy of a transcript of a tape recording is made available to a person (as required by subsection</w:t>
      </w:r>
      <w:r w:rsidR="007E5D75">
        <w:t> </w:t>
      </w:r>
      <w:r w:rsidRPr="007E5D75">
        <w:t>23YF(1)), a copy of the audio recording or the transcript, or both, as the case may be, may also be provided to the foreign country concerned, but only in accordance with a direction given by the Attorney</w:t>
      </w:r>
      <w:r w:rsidR="007E5D75">
        <w:noBreakHyphen/>
      </w:r>
      <w:r w:rsidRPr="007E5D75">
        <w:t>General under section</w:t>
      </w:r>
      <w:r w:rsidR="007E5D75">
        <w:t> </w:t>
      </w:r>
      <w:r w:rsidRPr="007E5D75">
        <w:t xml:space="preserve">28C of the </w:t>
      </w:r>
      <w:r w:rsidRPr="007E5D75">
        <w:rPr>
          <w:i/>
        </w:rPr>
        <w:t>Mutual Assistance in Criminal Matters Act 1987</w:t>
      </w:r>
      <w:r w:rsidRPr="007E5D75">
        <w:t>.</w:t>
      </w:r>
    </w:p>
    <w:p w:rsidR="003A7BFA" w:rsidRPr="007E5D75" w:rsidRDefault="003A7BFA" w:rsidP="003A7BFA">
      <w:pPr>
        <w:pStyle w:val="subsection"/>
      </w:pPr>
      <w:r w:rsidRPr="007E5D75">
        <w:tab/>
        <w:t>(3)</w:t>
      </w:r>
      <w:r w:rsidRPr="007E5D75">
        <w:tab/>
        <w:t>If:</w:t>
      </w:r>
    </w:p>
    <w:p w:rsidR="003A7BFA" w:rsidRPr="007E5D75" w:rsidRDefault="003A7BFA" w:rsidP="003A7BFA">
      <w:pPr>
        <w:pStyle w:val="paragraph"/>
      </w:pPr>
      <w:r w:rsidRPr="007E5D75">
        <w:lastRenderedPageBreak/>
        <w:tab/>
        <w:t>(a)</w:t>
      </w:r>
      <w:r w:rsidRPr="007E5D75">
        <w:tab/>
        <w:t>a video recording or a copy of it is made available to a person (as required by subsection</w:t>
      </w:r>
      <w:r w:rsidR="007E5D75">
        <w:t> </w:t>
      </w:r>
      <w:r w:rsidRPr="007E5D75">
        <w:t>23YF(1)); or</w:t>
      </w:r>
    </w:p>
    <w:p w:rsidR="003A7BFA" w:rsidRPr="007E5D75" w:rsidRDefault="003A7BFA" w:rsidP="003A7BFA">
      <w:pPr>
        <w:pStyle w:val="paragraph"/>
      </w:pPr>
      <w:r w:rsidRPr="007E5D75">
        <w:tab/>
        <w:t>(b)</w:t>
      </w:r>
      <w:r w:rsidRPr="007E5D75">
        <w:tab/>
        <w:t>both an audio recording and a video recording are made and the person is given an opportunity to view the video recording (as required by subsection</w:t>
      </w:r>
      <w:r w:rsidR="007E5D75">
        <w:t> </w:t>
      </w:r>
      <w:r w:rsidRPr="007E5D75">
        <w:t>23YF(1));</w:t>
      </w:r>
    </w:p>
    <w:p w:rsidR="003A7BFA" w:rsidRPr="007E5D75" w:rsidRDefault="003A7BFA" w:rsidP="003A7BFA">
      <w:pPr>
        <w:pStyle w:val="subsection2"/>
      </w:pPr>
      <w:r w:rsidRPr="007E5D75">
        <w:t>a copy of the video recording may also be provided to the foreign country concerned, but only in accordance with a direction given by the Attorney</w:t>
      </w:r>
      <w:r w:rsidR="007E5D75">
        <w:noBreakHyphen/>
      </w:r>
      <w:r w:rsidRPr="007E5D75">
        <w:t>General under section</w:t>
      </w:r>
      <w:r w:rsidR="007E5D75">
        <w:t> </w:t>
      </w:r>
      <w:r w:rsidRPr="007E5D75">
        <w:t xml:space="preserve">28C of the </w:t>
      </w:r>
      <w:r w:rsidRPr="007E5D75">
        <w:rPr>
          <w:i/>
        </w:rPr>
        <w:t>Mutual Assistance in Criminal Matters Act 1987</w:t>
      </w:r>
      <w:r w:rsidRPr="007E5D75">
        <w:t>.</w:t>
      </w:r>
    </w:p>
    <w:p w:rsidR="003A7BFA" w:rsidRPr="007E5D75" w:rsidRDefault="00BB1281" w:rsidP="003A7BFA">
      <w:pPr>
        <w:pStyle w:val="ActHead4"/>
      </w:pPr>
      <w:bookmarkStart w:id="161" w:name="_Toc415555464"/>
      <w:r w:rsidRPr="00073C37">
        <w:rPr>
          <w:rStyle w:val="CharSubdNo"/>
        </w:rPr>
        <w:t>Subdivision</w:t>
      </w:r>
      <w:r w:rsidR="00B5109B" w:rsidRPr="00073C37">
        <w:rPr>
          <w:rStyle w:val="CharSubdNo"/>
        </w:rPr>
        <w:t xml:space="preserve"> </w:t>
      </w:r>
      <w:r w:rsidR="003A7BFA" w:rsidRPr="00073C37">
        <w:rPr>
          <w:rStyle w:val="CharSubdNo"/>
        </w:rPr>
        <w:t>B</w:t>
      </w:r>
      <w:r w:rsidR="003A7BFA" w:rsidRPr="007E5D75">
        <w:t>—</w:t>
      </w:r>
      <w:r w:rsidR="003A7BFA" w:rsidRPr="00073C37">
        <w:rPr>
          <w:rStyle w:val="CharSubdText"/>
        </w:rPr>
        <w:t>Requests by a foreign law enforcement agency</w:t>
      </w:r>
      <w:bookmarkEnd w:id="161"/>
    </w:p>
    <w:p w:rsidR="003A7BFA" w:rsidRPr="007E5D75" w:rsidRDefault="003A7BFA" w:rsidP="003A7BFA">
      <w:pPr>
        <w:pStyle w:val="ActHead5"/>
      </w:pPr>
      <w:bookmarkStart w:id="162" w:name="_Toc415555465"/>
      <w:r w:rsidRPr="00073C37">
        <w:rPr>
          <w:rStyle w:val="CharSectno"/>
        </w:rPr>
        <w:t>23YQC</w:t>
      </w:r>
      <w:r w:rsidRPr="007E5D75">
        <w:t xml:space="preserve">  Application of Subdivision</w:t>
      </w:r>
      <w:bookmarkEnd w:id="162"/>
    </w:p>
    <w:p w:rsidR="003A7BFA" w:rsidRPr="007E5D75" w:rsidRDefault="003A7BFA" w:rsidP="003A7BFA">
      <w:pPr>
        <w:pStyle w:val="subsection"/>
      </w:pPr>
      <w:r w:rsidRPr="007E5D75">
        <w:tab/>
      </w:r>
      <w:r w:rsidRPr="007E5D75">
        <w:tab/>
        <w:t xml:space="preserve">This </w:t>
      </w:r>
      <w:r w:rsidR="00BB1281" w:rsidRPr="007E5D75">
        <w:t>Subdivision</w:t>
      </w:r>
      <w:r w:rsidR="00B5109B" w:rsidRPr="007E5D75">
        <w:t xml:space="preserve"> </w:t>
      </w:r>
      <w:r w:rsidRPr="007E5D75">
        <w:t>applies if a request is made by a foreign law enforcement agency that a forensic procedure be carried out on:</w:t>
      </w:r>
    </w:p>
    <w:p w:rsidR="003A7BFA" w:rsidRPr="007E5D75" w:rsidRDefault="003A7BFA" w:rsidP="003A7BFA">
      <w:pPr>
        <w:pStyle w:val="paragraph"/>
      </w:pPr>
      <w:r w:rsidRPr="007E5D75">
        <w:tab/>
        <w:t>(a)</w:t>
      </w:r>
      <w:r w:rsidRPr="007E5D75">
        <w:tab/>
        <w:t>a suspect in relation to a foreign serious offence who has given informed consent to the forensic procedure; or</w:t>
      </w:r>
    </w:p>
    <w:p w:rsidR="003A7BFA" w:rsidRPr="007E5D75" w:rsidRDefault="003A7BFA" w:rsidP="003A7BFA">
      <w:pPr>
        <w:pStyle w:val="paragraph"/>
      </w:pPr>
      <w:r w:rsidRPr="007E5D75">
        <w:tab/>
        <w:t>(b)</w:t>
      </w:r>
      <w:r w:rsidRPr="007E5D75">
        <w:tab/>
        <w:t>a volunteer.</w:t>
      </w:r>
    </w:p>
    <w:p w:rsidR="003A7BFA" w:rsidRPr="007E5D75" w:rsidRDefault="003A7BFA" w:rsidP="003A7BFA">
      <w:pPr>
        <w:pStyle w:val="ActHead5"/>
      </w:pPr>
      <w:bookmarkStart w:id="163" w:name="_Toc415555466"/>
      <w:r w:rsidRPr="00073C37">
        <w:rPr>
          <w:rStyle w:val="CharSectno"/>
        </w:rPr>
        <w:t>23YQD</w:t>
      </w:r>
      <w:r w:rsidRPr="007E5D75">
        <w:t xml:space="preserve">  Providing forensic material etc. to a foreign law enforcement agency</w:t>
      </w:r>
      <w:bookmarkEnd w:id="163"/>
    </w:p>
    <w:p w:rsidR="003A7BFA" w:rsidRPr="007E5D75" w:rsidRDefault="003A7BFA" w:rsidP="003A7BFA">
      <w:pPr>
        <w:pStyle w:val="subsection"/>
      </w:pPr>
      <w:r w:rsidRPr="007E5D75">
        <w:tab/>
        <w:t>(1)</w:t>
      </w:r>
      <w:r w:rsidRPr="007E5D75">
        <w:tab/>
        <w:t>The Commissioner may provide forensic evidence to a foreign law enforcement agency if the Commissioner is satisfied that:</w:t>
      </w:r>
    </w:p>
    <w:p w:rsidR="003A7BFA" w:rsidRPr="007E5D75" w:rsidRDefault="003A7BFA" w:rsidP="003A7BFA">
      <w:pPr>
        <w:pStyle w:val="paragraph"/>
      </w:pPr>
      <w:r w:rsidRPr="007E5D75">
        <w:tab/>
        <w:t>(a)</w:t>
      </w:r>
      <w:r w:rsidRPr="007E5D75">
        <w:tab/>
        <w:t>the foreign law enforcement agency has given appropriate undertakings in relation to the retention, use and destruction of the forensic evidence; and</w:t>
      </w:r>
    </w:p>
    <w:p w:rsidR="003A7BFA" w:rsidRPr="007E5D75" w:rsidRDefault="003A7BFA" w:rsidP="003A7BFA">
      <w:pPr>
        <w:pStyle w:val="paragraph"/>
      </w:pPr>
      <w:r w:rsidRPr="007E5D75">
        <w:tab/>
        <w:t>(b)</w:t>
      </w:r>
      <w:r w:rsidRPr="007E5D75">
        <w:tab/>
        <w:t>it is appropriate, in all the circumstances of the case, to do so.</w:t>
      </w:r>
    </w:p>
    <w:p w:rsidR="003A7BFA" w:rsidRPr="007E5D75" w:rsidRDefault="003A7BFA" w:rsidP="003A7BFA">
      <w:pPr>
        <w:pStyle w:val="subsection"/>
      </w:pPr>
      <w:r w:rsidRPr="007E5D75">
        <w:tab/>
        <w:t>(2)</w:t>
      </w:r>
      <w:r w:rsidRPr="007E5D75">
        <w:tab/>
        <w:t>If forensic evidence is to be provided to the foreign law enforcement agency, a copy of the tape recording or the written record mentioned in section</w:t>
      </w:r>
      <w:r w:rsidR="007E5D75">
        <w:t> </w:t>
      </w:r>
      <w:r w:rsidRPr="007E5D75">
        <w:t>23WL (suspects) or 23XWS (volunteers) may also be provided to the foreign law enforcement agency.</w:t>
      </w:r>
    </w:p>
    <w:p w:rsidR="003A7BFA" w:rsidRPr="007E5D75" w:rsidRDefault="003A7BFA" w:rsidP="003A7BFA">
      <w:pPr>
        <w:pStyle w:val="subsection"/>
      </w:pPr>
      <w:r w:rsidRPr="007E5D75">
        <w:tab/>
        <w:t>(3)</w:t>
      </w:r>
      <w:r w:rsidRPr="007E5D75">
        <w:tab/>
        <w:t xml:space="preserve">If an audio recording, a copy of it, or a copy of a transcript of a tape recording is made available to a suspect or volunteer (as </w:t>
      </w:r>
      <w:r w:rsidRPr="007E5D75">
        <w:lastRenderedPageBreak/>
        <w:t>required by subsection</w:t>
      </w:r>
      <w:r w:rsidR="007E5D75">
        <w:t> </w:t>
      </w:r>
      <w:r w:rsidRPr="007E5D75">
        <w:t>23YF(1)), a copy of the audio recording or the transcript, or both, as the case may be, may also be provided to the foreign law enforcement agency.</w:t>
      </w:r>
    </w:p>
    <w:p w:rsidR="003A7BFA" w:rsidRPr="007E5D75" w:rsidRDefault="003A7BFA" w:rsidP="002F408D">
      <w:pPr>
        <w:pStyle w:val="subsection"/>
        <w:keepNext/>
      </w:pPr>
      <w:r w:rsidRPr="007E5D75">
        <w:tab/>
        <w:t>(4)</w:t>
      </w:r>
      <w:r w:rsidRPr="007E5D75">
        <w:tab/>
        <w:t>If:</w:t>
      </w:r>
    </w:p>
    <w:p w:rsidR="003A7BFA" w:rsidRPr="007E5D75" w:rsidRDefault="003A7BFA" w:rsidP="003A7BFA">
      <w:pPr>
        <w:pStyle w:val="paragraph"/>
      </w:pPr>
      <w:r w:rsidRPr="007E5D75">
        <w:tab/>
        <w:t>(a)</w:t>
      </w:r>
      <w:r w:rsidRPr="007E5D75">
        <w:tab/>
        <w:t>a video recording or a copy of it is made available to a suspect or volunteer (as required by subsection</w:t>
      </w:r>
      <w:r w:rsidR="007E5D75">
        <w:t> </w:t>
      </w:r>
      <w:r w:rsidRPr="007E5D75">
        <w:t>23YF(1)); or</w:t>
      </w:r>
    </w:p>
    <w:p w:rsidR="003A7BFA" w:rsidRPr="007E5D75" w:rsidRDefault="003A7BFA" w:rsidP="003A7BFA">
      <w:pPr>
        <w:pStyle w:val="paragraph"/>
      </w:pPr>
      <w:r w:rsidRPr="007E5D75">
        <w:tab/>
        <w:t>(b)</w:t>
      </w:r>
      <w:r w:rsidRPr="007E5D75">
        <w:tab/>
        <w:t>both an audio recording and a video recording are made and the suspect or volunteer is given an opportunity to view the video recording (as required by subsection</w:t>
      </w:r>
      <w:r w:rsidR="007E5D75">
        <w:t> </w:t>
      </w:r>
      <w:r w:rsidRPr="007E5D75">
        <w:t>23YF(1));</w:t>
      </w:r>
    </w:p>
    <w:p w:rsidR="003A7BFA" w:rsidRPr="007E5D75" w:rsidRDefault="003A7BFA" w:rsidP="003A7BFA">
      <w:pPr>
        <w:pStyle w:val="subsection2"/>
      </w:pPr>
      <w:r w:rsidRPr="007E5D75">
        <w:t>a copy of the video recording may also be provided to the foreign law enforcement agency.</w:t>
      </w:r>
    </w:p>
    <w:p w:rsidR="005F1445" w:rsidRPr="007E5D75" w:rsidRDefault="005F1445" w:rsidP="00B5109B">
      <w:pPr>
        <w:pStyle w:val="ActHead3"/>
        <w:pageBreakBefore/>
      </w:pPr>
      <w:bookmarkStart w:id="164" w:name="_Toc415555467"/>
      <w:r w:rsidRPr="00073C37">
        <w:rPr>
          <w:rStyle w:val="CharDivNo"/>
        </w:rPr>
        <w:lastRenderedPageBreak/>
        <w:t>Division</w:t>
      </w:r>
      <w:r w:rsidR="007E5D75" w:rsidRPr="00073C37">
        <w:rPr>
          <w:rStyle w:val="CharDivNo"/>
        </w:rPr>
        <w:t> </w:t>
      </w:r>
      <w:r w:rsidRPr="00073C37">
        <w:rPr>
          <w:rStyle w:val="CharDivNo"/>
        </w:rPr>
        <w:t>10</w:t>
      </w:r>
      <w:r w:rsidRPr="007E5D75">
        <w:t>—</w:t>
      </w:r>
      <w:r w:rsidRPr="00073C37">
        <w:rPr>
          <w:rStyle w:val="CharDivText"/>
        </w:rPr>
        <w:t xml:space="preserve">Operation of this </w:t>
      </w:r>
      <w:r w:rsidR="00BB1281" w:rsidRPr="00073C37">
        <w:rPr>
          <w:rStyle w:val="CharDivText"/>
        </w:rPr>
        <w:t>Part</w:t>
      </w:r>
      <w:r w:rsidR="00B5109B" w:rsidRPr="00073C37">
        <w:rPr>
          <w:rStyle w:val="CharDivText"/>
        </w:rPr>
        <w:t xml:space="preserve"> </w:t>
      </w:r>
      <w:r w:rsidRPr="00073C37">
        <w:rPr>
          <w:rStyle w:val="CharDivText"/>
        </w:rPr>
        <w:t>and effect on other laws</w:t>
      </w:r>
      <w:bookmarkEnd w:id="164"/>
    </w:p>
    <w:p w:rsidR="005F1445" w:rsidRPr="007E5D75" w:rsidRDefault="00517339" w:rsidP="005F1445">
      <w:pPr>
        <w:pStyle w:val="ActHead5"/>
      </w:pPr>
      <w:bookmarkStart w:id="165" w:name="_Toc415555468"/>
      <w:r w:rsidRPr="00073C37">
        <w:rPr>
          <w:rStyle w:val="CharSectno"/>
        </w:rPr>
        <w:t>23YQE</w:t>
      </w:r>
      <w:r w:rsidR="005F1445" w:rsidRPr="007E5D75">
        <w:t xml:space="preserve">  </w:t>
      </w:r>
      <w:r w:rsidR="00BB1281" w:rsidRPr="007E5D75">
        <w:t>Part</w:t>
      </w:r>
      <w:r w:rsidR="00B5109B" w:rsidRPr="007E5D75">
        <w:t xml:space="preserve"> </w:t>
      </w:r>
      <w:r w:rsidR="005F1445" w:rsidRPr="007E5D75">
        <w:t>does not apply to persons under 10</w:t>
      </w:r>
      <w:bookmarkEnd w:id="165"/>
    </w:p>
    <w:p w:rsidR="005F1445" w:rsidRPr="007E5D75" w:rsidRDefault="005F1445" w:rsidP="005F1445">
      <w:pPr>
        <w:pStyle w:val="subsection"/>
      </w:pPr>
      <w:r w:rsidRPr="007E5D75">
        <w:tab/>
      </w:r>
      <w:r w:rsidRPr="007E5D75">
        <w:tab/>
        <w:t xml:space="preserve">This </w:t>
      </w:r>
      <w:r w:rsidR="00BB1281" w:rsidRPr="007E5D75">
        <w:t>Part</w:t>
      </w:r>
      <w:r w:rsidR="00B5109B" w:rsidRPr="007E5D75">
        <w:t xml:space="preserve"> </w:t>
      </w:r>
      <w:r w:rsidRPr="007E5D75">
        <w:t>does not authorise the carrying out of a forensic procedure on a person who is under 10 years of age.</w:t>
      </w:r>
    </w:p>
    <w:p w:rsidR="005F1445" w:rsidRPr="007E5D75" w:rsidRDefault="005F1445" w:rsidP="005F1445">
      <w:pPr>
        <w:pStyle w:val="ActHead5"/>
      </w:pPr>
      <w:bookmarkStart w:id="166" w:name="_Toc415555469"/>
      <w:r w:rsidRPr="00073C37">
        <w:rPr>
          <w:rStyle w:val="CharSectno"/>
        </w:rPr>
        <w:t>23YR</w:t>
      </w:r>
      <w:r w:rsidRPr="007E5D75">
        <w:t xml:space="preserve">  Relationship with Part</w:t>
      </w:r>
      <w:r w:rsidR="005B01AA" w:rsidRPr="007E5D75">
        <w:t> </w:t>
      </w:r>
      <w:r w:rsidRPr="007E5D75">
        <w:t>IAA</w:t>
      </w:r>
      <w:bookmarkEnd w:id="166"/>
    </w:p>
    <w:p w:rsidR="005F1445" w:rsidRPr="007E5D75" w:rsidRDefault="005F1445" w:rsidP="005F1445">
      <w:pPr>
        <w:pStyle w:val="subsection"/>
      </w:pPr>
      <w:r w:rsidRPr="007E5D75">
        <w:tab/>
      </w:r>
      <w:r w:rsidRPr="007E5D75">
        <w:tab/>
        <w:t xml:space="preserve">This </w:t>
      </w:r>
      <w:r w:rsidR="00BB1281" w:rsidRPr="007E5D75">
        <w:t>Part</w:t>
      </w:r>
      <w:r w:rsidR="00B5109B" w:rsidRPr="007E5D75">
        <w:t xml:space="preserve"> </w:t>
      </w:r>
      <w:r w:rsidRPr="007E5D75">
        <w:t>does not apply to the taking of hand prints, finger prints, foot prints or toe prints:</w:t>
      </w:r>
    </w:p>
    <w:p w:rsidR="005F1445" w:rsidRPr="007E5D75" w:rsidRDefault="005F1445" w:rsidP="005F1445">
      <w:pPr>
        <w:pStyle w:val="paragraph"/>
      </w:pPr>
      <w:r w:rsidRPr="007E5D75">
        <w:tab/>
        <w:t>(a)</w:t>
      </w:r>
      <w:r w:rsidRPr="007E5D75">
        <w:tab/>
        <w:t>from a suspect who is under 18 years of age or is incapable of managing his or her affairs, if the suspect has been arrested and charged as mentioned in section</w:t>
      </w:r>
      <w:r w:rsidR="007E5D75">
        <w:t> </w:t>
      </w:r>
      <w:r w:rsidRPr="007E5D75">
        <w:t>3ZJ; or</w:t>
      </w:r>
    </w:p>
    <w:p w:rsidR="005F1445" w:rsidRPr="007E5D75" w:rsidRDefault="005F1445" w:rsidP="005F1445">
      <w:pPr>
        <w:pStyle w:val="paragraph"/>
      </w:pPr>
      <w:r w:rsidRPr="007E5D75">
        <w:tab/>
        <w:t>(b)</w:t>
      </w:r>
      <w:r w:rsidRPr="007E5D75">
        <w:tab/>
        <w:t>from a suspect who is at least 18 years of age and is capable of managing his or her affairs, if the suspect is in lawful custody in respect of an offence as mentioned in section</w:t>
      </w:r>
      <w:r w:rsidR="007E5D75">
        <w:t> </w:t>
      </w:r>
      <w:r w:rsidRPr="007E5D75">
        <w:t>3ZJ.</w:t>
      </w:r>
    </w:p>
    <w:p w:rsidR="005F1445" w:rsidRPr="007E5D75" w:rsidRDefault="005F1445" w:rsidP="005F1445">
      <w:pPr>
        <w:pStyle w:val="notetext"/>
      </w:pPr>
      <w:r w:rsidRPr="007E5D75">
        <w:t>Note:</w:t>
      </w:r>
      <w:r w:rsidRPr="007E5D75">
        <w:tab/>
        <w:t>Part</w:t>
      </w:r>
      <w:r w:rsidR="005B01AA" w:rsidRPr="007E5D75">
        <w:t> </w:t>
      </w:r>
      <w:r w:rsidRPr="007E5D75">
        <w:t>IAA deals with the taking of identification material as defined in subsection</w:t>
      </w:r>
      <w:r w:rsidR="007E5D75">
        <w:t> </w:t>
      </w:r>
      <w:r w:rsidRPr="007E5D75">
        <w:t>3ZJ(1</w:t>
      </w:r>
      <w:r w:rsidR="00BB1281" w:rsidRPr="007E5D75">
        <w:t>) (w</w:t>
      </w:r>
      <w:r w:rsidRPr="007E5D75">
        <w:t>hich includes prints) from suspects described in paragraphs 23YR(a) and (b).</w:t>
      </w:r>
    </w:p>
    <w:p w:rsidR="005F1445" w:rsidRPr="007E5D75" w:rsidRDefault="005F1445" w:rsidP="005F1445">
      <w:pPr>
        <w:pStyle w:val="ActHead5"/>
      </w:pPr>
      <w:bookmarkStart w:id="167" w:name="_Toc415555470"/>
      <w:r w:rsidRPr="00073C37">
        <w:rPr>
          <w:rStyle w:val="CharSectno"/>
        </w:rPr>
        <w:t>23YS</w:t>
      </w:r>
      <w:r w:rsidRPr="007E5D75">
        <w:t xml:space="preserve">  Relationship with Part</w:t>
      </w:r>
      <w:r w:rsidR="005B01AA" w:rsidRPr="007E5D75">
        <w:t> </w:t>
      </w:r>
      <w:r w:rsidRPr="007E5D75">
        <w:t>IC</w:t>
      </w:r>
      <w:bookmarkEnd w:id="167"/>
    </w:p>
    <w:p w:rsidR="005F1445" w:rsidRPr="007E5D75" w:rsidRDefault="005F1445" w:rsidP="005F1445">
      <w:pPr>
        <w:pStyle w:val="subsection"/>
      </w:pPr>
      <w:r w:rsidRPr="007E5D75">
        <w:tab/>
        <w:t>(1)</w:t>
      </w:r>
      <w:r w:rsidRPr="007E5D75">
        <w:tab/>
        <w:t xml:space="preserve">Nothing in this </w:t>
      </w:r>
      <w:r w:rsidR="00BB1281" w:rsidRPr="007E5D75">
        <w:t>Part</w:t>
      </w:r>
      <w:r w:rsidR="00B5109B" w:rsidRPr="007E5D75">
        <w:t xml:space="preserve"> </w:t>
      </w:r>
      <w:r w:rsidRPr="007E5D75">
        <w:t>is intended to limit the rights and protections provided by Part</w:t>
      </w:r>
      <w:r w:rsidR="005B01AA" w:rsidRPr="007E5D75">
        <w:t> </w:t>
      </w:r>
      <w:r w:rsidRPr="007E5D75">
        <w:t xml:space="preserve">IC to the extent that the provisions of that </w:t>
      </w:r>
      <w:r w:rsidR="00BB1281" w:rsidRPr="007E5D75">
        <w:t>Part</w:t>
      </w:r>
      <w:r w:rsidR="00B5109B" w:rsidRPr="007E5D75">
        <w:t xml:space="preserve"> </w:t>
      </w:r>
      <w:r w:rsidRPr="007E5D75">
        <w:t>can operate in circumstances covered by this Part.</w:t>
      </w:r>
    </w:p>
    <w:p w:rsidR="005F1445" w:rsidRPr="007E5D75" w:rsidRDefault="005F1445" w:rsidP="005F1445">
      <w:pPr>
        <w:pStyle w:val="subsection"/>
      </w:pPr>
      <w:r w:rsidRPr="007E5D75">
        <w:tab/>
        <w:t>(2)</w:t>
      </w:r>
      <w:r w:rsidRPr="007E5D75">
        <w:tab/>
        <w:t xml:space="preserve">The rights and protections conferred by this </w:t>
      </w:r>
      <w:r w:rsidR="00BB1281" w:rsidRPr="007E5D75">
        <w:t>Part</w:t>
      </w:r>
      <w:r w:rsidR="00B5109B" w:rsidRPr="007E5D75">
        <w:t xml:space="preserve"> </w:t>
      </w:r>
      <w:r w:rsidRPr="007E5D75">
        <w:t>are in addition to those conferred by Part</w:t>
      </w:r>
      <w:r w:rsidR="005B01AA" w:rsidRPr="007E5D75">
        <w:t> </w:t>
      </w:r>
      <w:r w:rsidRPr="007E5D75">
        <w:t xml:space="preserve">IC but, to the extent (if any) that compliance with this </w:t>
      </w:r>
      <w:r w:rsidR="00BB1281" w:rsidRPr="007E5D75">
        <w:t>Part</w:t>
      </w:r>
      <w:r w:rsidR="00B5109B" w:rsidRPr="007E5D75">
        <w:t xml:space="preserve"> </w:t>
      </w:r>
      <w:r w:rsidRPr="007E5D75">
        <w:t>results in compliance with Part</w:t>
      </w:r>
      <w:r w:rsidR="005B01AA" w:rsidRPr="007E5D75">
        <w:t> </w:t>
      </w:r>
      <w:r w:rsidRPr="007E5D75">
        <w:t>IC, the requirements of Part</w:t>
      </w:r>
      <w:r w:rsidR="005B01AA" w:rsidRPr="007E5D75">
        <w:t> </w:t>
      </w:r>
      <w:r w:rsidRPr="007E5D75">
        <w:t>IC are satisfied.</w:t>
      </w:r>
    </w:p>
    <w:p w:rsidR="005F1445" w:rsidRPr="007E5D75" w:rsidRDefault="005F1445" w:rsidP="005F1445">
      <w:pPr>
        <w:pStyle w:val="ActHead5"/>
      </w:pPr>
      <w:bookmarkStart w:id="168" w:name="_Toc415555471"/>
      <w:r w:rsidRPr="00073C37">
        <w:rPr>
          <w:rStyle w:val="CharSectno"/>
        </w:rPr>
        <w:lastRenderedPageBreak/>
        <w:t>23YU</w:t>
      </w:r>
      <w:r w:rsidRPr="007E5D75">
        <w:t xml:space="preserve">  Application of other laws</w:t>
      </w:r>
      <w:bookmarkEnd w:id="168"/>
    </w:p>
    <w:p w:rsidR="005F1445" w:rsidRPr="007E5D75" w:rsidRDefault="005F1445" w:rsidP="005F1445">
      <w:pPr>
        <w:pStyle w:val="subsection"/>
      </w:pPr>
      <w:r w:rsidRPr="007E5D75">
        <w:tab/>
        <w:t>(1)</w:t>
      </w:r>
      <w:r w:rsidRPr="007E5D75">
        <w:tab/>
        <w:t xml:space="preserve">This </w:t>
      </w:r>
      <w:r w:rsidR="00BB1281" w:rsidRPr="007E5D75">
        <w:t>Part</w:t>
      </w:r>
      <w:r w:rsidR="00B5109B" w:rsidRPr="007E5D75">
        <w:t xml:space="preserve"> </w:t>
      </w:r>
      <w:r w:rsidRPr="007E5D75">
        <w:t>is not intended to limit or exclude the operation of another law of the Commonwealth or of a law of a State or Territory relating to:</w:t>
      </w:r>
    </w:p>
    <w:p w:rsidR="005F1445" w:rsidRPr="007E5D75" w:rsidRDefault="005F1445" w:rsidP="005F1445">
      <w:pPr>
        <w:pStyle w:val="paragraph"/>
      </w:pPr>
      <w:r w:rsidRPr="007E5D75">
        <w:tab/>
        <w:t>(a)</w:t>
      </w:r>
      <w:r w:rsidRPr="007E5D75">
        <w:tab/>
        <w:t>the carrying out of forensic procedures, including procedures not referred to in this Part; or</w:t>
      </w:r>
    </w:p>
    <w:p w:rsidR="005F1445" w:rsidRPr="007E5D75" w:rsidRDefault="005F1445" w:rsidP="005F1445">
      <w:pPr>
        <w:pStyle w:val="paragraph"/>
      </w:pPr>
      <w:r w:rsidRPr="007E5D75">
        <w:tab/>
        <w:t>(aa)</w:t>
      </w:r>
      <w:r w:rsidRPr="007E5D75">
        <w:tab/>
        <w:t xml:space="preserve">without limiting </w:t>
      </w:r>
      <w:r w:rsidR="007E5D75">
        <w:t>paragraph (</w:t>
      </w:r>
      <w:r w:rsidRPr="007E5D75">
        <w:t>a), the carrying out of breath analysis or a breath test or the production of samples of blood and urine to determine the level of alcohol or drugs, if any, present in a person’s body; or</w:t>
      </w:r>
    </w:p>
    <w:p w:rsidR="005F1445" w:rsidRPr="007E5D75" w:rsidRDefault="005F1445" w:rsidP="005F1445">
      <w:pPr>
        <w:pStyle w:val="paragraph"/>
      </w:pPr>
      <w:r w:rsidRPr="007E5D75">
        <w:tab/>
        <w:t>(b)</w:t>
      </w:r>
      <w:r w:rsidRPr="007E5D75">
        <w:tab/>
        <w:t>the taking of forensic samples, including samples not referred to in this Part; or</w:t>
      </w:r>
    </w:p>
    <w:p w:rsidR="005F1445" w:rsidRPr="007E5D75" w:rsidRDefault="005F1445" w:rsidP="005F1445">
      <w:pPr>
        <w:pStyle w:val="paragraph"/>
      </w:pPr>
      <w:r w:rsidRPr="007E5D75">
        <w:tab/>
        <w:t>(c)</w:t>
      </w:r>
      <w:r w:rsidRPr="007E5D75">
        <w:tab/>
        <w:t>the taking of identification evidence; or</w:t>
      </w:r>
    </w:p>
    <w:p w:rsidR="005F1445" w:rsidRPr="007E5D75" w:rsidRDefault="005F1445" w:rsidP="005F1445">
      <w:pPr>
        <w:pStyle w:val="paragraph"/>
      </w:pPr>
      <w:r w:rsidRPr="007E5D75">
        <w:tab/>
        <w:t>(d)</w:t>
      </w:r>
      <w:r w:rsidRPr="007E5D75">
        <w:tab/>
        <w:t>the carrying out of searches of the person; or</w:t>
      </w:r>
    </w:p>
    <w:p w:rsidR="005F1445" w:rsidRPr="007E5D75" w:rsidRDefault="005F1445" w:rsidP="005F1445">
      <w:pPr>
        <w:pStyle w:val="paragraph"/>
      </w:pPr>
      <w:r w:rsidRPr="007E5D75">
        <w:tab/>
        <w:t>(e)</w:t>
      </w:r>
      <w:r w:rsidRPr="007E5D75">
        <w:tab/>
        <w:t xml:space="preserve">the retention or use of forensic material or information obtained as a result of activities described in </w:t>
      </w:r>
      <w:r w:rsidR="007E5D75">
        <w:t>paragraphs (</w:t>
      </w:r>
      <w:r w:rsidRPr="007E5D75">
        <w:t>a), (b), (c) and (d).</w:t>
      </w:r>
    </w:p>
    <w:p w:rsidR="005F1445" w:rsidRPr="007E5D75" w:rsidRDefault="005F1445" w:rsidP="005F1445">
      <w:pPr>
        <w:pStyle w:val="subsection"/>
      </w:pPr>
      <w:r w:rsidRPr="007E5D75">
        <w:tab/>
        <w:t>(2)</w:t>
      </w:r>
      <w:r w:rsidRPr="007E5D75">
        <w:tab/>
        <w:t xml:space="preserve">To avoid any doubt, it is declared that even though another law of the Commonwealth provides power to do one or more of the things referred to in </w:t>
      </w:r>
      <w:r w:rsidR="007E5D75">
        <w:t>subsection (</w:t>
      </w:r>
      <w:r w:rsidRPr="007E5D75">
        <w:t xml:space="preserve">1), a similar power conferred by this </w:t>
      </w:r>
      <w:r w:rsidR="00BB1281" w:rsidRPr="007E5D75">
        <w:t>Part</w:t>
      </w:r>
      <w:r w:rsidR="00B5109B" w:rsidRPr="007E5D75">
        <w:t xml:space="preserve"> </w:t>
      </w:r>
      <w:r w:rsidRPr="007E5D75">
        <w:t>may be used despite the existence of the power under the other law.</w:t>
      </w:r>
    </w:p>
    <w:p w:rsidR="005F1445" w:rsidRPr="007E5D75" w:rsidRDefault="005F1445" w:rsidP="00B5109B">
      <w:pPr>
        <w:pStyle w:val="ActHead3"/>
        <w:pageBreakBefore/>
      </w:pPr>
      <w:bookmarkStart w:id="169" w:name="_Toc415555472"/>
      <w:r w:rsidRPr="00073C37">
        <w:rPr>
          <w:rStyle w:val="CharDivNo"/>
        </w:rPr>
        <w:lastRenderedPageBreak/>
        <w:t>Division</w:t>
      </w:r>
      <w:r w:rsidR="007E5D75" w:rsidRPr="00073C37">
        <w:rPr>
          <w:rStyle w:val="CharDivNo"/>
        </w:rPr>
        <w:t> </w:t>
      </w:r>
      <w:r w:rsidRPr="00073C37">
        <w:rPr>
          <w:rStyle w:val="CharDivNo"/>
        </w:rPr>
        <w:t>11</w:t>
      </w:r>
      <w:r w:rsidRPr="007E5D75">
        <w:t>—</w:t>
      </w:r>
      <w:r w:rsidRPr="00073C37">
        <w:rPr>
          <w:rStyle w:val="CharDivText"/>
        </w:rPr>
        <w:t>Interjurisdictional enforcement</w:t>
      </w:r>
      <w:bookmarkEnd w:id="169"/>
    </w:p>
    <w:p w:rsidR="005F1445" w:rsidRPr="007E5D75" w:rsidRDefault="005F1445" w:rsidP="005F1445">
      <w:pPr>
        <w:pStyle w:val="ActHead5"/>
      </w:pPr>
      <w:bookmarkStart w:id="170" w:name="_Toc415555473"/>
      <w:r w:rsidRPr="00073C37">
        <w:rPr>
          <w:rStyle w:val="CharSectno"/>
        </w:rPr>
        <w:t>23YUA</w:t>
      </w:r>
      <w:r w:rsidRPr="007E5D75">
        <w:t xml:space="preserve">  Definitions</w:t>
      </w:r>
      <w:bookmarkEnd w:id="170"/>
    </w:p>
    <w:p w:rsidR="005F1445" w:rsidRPr="007E5D75" w:rsidRDefault="005F1445" w:rsidP="005F1445">
      <w:pPr>
        <w:pStyle w:val="subsection"/>
      </w:pPr>
      <w:r w:rsidRPr="007E5D75">
        <w:tab/>
      </w:r>
      <w:r w:rsidRPr="007E5D75">
        <w:tab/>
        <w:t>In this Part:</w:t>
      </w:r>
    </w:p>
    <w:p w:rsidR="005F1445" w:rsidRPr="007E5D75" w:rsidRDefault="005F1445" w:rsidP="005F1445">
      <w:pPr>
        <w:pStyle w:val="Definition"/>
      </w:pPr>
      <w:r w:rsidRPr="007E5D75">
        <w:rPr>
          <w:b/>
          <w:i/>
        </w:rPr>
        <w:t>appropriate authority</w:t>
      </w:r>
      <w:r w:rsidRPr="007E5D75">
        <w:t xml:space="preserve"> means:</w:t>
      </w:r>
    </w:p>
    <w:p w:rsidR="005F1445" w:rsidRPr="007E5D75" w:rsidRDefault="005F1445" w:rsidP="005F1445">
      <w:pPr>
        <w:pStyle w:val="paragraph"/>
      </w:pPr>
      <w:r w:rsidRPr="007E5D75">
        <w:tab/>
        <w:t>(a)</w:t>
      </w:r>
      <w:r w:rsidRPr="007E5D75">
        <w:tab/>
        <w:t>in relation to a participating jurisdiction other than the Australian Capital Territory—an authority exercising, in relation to the police force of that jurisdiction, functions corresponding to those of the Commissioner and any other authority prescribed by the regulations; or</w:t>
      </w:r>
    </w:p>
    <w:p w:rsidR="005F1445" w:rsidRPr="007E5D75" w:rsidRDefault="005F1445" w:rsidP="005F1445">
      <w:pPr>
        <w:pStyle w:val="paragraph"/>
      </w:pPr>
      <w:r w:rsidRPr="007E5D75">
        <w:tab/>
        <w:t>(b)</w:t>
      </w:r>
      <w:r w:rsidRPr="007E5D75">
        <w:tab/>
        <w:t xml:space="preserve">in relation to the </w:t>
      </w:r>
      <w:smartTag w:uri="urn:schemas-microsoft-com:office:smarttags" w:element="PersonName">
        <w:smartTag w:uri="urn:schemas-microsoft-com:office:smarttags" w:element="place">
          <w:r w:rsidRPr="007E5D75">
            <w:t>Australian Capital Territory</w:t>
          </w:r>
        </w:smartTag>
      </w:smartTag>
      <w:r w:rsidRPr="007E5D75">
        <w:t>—the Commissioner and any other authority prescribed by the regulations.</w:t>
      </w:r>
    </w:p>
    <w:p w:rsidR="005F1445" w:rsidRPr="007E5D75" w:rsidRDefault="005F1445" w:rsidP="005F1445">
      <w:pPr>
        <w:pStyle w:val="Definition"/>
      </w:pPr>
      <w:r w:rsidRPr="007E5D75">
        <w:rPr>
          <w:b/>
          <w:i/>
        </w:rPr>
        <w:t>corresponding law</w:t>
      </w:r>
      <w:r w:rsidRPr="007E5D75">
        <w:t xml:space="preserve"> means a law that:</w:t>
      </w:r>
    </w:p>
    <w:p w:rsidR="005F1445" w:rsidRPr="007E5D75" w:rsidRDefault="005F1445" w:rsidP="005F1445">
      <w:pPr>
        <w:pStyle w:val="paragraph"/>
      </w:pPr>
      <w:r w:rsidRPr="007E5D75">
        <w:tab/>
        <w:t>(a)</w:t>
      </w:r>
      <w:r w:rsidRPr="007E5D75">
        <w:tab/>
        <w:t>relates to the carrying out of forensic procedures and DNA databases; and</w:t>
      </w:r>
    </w:p>
    <w:p w:rsidR="005F1445" w:rsidRPr="007E5D75" w:rsidRDefault="005F1445" w:rsidP="005F1445">
      <w:pPr>
        <w:pStyle w:val="paragraph"/>
      </w:pPr>
      <w:r w:rsidRPr="007E5D75">
        <w:tab/>
        <w:t>(b)</w:t>
      </w:r>
      <w:r w:rsidRPr="007E5D75">
        <w:tab/>
        <w:t>either:</w:t>
      </w:r>
    </w:p>
    <w:p w:rsidR="005F1445" w:rsidRPr="007E5D75" w:rsidRDefault="005F1445" w:rsidP="005F1445">
      <w:pPr>
        <w:pStyle w:val="paragraphsub"/>
      </w:pPr>
      <w:r w:rsidRPr="007E5D75">
        <w:tab/>
        <w:t>(i)</w:t>
      </w:r>
      <w:r w:rsidRPr="007E5D75">
        <w:tab/>
        <w:t>substantially corresponds to this Part; or</w:t>
      </w:r>
    </w:p>
    <w:p w:rsidR="005F1445" w:rsidRPr="007E5D75" w:rsidRDefault="005F1445" w:rsidP="005F1445">
      <w:pPr>
        <w:pStyle w:val="paragraphsub"/>
      </w:pPr>
      <w:r w:rsidRPr="007E5D75">
        <w:tab/>
        <w:t>(ii)</w:t>
      </w:r>
      <w:r w:rsidRPr="007E5D75">
        <w:tab/>
        <w:t>is prescribed by the regulations for the purposes of this definition.</w:t>
      </w:r>
    </w:p>
    <w:p w:rsidR="005F1445" w:rsidRPr="007E5D75" w:rsidRDefault="005F1445" w:rsidP="005F1445">
      <w:pPr>
        <w:pStyle w:val="Definition"/>
      </w:pPr>
      <w:r w:rsidRPr="007E5D75">
        <w:rPr>
          <w:b/>
          <w:i/>
        </w:rPr>
        <w:t>participating jurisdiction</w:t>
      </w:r>
      <w:r w:rsidRPr="007E5D75">
        <w:t xml:space="preserve"> means a State or Territory in which there is a corresponding law in force.</w:t>
      </w:r>
    </w:p>
    <w:p w:rsidR="005F1445" w:rsidRPr="007E5D75" w:rsidRDefault="005F1445" w:rsidP="005F1445">
      <w:pPr>
        <w:pStyle w:val="Definition"/>
      </w:pPr>
      <w:r w:rsidRPr="007E5D75">
        <w:rPr>
          <w:b/>
          <w:i/>
        </w:rPr>
        <w:t>responsible Minister</w:t>
      </w:r>
      <w:r w:rsidRPr="007E5D75">
        <w:t xml:space="preserve"> of a participating jurisdiction means a Minister of that jurisdiction who is responsible for administration of a corresponding law.</w:t>
      </w:r>
    </w:p>
    <w:p w:rsidR="005F1445" w:rsidRPr="007E5D75" w:rsidRDefault="005F1445" w:rsidP="005F1445">
      <w:pPr>
        <w:pStyle w:val="ActHead5"/>
      </w:pPr>
      <w:bookmarkStart w:id="171" w:name="_Toc415555474"/>
      <w:r w:rsidRPr="00073C37">
        <w:rPr>
          <w:rStyle w:val="CharSectno"/>
        </w:rPr>
        <w:t>23YUB</w:t>
      </w:r>
      <w:r w:rsidRPr="007E5D75">
        <w:t xml:space="preserve">  Registration of orders</w:t>
      </w:r>
      <w:bookmarkEnd w:id="171"/>
    </w:p>
    <w:p w:rsidR="005F1445" w:rsidRPr="007E5D75" w:rsidRDefault="005F1445" w:rsidP="005F1445">
      <w:pPr>
        <w:pStyle w:val="subsection"/>
      </w:pPr>
      <w:r w:rsidRPr="007E5D75">
        <w:tab/>
        <w:t>(1)</w:t>
      </w:r>
      <w:r w:rsidRPr="007E5D75">
        <w:tab/>
        <w:t xml:space="preserve">The Minister may enter into arrangements with the responsible Ministers of the participating jurisdictions for the establishment and maintenance, in one or more of those jurisdictions, of a register of orders for the carrying out of forensic procedures made under this </w:t>
      </w:r>
      <w:r w:rsidR="00BB1281" w:rsidRPr="007E5D75">
        <w:t>Part</w:t>
      </w:r>
      <w:r w:rsidR="00B5109B" w:rsidRPr="007E5D75">
        <w:t xml:space="preserve"> </w:t>
      </w:r>
      <w:r w:rsidRPr="007E5D75">
        <w:t>or</w:t>
      </w:r>
      <w:r w:rsidRPr="007E5D75">
        <w:rPr>
          <w:i/>
        </w:rPr>
        <w:t xml:space="preserve"> </w:t>
      </w:r>
      <w:r w:rsidRPr="007E5D75">
        <w:t>corresponding laws of participating jurisdictions.</w:t>
      </w:r>
    </w:p>
    <w:p w:rsidR="00BA3892" w:rsidRPr="007E5D75" w:rsidRDefault="00BA3892" w:rsidP="00BA3892">
      <w:pPr>
        <w:pStyle w:val="subsection"/>
      </w:pPr>
      <w:r w:rsidRPr="007E5D75">
        <w:lastRenderedPageBreak/>
        <w:tab/>
        <w:t>(1A)</w:t>
      </w:r>
      <w:r w:rsidRPr="007E5D75">
        <w:tab/>
        <w:t xml:space="preserve">The orders mentioned in </w:t>
      </w:r>
      <w:r w:rsidR="007E5D75">
        <w:t>subsection (</w:t>
      </w:r>
      <w:r w:rsidRPr="007E5D75">
        <w:t xml:space="preserve">1) do not include an order for the carrying out of a forensic procedure on a person that is made under this </w:t>
      </w:r>
      <w:r w:rsidR="00BB1281" w:rsidRPr="007E5D75">
        <w:t>Part</w:t>
      </w:r>
      <w:r w:rsidR="00B5109B" w:rsidRPr="007E5D75">
        <w:t xml:space="preserve"> </w:t>
      </w:r>
      <w:r w:rsidRPr="007E5D75">
        <w:t xml:space="preserve">in response to a request by a foreign country (as contemplated by the </w:t>
      </w:r>
      <w:r w:rsidRPr="007E5D75">
        <w:rPr>
          <w:i/>
        </w:rPr>
        <w:t>Mutual Assistance in Criminal Matters Act 1987</w:t>
      </w:r>
      <w:r w:rsidRPr="007E5D75">
        <w:t>).</w:t>
      </w:r>
    </w:p>
    <w:p w:rsidR="005F1445" w:rsidRPr="007E5D75" w:rsidRDefault="005F1445" w:rsidP="008F367B">
      <w:pPr>
        <w:pStyle w:val="subsection"/>
        <w:keepNext/>
        <w:keepLines/>
      </w:pPr>
      <w:r w:rsidRPr="007E5D75">
        <w:tab/>
        <w:t>(2)</w:t>
      </w:r>
      <w:r w:rsidRPr="007E5D75">
        <w:tab/>
        <w:t>An order is registered when a copy of the order (being a copy certified by the person who made it) is registered in accordance with the law of the participating jurisdiction in which the register is kept.</w:t>
      </w:r>
    </w:p>
    <w:p w:rsidR="005F1445" w:rsidRPr="007E5D75" w:rsidRDefault="005F1445" w:rsidP="005F1445">
      <w:pPr>
        <w:pStyle w:val="subsection"/>
      </w:pPr>
      <w:r w:rsidRPr="007E5D75">
        <w:tab/>
        <w:t>(3)</w:t>
      </w:r>
      <w:r w:rsidRPr="007E5D75">
        <w:tab/>
        <w:t>An application for registration of an order, or for cancellation of registration of an order, may be made by an appropriate authority.</w:t>
      </w:r>
    </w:p>
    <w:p w:rsidR="005F1445" w:rsidRPr="007E5D75" w:rsidRDefault="005F1445" w:rsidP="005F1445">
      <w:pPr>
        <w:pStyle w:val="ActHead5"/>
      </w:pPr>
      <w:bookmarkStart w:id="172" w:name="_Toc415555475"/>
      <w:r w:rsidRPr="00073C37">
        <w:rPr>
          <w:rStyle w:val="CharSectno"/>
        </w:rPr>
        <w:t>23YUC</w:t>
      </w:r>
      <w:r w:rsidRPr="007E5D75">
        <w:t xml:space="preserve">  Carrying out of registered orders</w:t>
      </w:r>
      <w:bookmarkEnd w:id="172"/>
    </w:p>
    <w:p w:rsidR="005F1445" w:rsidRPr="007E5D75" w:rsidRDefault="005F1445" w:rsidP="005F1445">
      <w:pPr>
        <w:pStyle w:val="subsection"/>
      </w:pPr>
      <w:r w:rsidRPr="007E5D75">
        <w:tab/>
        <w:t>(1)</w:t>
      </w:r>
      <w:r w:rsidRPr="007E5D75">
        <w:tab/>
        <w:t xml:space="preserve">A person is authorised to carry out </w:t>
      </w:r>
      <w:r w:rsidR="00794164" w:rsidRPr="007E5D75">
        <w:t>an intimate forensic procedure</w:t>
      </w:r>
      <w:r w:rsidRPr="007E5D75">
        <w:t xml:space="preserve"> authorised by an order </w:t>
      </w:r>
      <w:r w:rsidR="00E70C76" w:rsidRPr="007E5D75">
        <w:t xml:space="preserve">under this </w:t>
      </w:r>
      <w:r w:rsidR="00BB1281" w:rsidRPr="007E5D75">
        <w:t>Part</w:t>
      </w:r>
      <w:r w:rsidR="00B5109B" w:rsidRPr="007E5D75">
        <w:t xml:space="preserve"> </w:t>
      </w:r>
      <w:r w:rsidRPr="007E5D75">
        <w:t>that is registered in accordance with an arrangement referred to in subsection</w:t>
      </w:r>
      <w:r w:rsidR="007E5D75">
        <w:t> </w:t>
      </w:r>
      <w:r w:rsidRPr="007E5D75">
        <w:t>23YUB(1) anywhere in the Commonwealth. The person is authorised to carry out the procedure in accordance with Division</w:t>
      </w:r>
      <w:r w:rsidR="007E5D75">
        <w:t> </w:t>
      </w:r>
      <w:r w:rsidRPr="007E5D75">
        <w:t>6 and not otherwise.</w:t>
      </w:r>
    </w:p>
    <w:p w:rsidR="000758D3" w:rsidRPr="007E5D75" w:rsidRDefault="000758D3" w:rsidP="000758D3">
      <w:pPr>
        <w:pStyle w:val="subsection"/>
      </w:pPr>
      <w:r w:rsidRPr="007E5D75">
        <w:tab/>
        <w:t>(1A)</w:t>
      </w:r>
      <w:r w:rsidRPr="007E5D75">
        <w:tab/>
        <w:t>A person is authorised to carry out a non</w:t>
      </w:r>
      <w:r w:rsidR="007E5D75">
        <w:noBreakHyphen/>
      </w:r>
      <w:r w:rsidRPr="007E5D75">
        <w:t xml:space="preserve">intimate forensic procedure authorised by an order under this </w:t>
      </w:r>
      <w:r w:rsidR="00BB1281" w:rsidRPr="007E5D75">
        <w:t>Part</w:t>
      </w:r>
      <w:r w:rsidR="00B5109B" w:rsidRPr="007E5D75">
        <w:t xml:space="preserve"> </w:t>
      </w:r>
      <w:r w:rsidRPr="007E5D75">
        <w:t>that is registered in accordance with an arrangement referred to in subsection</w:t>
      </w:r>
      <w:r w:rsidR="007E5D75">
        <w:t> </w:t>
      </w:r>
      <w:r w:rsidRPr="007E5D75">
        <w:t>23YUB(1) anywhere in the Commonwealth. The person is authorised to carry out the procedure in accordance with Division</w:t>
      </w:r>
      <w:r w:rsidR="007E5D75">
        <w:t> </w:t>
      </w:r>
      <w:r w:rsidRPr="007E5D75">
        <w:t>6 or a corresponding law of a participating jurisdiction, and not otherwise.</w:t>
      </w:r>
    </w:p>
    <w:p w:rsidR="005F1445" w:rsidRPr="007E5D75" w:rsidRDefault="005F1445" w:rsidP="005F1445">
      <w:pPr>
        <w:pStyle w:val="subsection"/>
      </w:pPr>
      <w:r w:rsidRPr="007E5D75">
        <w:tab/>
        <w:t>(2)</w:t>
      </w:r>
      <w:r w:rsidRPr="007E5D75">
        <w:tab/>
        <w:t xml:space="preserve">A constable, or other person assisting a constable in accordance with this </w:t>
      </w:r>
      <w:r w:rsidR="00BB1281" w:rsidRPr="007E5D75">
        <w:t>Part</w:t>
      </w:r>
      <w:r w:rsidR="00B5109B" w:rsidRPr="007E5D75">
        <w:t xml:space="preserve"> </w:t>
      </w:r>
      <w:r w:rsidRPr="007E5D75">
        <w:t>or a corresponding law of a participating jurisdiction, is not compelled by this Part, or an arrangement referred to in subsection</w:t>
      </w:r>
      <w:r w:rsidR="007E5D75">
        <w:t> </w:t>
      </w:r>
      <w:r w:rsidRPr="007E5D75">
        <w:t>23YUB(1), to execute an order registered under such an arrangement.</w:t>
      </w:r>
    </w:p>
    <w:p w:rsidR="005F1445" w:rsidRPr="007E5D75" w:rsidRDefault="005F1445" w:rsidP="005F1445">
      <w:pPr>
        <w:pStyle w:val="ActHead5"/>
      </w:pPr>
      <w:bookmarkStart w:id="173" w:name="_Toc415555476"/>
      <w:r w:rsidRPr="00073C37">
        <w:rPr>
          <w:rStyle w:val="CharSectno"/>
        </w:rPr>
        <w:lastRenderedPageBreak/>
        <w:t>23YUD</w:t>
      </w:r>
      <w:r w:rsidRPr="007E5D75">
        <w:t xml:space="preserve">  Database information</w:t>
      </w:r>
      <w:bookmarkEnd w:id="173"/>
    </w:p>
    <w:p w:rsidR="002716C5" w:rsidRPr="007E5D75" w:rsidRDefault="002716C5" w:rsidP="002716C5">
      <w:pPr>
        <w:pStyle w:val="subsection"/>
      </w:pPr>
      <w:r w:rsidRPr="007E5D75">
        <w:tab/>
        <w:t>(1)</w:t>
      </w:r>
      <w:r w:rsidRPr="007E5D75">
        <w:tab/>
        <w:t>The Minister may, on behalf of the Commonwealth, enter into arrangements with a responsible Minister of a participating jurisdiction under which:</w:t>
      </w:r>
    </w:p>
    <w:p w:rsidR="002716C5" w:rsidRPr="007E5D75" w:rsidRDefault="002716C5" w:rsidP="002716C5">
      <w:pPr>
        <w:pStyle w:val="paragraph"/>
      </w:pPr>
      <w:r w:rsidRPr="007E5D75">
        <w:tab/>
        <w:t>(a)</w:t>
      </w:r>
      <w:r w:rsidRPr="007E5D75">
        <w:tab/>
        <w:t xml:space="preserve">information from the </w:t>
      </w:r>
      <w:r w:rsidR="00E311B0" w:rsidRPr="007E5D75">
        <w:t>Commonwealth DNA database system</w:t>
      </w:r>
      <w:r w:rsidRPr="007E5D75">
        <w:t xml:space="preserve"> is to be transmitted to the appropriate authority in the participating jurisdiction; and</w:t>
      </w:r>
    </w:p>
    <w:p w:rsidR="002716C5" w:rsidRPr="007E5D75" w:rsidRDefault="002716C5" w:rsidP="002716C5">
      <w:pPr>
        <w:pStyle w:val="paragraph"/>
      </w:pPr>
      <w:r w:rsidRPr="007E5D75">
        <w:tab/>
        <w:t>(b)</w:t>
      </w:r>
      <w:r w:rsidRPr="007E5D75">
        <w:tab/>
        <w:t xml:space="preserve">information from </w:t>
      </w:r>
      <w:r w:rsidR="00CA31D6" w:rsidRPr="007E5D75">
        <w:t>the State/Territory DNA database system of the participating jurisdiction</w:t>
      </w:r>
      <w:r w:rsidRPr="007E5D75">
        <w:t xml:space="preserve"> is to be transmitted to the Commissioner.</w:t>
      </w:r>
    </w:p>
    <w:p w:rsidR="002716C5" w:rsidRPr="007E5D75" w:rsidRDefault="002716C5" w:rsidP="002716C5">
      <w:pPr>
        <w:pStyle w:val="subsection2"/>
      </w:pPr>
      <w:r w:rsidRPr="007E5D75">
        <w:t>These arrangements may deal with keeping, and otherwise managing, such information.</w:t>
      </w:r>
      <w:r w:rsidR="00E311B0" w:rsidRPr="007E5D75">
        <w:t xml:space="preserve"> Subject to </w:t>
      </w:r>
      <w:r w:rsidR="007E5D75">
        <w:t>subsection (</w:t>
      </w:r>
      <w:r w:rsidR="00E311B0" w:rsidRPr="007E5D75">
        <w:t>1B), these arrangements may also deal with using such information.</w:t>
      </w:r>
    </w:p>
    <w:p w:rsidR="005F1445" w:rsidRPr="007E5D75" w:rsidRDefault="005F1445" w:rsidP="005F1445">
      <w:pPr>
        <w:pStyle w:val="subsection"/>
      </w:pPr>
      <w:r w:rsidRPr="007E5D75">
        <w:tab/>
        <w:t>(1A)</w:t>
      </w:r>
      <w:r w:rsidRPr="007E5D75">
        <w:tab/>
      </w:r>
      <w:r w:rsidR="00E311B0" w:rsidRPr="007E5D75">
        <w:t>CrimTrac may, on behalf of the Commonwealth, enter into an arrangement</w:t>
      </w:r>
      <w:r w:rsidRPr="007E5D75">
        <w:t xml:space="preserve"> with a participating jurisdiction in relation to:</w:t>
      </w:r>
    </w:p>
    <w:p w:rsidR="005F1445" w:rsidRPr="007E5D75" w:rsidRDefault="005F1445" w:rsidP="005F1445">
      <w:pPr>
        <w:pStyle w:val="paragraph"/>
      </w:pPr>
      <w:r w:rsidRPr="007E5D75">
        <w:tab/>
        <w:t>(a)</w:t>
      </w:r>
      <w:r w:rsidRPr="007E5D75">
        <w:tab/>
        <w:t xml:space="preserve">transmission of information to or from the </w:t>
      </w:r>
      <w:r w:rsidR="00E311B0" w:rsidRPr="007E5D75">
        <w:t>Commonwealth DNA database system, or any State/Territory DNA database system</w:t>
      </w:r>
      <w:r w:rsidRPr="007E5D75">
        <w:t>; or</w:t>
      </w:r>
    </w:p>
    <w:p w:rsidR="005F1445" w:rsidRPr="007E5D75" w:rsidRDefault="005F1445" w:rsidP="005F1445">
      <w:pPr>
        <w:pStyle w:val="paragraph"/>
      </w:pPr>
      <w:r w:rsidRPr="007E5D75">
        <w:tab/>
        <w:t>(b)</w:t>
      </w:r>
      <w:r w:rsidRPr="007E5D75">
        <w:tab/>
        <w:t>keeping, and otherwise managing, such information</w:t>
      </w:r>
      <w:r w:rsidR="001513EB" w:rsidRPr="007E5D75">
        <w:t>; or</w:t>
      </w:r>
    </w:p>
    <w:p w:rsidR="00E311B0" w:rsidRPr="007E5D75" w:rsidRDefault="00E311B0" w:rsidP="00E311B0">
      <w:pPr>
        <w:pStyle w:val="paragraph"/>
      </w:pPr>
      <w:r w:rsidRPr="007E5D75">
        <w:tab/>
        <w:t>(c)</w:t>
      </w:r>
      <w:r w:rsidRPr="007E5D75">
        <w:tab/>
        <w:t xml:space="preserve">subject to </w:t>
      </w:r>
      <w:r w:rsidR="007E5D75">
        <w:t>subsection (</w:t>
      </w:r>
      <w:r w:rsidRPr="007E5D75">
        <w:t>1B), using such information.</w:t>
      </w:r>
    </w:p>
    <w:p w:rsidR="003C6591" w:rsidRPr="007E5D75" w:rsidRDefault="003C6591" w:rsidP="003C6591">
      <w:pPr>
        <w:pStyle w:val="subsection"/>
      </w:pPr>
      <w:r w:rsidRPr="007E5D75">
        <w:tab/>
        <w:t>(1AA)</w:t>
      </w:r>
      <w:r w:rsidRPr="007E5D75">
        <w:tab/>
        <w:t xml:space="preserve">Subject to </w:t>
      </w:r>
      <w:r w:rsidR="007E5D75">
        <w:t>subsection (</w:t>
      </w:r>
      <w:r w:rsidRPr="007E5D75">
        <w:t xml:space="preserve">1B), an arrangement with a participating jurisdiction under </w:t>
      </w:r>
      <w:r w:rsidR="007E5D75">
        <w:t>subsection (</w:t>
      </w:r>
      <w:r w:rsidRPr="007E5D75">
        <w:t>1A) may deal with:</w:t>
      </w:r>
    </w:p>
    <w:p w:rsidR="003C6591" w:rsidRPr="007E5D75" w:rsidRDefault="003C6591" w:rsidP="003C6591">
      <w:pPr>
        <w:pStyle w:val="paragraph"/>
      </w:pPr>
      <w:r w:rsidRPr="007E5D75">
        <w:tab/>
        <w:t>(a)</w:t>
      </w:r>
      <w:r w:rsidRPr="007E5D75">
        <w:tab/>
        <w:t>CrimTrac comparing information transmitted in accordance with that arrangement with other information on NCIDD; and</w:t>
      </w:r>
    </w:p>
    <w:p w:rsidR="003C6591" w:rsidRPr="007E5D75" w:rsidRDefault="003C6591" w:rsidP="003C6591">
      <w:pPr>
        <w:pStyle w:val="paragraph"/>
      </w:pPr>
      <w:r w:rsidRPr="007E5D75">
        <w:tab/>
        <w:t>(b)</w:t>
      </w:r>
      <w:r w:rsidRPr="007E5D75">
        <w:tab/>
        <w:t>CrimTrac identifying matches that are found because of such comparisons and CrimTrac transmitting information arising from such matches to that participating jurisdiction.</w:t>
      </w:r>
    </w:p>
    <w:p w:rsidR="003C6591" w:rsidRPr="007E5D75" w:rsidRDefault="003C6591" w:rsidP="003C6591">
      <w:pPr>
        <w:pStyle w:val="subsection"/>
      </w:pPr>
      <w:r w:rsidRPr="007E5D75">
        <w:tab/>
        <w:t>(1AB)</w:t>
      </w:r>
      <w:r w:rsidRPr="007E5D75">
        <w:tab/>
      </w:r>
      <w:r w:rsidR="007E5D75">
        <w:t>Subsection (</w:t>
      </w:r>
      <w:r w:rsidRPr="007E5D75">
        <w:t xml:space="preserve">1AA) does not limit </w:t>
      </w:r>
      <w:r w:rsidR="007E5D75">
        <w:t>subsection (</w:t>
      </w:r>
      <w:r w:rsidRPr="007E5D75">
        <w:t>1A).</w:t>
      </w:r>
    </w:p>
    <w:p w:rsidR="00D4618B" w:rsidRPr="007E5D75" w:rsidRDefault="00D4618B" w:rsidP="00D4618B">
      <w:pPr>
        <w:pStyle w:val="subsection"/>
      </w:pPr>
      <w:r w:rsidRPr="007E5D75">
        <w:tab/>
        <w:t>(1B)</w:t>
      </w:r>
      <w:r w:rsidRPr="007E5D75">
        <w:tab/>
        <w:t>Information that is transmitted under this section must not be used except for the purpose of:</w:t>
      </w:r>
    </w:p>
    <w:p w:rsidR="00D4618B" w:rsidRPr="007E5D75" w:rsidRDefault="00D4618B" w:rsidP="00D4618B">
      <w:pPr>
        <w:pStyle w:val="paragraph"/>
      </w:pPr>
      <w:r w:rsidRPr="007E5D75">
        <w:tab/>
        <w:t>(a)</w:t>
      </w:r>
      <w:r w:rsidRPr="007E5D75">
        <w:tab/>
        <w:t>the investigation of a matter relating to the participating jurisdiction, or proceedings in respect of that matter; or</w:t>
      </w:r>
    </w:p>
    <w:p w:rsidR="00D4618B" w:rsidRPr="007E5D75" w:rsidRDefault="00D4618B" w:rsidP="00D4618B">
      <w:pPr>
        <w:pStyle w:val="paragraph"/>
      </w:pPr>
      <w:r w:rsidRPr="007E5D75">
        <w:lastRenderedPageBreak/>
        <w:tab/>
        <w:t>(b)</w:t>
      </w:r>
      <w:r w:rsidRPr="007E5D75">
        <w:tab/>
        <w:t>the investigation of a matter relating to the Commonwealth, or proceedings in respect of that matter.</w:t>
      </w:r>
    </w:p>
    <w:p w:rsidR="005F1445" w:rsidRPr="007E5D75" w:rsidRDefault="005F1445" w:rsidP="005F1445">
      <w:pPr>
        <w:pStyle w:val="subsection"/>
      </w:pPr>
      <w:r w:rsidRPr="007E5D75">
        <w:tab/>
        <w:t>(2)</w:t>
      </w:r>
      <w:r w:rsidRPr="007E5D75">
        <w:tab/>
        <w:t xml:space="preserve">Information that is transmitted under this section must not be recorded, or maintained in any database of information that may be used to discover the identity of a person or to obtain information about an identifiable person at any time after this </w:t>
      </w:r>
      <w:r w:rsidR="00BB1281" w:rsidRPr="007E5D75">
        <w:t>Part</w:t>
      </w:r>
      <w:r w:rsidR="00B5109B" w:rsidRPr="007E5D75">
        <w:t xml:space="preserve"> </w:t>
      </w:r>
      <w:r w:rsidRPr="007E5D75">
        <w:t>or a corresponding law of a participating jurisdiction requires the forensic material to which it relates to be destroyed.</w:t>
      </w:r>
    </w:p>
    <w:p w:rsidR="005F1445" w:rsidRPr="007E5D75" w:rsidRDefault="005F1445" w:rsidP="0085263B">
      <w:pPr>
        <w:pStyle w:val="subsection"/>
        <w:keepNext/>
      </w:pPr>
      <w:r w:rsidRPr="007E5D75">
        <w:tab/>
        <w:t>(3)</w:t>
      </w:r>
      <w:r w:rsidRPr="007E5D75">
        <w:tab/>
        <w:t>In this section:</w:t>
      </w:r>
    </w:p>
    <w:p w:rsidR="005F1445" w:rsidRPr="007E5D75" w:rsidRDefault="005F1445" w:rsidP="005F1445">
      <w:pPr>
        <w:pStyle w:val="Definition"/>
      </w:pPr>
      <w:r w:rsidRPr="007E5D75">
        <w:rPr>
          <w:b/>
          <w:i/>
        </w:rPr>
        <w:t>CrimTrac</w:t>
      </w:r>
      <w:r w:rsidRPr="007E5D75">
        <w:t xml:space="preserve"> means the CrimTrac Agency, established as an Executive Agency by the Governor</w:t>
      </w:r>
      <w:r w:rsidR="007E5D75">
        <w:noBreakHyphen/>
      </w:r>
      <w:r w:rsidRPr="007E5D75">
        <w:t>General by order under section</w:t>
      </w:r>
      <w:r w:rsidR="007E5D75">
        <w:t> </w:t>
      </w:r>
      <w:r w:rsidRPr="007E5D75">
        <w:t>65 of the</w:t>
      </w:r>
      <w:r w:rsidRPr="007E5D75">
        <w:rPr>
          <w:i/>
        </w:rPr>
        <w:t xml:space="preserve"> Public Service Act 1999</w:t>
      </w:r>
      <w:r w:rsidRPr="007E5D75">
        <w:t>.</w:t>
      </w:r>
    </w:p>
    <w:p w:rsidR="005F1445" w:rsidRPr="007E5D75" w:rsidRDefault="003D62A1" w:rsidP="00D86E9D">
      <w:pPr>
        <w:pStyle w:val="Definition"/>
        <w:keepNext/>
      </w:pPr>
      <w:r w:rsidRPr="007E5D75">
        <w:rPr>
          <w:b/>
          <w:i/>
        </w:rPr>
        <w:t>i</w:t>
      </w:r>
      <w:r w:rsidR="005F1445" w:rsidRPr="007E5D75">
        <w:rPr>
          <w:b/>
          <w:i/>
        </w:rPr>
        <w:t>nvestigation of a matter</w:t>
      </w:r>
      <w:r w:rsidR="005F1445" w:rsidRPr="007E5D75">
        <w:t xml:space="preserve"> means:</w:t>
      </w:r>
    </w:p>
    <w:p w:rsidR="005F1445" w:rsidRPr="007E5D75" w:rsidRDefault="005F1445" w:rsidP="005F1445">
      <w:pPr>
        <w:pStyle w:val="paragraph"/>
      </w:pPr>
      <w:r w:rsidRPr="007E5D75">
        <w:tab/>
        <w:t>(a)</w:t>
      </w:r>
      <w:r w:rsidRPr="007E5D75">
        <w:tab/>
        <w:t>in relation to a participating jurisdiction:</w:t>
      </w:r>
    </w:p>
    <w:p w:rsidR="005F1445" w:rsidRPr="007E5D75" w:rsidRDefault="005F1445" w:rsidP="005F1445">
      <w:pPr>
        <w:pStyle w:val="paragraphsub"/>
      </w:pPr>
      <w:r w:rsidRPr="007E5D75">
        <w:tab/>
        <w:t>(i)</w:t>
      </w:r>
      <w:r w:rsidRPr="007E5D75">
        <w:tab/>
        <w:t>an investigation of an offence against the law of that jurisdiction; or</w:t>
      </w:r>
    </w:p>
    <w:p w:rsidR="005F1445" w:rsidRPr="007E5D75" w:rsidRDefault="005F1445" w:rsidP="005F1445">
      <w:pPr>
        <w:pStyle w:val="paragraphsub"/>
      </w:pPr>
      <w:r w:rsidRPr="007E5D75">
        <w:tab/>
        <w:t>(ii)</w:t>
      </w:r>
      <w:r w:rsidRPr="007E5D75">
        <w:tab/>
        <w:t>an investigation of a missing person; or</w:t>
      </w:r>
    </w:p>
    <w:p w:rsidR="005F1445" w:rsidRPr="007E5D75" w:rsidRDefault="005F1445" w:rsidP="005F1445">
      <w:pPr>
        <w:pStyle w:val="paragraphsub"/>
      </w:pPr>
      <w:r w:rsidRPr="007E5D75">
        <w:tab/>
        <w:t>(iii)</w:t>
      </w:r>
      <w:r w:rsidRPr="007E5D75">
        <w:tab/>
        <w:t>an investigation for the purpose of identifying a deceased person; or</w:t>
      </w:r>
    </w:p>
    <w:p w:rsidR="005F1445" w:rsidRPr="007E5D75" w:rsidRDefault="005F1445" w:rsidP="008F367B">
      <w:pPr>
        <w:pStyle w:val="paragraph"/>
        <w:keepNext/>
        <w:keepLines/>
      </w:pPr>
      <w:r w:rsidRPr="007E5D75">
        <w:tab/>
        <w:t>(b)</w:t>
      </w:r>
      <w:r w:rsidRPr="007E5D75">
        <w:tab/>
        <w:t>in relation to the Commonwealth:</w:t>
      </w:r>
    </w:p>
    <w:p w:rsidR="005F1445" w:rsidRPr="007E5D75" w:rsidRDefault="005F1445" w:rsidP="005F1445">
      <w:pPr>
        <w:pStyle w:val="paragraphsub"/>
      </w:pPr>
      <w:r w:rsidRPr="007E5D75">
        <w:tab/>
        <w:t>(i)</w:t>
      </w:r>
      <w:r w:rsidRPr="007E5D75">
        <w:tab/>
        <w:t>an investigation of an offence against the law of the Commonwealth; or</w:t>
      </w:r>
    </w:p>
    <w:p w:rsidR="005F1445" w:rsidRPr="007E5D75" w:rsidRDefault="005F1445" w:rsidP="005F1445">
      <w:pPr>
        <w:pStyle w:val="paragraphsub"/>
      </w:pPr>
      <w:r w:rsidRPr="007E5D75">
        <w:tab/>
        <w:t>(ii)</w:t>
      </w:r>
      <w:r w:rsidRPr="007E5D75">
        <w:tab/>
        <w:t>an investigation of a missing person; or</w:t>
      </w:r>
    </w:p>
    <w:p w:rsidR="005F1445" w:rsidRPr="007E5D75" w:rsidRDefault="005F1445" w:rsidP="005F1445">
      <w:pPr>
        <w:pStyle w:val="paragraphsub"/>
      </w:pPr>
      <w:r w:rsidRPr="007E5D75">
        <w:tab/>
        <w:t>(iii)</w:t>
      </w:r>
      <w:r w:rsidRPr="007E5D75">
        <w:tab/>
        <w:t>an investigation for the purpose of identifying a deceased person.</w:t>
      </w:r>
    </w:p>
    <w:p w:rsidR="001D6AB6" w:rsidRPr="007E5D75" w:rsidRDefault="001D6AB6" w:rsidP="001D6AB6">
      <w:pPr>
        <w:pStyle w:val="ActHead5"/>
      </w:pPr>
      <w:bookmarkStart w:id="174" w:name="_Toc415555477"/>
      <w:r w:rsidRPr="00073C37">
        <w:rPr>
          <w:rStyle w:val="CharSectno"/>
        </w:rPr>
        <w:t>23YUDA</w:t>
      </w:r>
      <w:r w:rsidRPr="007E5D75">
        <w:t xml:space="preserve">  Arrangements with prisons or other places of detention</w:t>
      </w:r>
      <w:bookmarkEnd w:id="174"/>
    </w:p>
    <w:p w:rsidR="001D6AB6" w:rsidRPr="007E5D75" w:rsidRDefault="001D6AB6" w:rsidP="001D6AB6">
      <w:pPr>
        <w:pStyle w:val="subsection"/>
      </w:pPr>
      <w:r w:rsidRPr="007E5D75">
        <w:tab/>
      </w:r>
      <w:r w:rsidRPr="007E5D75">
        <w:tab/>
        <w:t xml:space="preserve">The Commissioner may, on behalf of the Commonwealth, enter into an arrangement with the head (however described) of a prison or other place of detention in a State or Territory in relation to the carrying out of forensic procedures under this </w:t>
      </w:r>
      <w:r w:rsidR="00BB1281" w:rsidRPr="007E5D75">
        <w:t>Part</w:t>
      </w:r>
      <w:r w:rsidR="00B5109B" w:rsidRPr="007E5D75">
        <w:t xml:space="preserve"> </w:t>
      </w:r>
      <w:r w:rsidRPr="007E5D75">
        <w:t>on offenders who are serving sentences of imprisonment in that prison or other place of detention.</w:t>
      </w:r>
    </w:p>
    <w:p w:rsidR="005F1445" w:rsidRPr="007E5D75" w:rsidRDefault="005F1445" w:rsidP="00B5109B">
      <w:pPr>
        <w:pStyle w:val="ActHead3"/>
        <w:pageBreakBefore/>
      </w:pPr>
      <w:bookmarkStart w:id="175" w:name="_Toc415555478"/>
      <w:r w:rsidRPr="00073C37">
        <w:rPr>
          <w:rStyle w:val="CharDivNo"/>
        </w:rPr>
        <w:lastRenderedPageBreak/>
        <w:t>Division</w:t>
      </w:r>
      <w:r w:rsidR="007E5D75" w:rsidRPr="00073C37">
        <w:rPr>
          <w:rStyle w:val="CharDivNo"/>
        </w:rPr>
        <w:t> </w:t>
      </w:r>
      <w:r w:rsidRPr="00073C37">
        <w:rPr>
          <w:rStyle w:val="CharDivNo"/>
        </w:rPr>
        <w:t>11A</w:t>
      </w:r>
      <w:r w:rsidRPr="007E5D75">
        <w:t>—</w:t>
      </w:r>
      <w:r w:rsidRPr="00073C37">
        <w:rPr>
          <w:rStyle w:val="CharDivText"/>
        </w:rPr>
        <w:t xml:space="preserve">Operation of this </w:t>
      </w:r>
      <w:r w:rsidR="00BB1281" w:rsidRPr="00073C37">
        <w:rPr>
          <w:rStyle w:val="CharDivText"/>
        </w:rPr>
        <w:t>Part</w:t>
      </w:r>
      <w:r w:rsidR="00B5109B" w:rsidRPr="00073C37">
        <w:rPr>
          <w:rStyle w:val="CharDivText"/>
        </w:rPr>
        <w:t xml:space="preserve"> </w:t>
      </w:r>
      <w:r w:rsidRPr="00073C37">
        <w:rPr>
          <w:rStyle w:val="CharDivText"/>
        </w:rPr>
        <w:t>in relation to certain incidents</w:t>
      </w:r>
      <w:bookmarkEnd w:id="175"/>
    </w:p>
    <w:p w:rsidR="005F1445" w:rsidRPr="007E5D75" w:rsidRDefault="005F1445" w:rsidP="005F1445">
      <w:pPr>
        <w:pStyle w:val="ActHead5"/>
      </w:pPr>
      <w:bookmarkStart w:id="176" w:name="_Toc415555479"/>
      <w:r w:rsidRPr="00073C37">
        <w:rPr>
          <w:rStyle w:val="CharSectno"/>
        </w:rPr>
        <w:t>23YUE</w:t>
      </w:r>
      <w:r w:rsidRPr="007E5D75">
        <w:t xml:space="preserve">  Definitions</w:t>
      </w:r>
      <w:bookmarkEnd w:id="176"/>
    </w:p>
    <w:p w:rsidR="005F1445" w:rsidRPr="007E5D75" w:rsidRDefault="005F1445" w:rsidP="005F1445">
      <w:pPr>
        <w:pStyle w:val="subsection"/>
      </w:pPr>
      <w:r w:rsidRPr="007E5D75">
        <w:tab/>
      </w:r>
      <w:r w:rsidRPr="007E5D75">
        <w:tab/>
        <w:t>In this Division:</w:t>
      </w:r>
    </w:p>
    <w:p w:rsidR="005F1445" w:rsidRPr="007E5D75" w:rsidRDefault="005F1445" w:rsidP="005F1445">
      <w:pPr>
        <w:pStyle w:val="Definition"/>
      </w:pPr>
      <w:r w:rsidRPr="007E5D75">
        <w:rPr>
          <w:b/>
          <w:i/>
        </w:rPr>
        <w:t>incident</w:t>
      </w:r>
      <w:r w:rsidRPr="007E5D75">
        <w:t xml:space="preserve"> includes a series of incidents.</w:t>
      </w:r>
    </w:p>
    <w:p w:rsidR="005F1445" w:rsidRPr="007E5D75" w:rsidRDefault="005F1445" w:rsidP="005F1445">
      <w:pPr>
        <w:pStyle w:val="Definition"/>
      </w:pPr>
      <w:r w:rsidRPr="007E5D75">
        <w:rPr>
          <w:b/>
          <w:i/>
        </w:rPr>
        <w:t>permitted purpose</w:t>
      </w:r>
      <w:r w:rsidRPr="007E5D75">
        <w:t xml:space="preserve"> means either or both of the following:</w:t>
      </w:r>
    </w:p>
    <w:p w:rsidR="005F1445" w:rsidRPr="007E5D75" w:rsidRDefault="005F1445" w:rsidP="005F1445">
      <w:pPr>
        <w:pStyle w:val="paragraph"/>
      </w:pPr>
      <w:r w:rsidRPr="007E5D75">
        <w:tab/>
        <w:t>(a)</w:t>
      </w:r>
      <w:r w:rsidRPr="007E5D75">
        <w:tab/>
        <w:t xml:space="preserve">the purpose of identifying an unidentified person who died in or as a result of an incident in relation to which this </w:t>
      </w:r>
      <w:r w:rsidR="00BB1281" w:rsidRPr="007E5D75">
        <w:t>Division</w:t>
      </w:r>
      <w:r w:rsidR="00B5109B" w:rsidRPr="007E5D75">
        <w:t xml:space="preserve"> </w:t>
      </w:r>
      <w:r w:rsidRPr="007E5D75">
        <w:t>applies;</w:t>
      </w:r>
    </w:p>
    <w:p w:rsidR="005F1445" w:rsidRPr="007E5D75" w:rsidRDefault="005F1445" w:rsidP="005F1445">
      <w:pPr>
        <w:pStyle w:val="paragraph"/>
      </w:pPr>
      <w:r w:rsidRPr="007E5D75">
        <w:tab/>
        <w:t>(b)</w:t>
      </w:r>
      <w:r w:rsidRPr="007E5D75">
        <w:tab/>
        <w:t>the purpose of conducting a criminal investigation in relation to such an incident.</w:t>
      </w:r>
    </w:p>
    <w:p w:rsidR="005F1445" w:rsidRPr="007E5D75" w:rsidRDefault="005F1445" w:rsidP="005F1445">
      <w:pPr>
        <w:pStyle w:val="ActHead5"/>
      </w:pPr>
      <w:bookmarkStart w:id="177" w:name="_Toc415555480"/>
      <w:r w:rsidRPr="00073C37">
        <w:rPr>
          <w:rStyle w:val="CharSectno"/>
        </w:rPr>
        <w:t>23YUF</w:t>
      </w:r>
      <w:r w:rsidRPr="007E5D75">
        <w:t xml:space="preserve">  Application of this Division</w:t>
      </w:r>
      <w:bookmarkEnd w:id="177"/>
    </w:p>
    <w:p w:rsidR="005F1445" w:rsidRPr="007E5D75" w:rsidRDefault="005F1445" w:rsidP="005F1445">
      <w:pPr>
        <w:pStyle w:val="subsection"/>
      </w:pPr>
      <w:r w:rsidRPr="007E5D75">
        <w:tab/>
        <w:t>(1)</w:t>
      </w:r>
      <w:r w:rsidRPr="007E5D75">
        <w:tab/>
        <w:t xml:space="preserve">This </w:t>
      </w:r>
      <w:r w:rsidR="00BB1281" w:rsidRPr="007E5D75">
        <w:t>Division</w:t>
      </w:r>
      <w:r w:rsidR="00B5109B" w:rsidRPr="007E5D75">
        <w:t xml:space="preserve"> </w:t>
      </w:r>
      <w:r w:rsidRPr="007E5D75">
        <w:t>applies in relation to the following incidents:</w:t>
      </w:r>
    </w:p>
    <w:p w:rsidR="005F1445" w:rsidRPr="007E5D75" w:rsidRDefault="005F1445" w:rsidP="005F1445">
      <w:pPr>
        <w:pStyle w:val="paragraph"/>
      </w:pPr>
      <w:r w:rsidRPr="007E5D75">
        <w:tab/>
        <w:t>(a)</w:t>
      </w:r>
      <w:r w:rsidRPr="007E5D75">
        <w:tab/>
        <w:t xml:space="preserve">the bombings that occurred in </w:t>
      </w:r>
      <w:smartTag w:uri="urn:schemas-microsoft-com:office:smarttags" w:element="place">
        <w:smartTag w:uri="urn:schemas-microsoft-com:office:smarttags" w:element="City">
          <w:r w:rsidRPr="007E5D75">
            <w:t>Bali</w:t>
          </w:r>
        </w:smartTag>
        <w:r w:rsidRPr="007E5D75">
          <w:t xml:space="preserve">, </w:t>
        </w:r>
        <w:smartTag w:uri="urn:schemas-microsoft-com:office:smarttags" w:element="country-region">
          <w:r w:rsidRPr="007E5D75">
            <w:t>Indonesia</w:t>
          </w:r>
        </w:smartTag>
      </w:smartTag>
      <w:r w:rsidRPr="007E5D75">
        <w:t xml:space="preserve"> on 12</w:t>
      </w:r>
      <w:r w:rsidR="007E5D75">
        <w:t> </w:t>
      </w:r>
      <w:r w:rsidRPr="007E5D75">
        <w:t>October 2002 (local time);</w:t>
      </w:r>
    </w:p>
    <w:p w:rsidR="005F1445" w:rsidRPr="007E5D75" w:rsidRDefault="005F1445" w:rsidP="005F1445">
      <w:pPr>
        <w:pStyle w:val="paragraph"/>
      </w:pPr>
      <w:r w:rsidRPr="007E5D75">
        <w:tab/>
        <w:t>(b)</w:t>
      </w:r>
      <w:r w:rsidRPr="007E5D75">
        <w:tab/>
        <w:t>any incident that the Minister</w:t>
      </w:r>
      <w:r w:rsidR="002029BE" w:rsidRPr="007E5D75">
        <w:t>, by legislative instrument, determines</w:t>
      </w:r>
      <w:r w:rsidRPr="007E5D75">
        <w:t xml:space="preserve"> to be an incident in relation to which this </w:t>
      </w:r>
      <w:r w:rsidR="00BB1281" w:rsidRPr="007E5D75">
        <w:t>Division</w:t>
      </w:r>
      <w:r w:rsidR="00B5109B" w:rsidRPr="007E5D75">
        <w:t xml:space="preserve"> </w:t>
      </w:r>
      <w:r w:rsidRPr="007E5D75">
        <w:t>applies.</w:t>
      </w:r>
    </w:p>
    <w:p w:rsidR="005F1445" w:rsidRPr="007E5D75" w:rsidRDefault="005F1445" w:rsidP="005F1445">
      <w:pPr>
        <w:pStyle w:val="subsection"/>
      </w:pPr>
      <w:r w:rsidRPr="007E5D75">
        <w:tab/>
        <w:t>(2)</w:t>
      </w:r>
      <w:r w:rsidRPr="007E5D75">
        <w:tab/>
        <w:t xml:space="preserve">Before making a determination under </w:t>
      </w:r>
      <w:r w:rsidR="007E5D75">
        <w:t>paragraph (</w:t>
      </w:r>
      <w:r w:rsidRPr="007E5D75">
        <w:t>1)(b), the Minister must be satisfied that:</w:t>
      </w:r>
    </w:p>
    <w:p w:rsidR="005F1445" w:rsidRPr="007E5D75" w:rsidRDefault="005F1445" w:rsidP="005F1445">
      <w:pPr>
        <w:pStyle w:val="paragraph"/>
      </w:pPr>
      <w:r w:rsidRPr="007E5D75">
        <w:tab/>
        <w:t>(a)</w:t>
      </w:r>
      <w:r w:rsidRPr="007E5D75">
        <w:tab/>
        <w:t>if the determination would relate to an incident occurring wholly outside Australia and Norfolk Island—one or more Australian citizens or Australian residents have died in or as a result of the incident; and</w:t>
      </w:r>
    </w:p>
    <w:p w:rsidR="005F1445" w:rsidRPr="007E5D75" w:rsidRDefault="005F1445" w:rsidP="005F1445">
      <w:pPr>
        <w:pStyle w:val="paragraph"/>
      </w:pPr>
      <w:r w:rsidRPr="007E5D75">
        <w:tab/>
        <w:t>(b)</w:t>
      </w:r>
      <w:r w:rsidRPr="007E5D75">
        <w:tab/>
        <w:t xml:space="preserve">it is appropriate in the circumstances for this </w:t>
      </w:r>
      <w:r w:rsidR="00BB1281" w:rsidRPr="007E5D75">
        <w:t>Division</w:t>
      </w:r>
      <w:r w:rsidR="00B5109B" w:rsidRPr="007E5D75">
        <w:t xml:space="preserve"> </w:t>
      </w:r>
      <w:r w:rsidRPr="007E5D75">
        <w:t>to apply in relation to the incident.</w:t>
      </w:r>
    </w:p>
    <w:p w:rsidR="005F1445" w:rsidRPr="007E5D75" w:rsidRDefault="005F1445" w:rsidP="005F1445">
      <w:pPr>
        <w:pStyle w:val="subsection"/>
      </w:pPr>
      <w:r w:rsidRPr="007E5D75">
        <w:tab/>
        <w:t>(2A)</w:t>
      </w:r>
      <w:r w:rsidRPr="007E5D75">
        <w:tab/>
        <w:t xml:space="preserve">The Minister must not make a determination under </w:t>
      </w:r>
      <w:r w:rsidR="007E5D75">
        <w:t>paragraph (</w:t>
      </w:r>
      <w:r w:rsidRPr="007E5D75">
        <w:t xml:space="preserve">1)(b) relating to an incident occurring wholly within </w:t>
      </w:r>
      <w:smartTag w:uri="urn:schemas-microsoft-com:office:smarttags" w:element="country-region">
        <w:smartTag w:uri="urn:schemas-microsoft-com:office:smarttags" w:element="place">
          <w:r w:rsidRPr="007E5D75">
            <w:t>Australia</w:t>
          </w:r>
        </w:smartTag>
      </w:smartTag>
      <w:r w:rsidRPr="007E5D75">
        <w:t xml:space="preserve"> or </w:t>
      </w:r>
      <w:smartTag w:uri="urn:schemas-microsoft-com:office:smarttags" w:element="place">
        <w:r w:rsidRPr="007E5D75">
          <w:t>Norfolk Island</w:t>
        </w:r>
      </w:smartTag>
      <w:r w:rsidRPr="007E5D75">
        <w:t xml:space="preserve"> unless:</w:t>
      </w:r>
    </w:p>
    <w:p w:rsidR="005F1445" w:rsidRPr="007E5D75" w:rsidRDefault="005F1445" w:rsidP="005F1445">
      <w:pPr>
        <w:pStyle w:val="paragraph"/>
      </w:pPr>
      <w:r w:rsidRPr="007E5D75">
        <w:lastRenderedPageBreak/>
        <w:tab/>
        <w:t>(a)</w:t>
      </w:r>
      <w:r w:rsidRPr="007E5D75">
        <w:tab/>
        <w:t>the Minister suspects on reasonable grounds that the incident involves the commission of:</w:t>
      </w:r>
    </w:p>
    <w:p w:rsidR="005F1445" w:rsidRPr="007E5D75" w:rsidRDefault="005F1445" w:rsidP="005F1445">
      <w:pPr>
        <w:pStyle w:val="paragraphsub"/>
      </w:pPr>
      <w:r w:rsidRPr="007E5D75">
        <w:tab/>
        <w:t>(i)</w:t>
      </w:r>
      <w:r w:rsidRPr="007E5D75">
        <w:tab/>
        <w:t>an offence against a law of the Commonwealth; or</w:t>
      </w:r>
    </w:p>
    <w:p w:rsidR="005F1445" w:rsidRPr="007E5D75" w:rsidRDefault="005F1445" w:rsidP="005F1445">
      <w:pPr>
        <w:pStyle w:val="paragraphsub"/>
      </w:pPr>
      <w:r w:rsidRPr="007E5D75">
        <w:tab/>
        <w:t>(ii)</w:t>
      </w:r>
      <w:r w:rsidRPr="007E5D75">
        <w:tab/>
        <w:t>a State offence that has a federal aspect; or</w:t>
      </w:r>
    </w:p>
    <w:p w:rsidR="005F1445" w:rsidRPr="007E5D75" w:rsidRDefault="005F1445" w:rsidP="005F1445">
      <w:pPr>
        <w:pStyle w:val="paragraphsub"/>
      </w:pPr>
      <w:r w:rsidRPr="007E5D75">
        <w:tab/>
        <w:t>(iii)</w:t>
      </w:r>
      <w:r w:rsidRPr="007E5D75">
        <w:tab/>
        <w:t>an offence against a law of a Territory; or</w:t>
      </w:r>
    </w:p>
    <w:p w:rsidR="005F1445" w:rsidRPr="007E5D75" w:rsidRDefault="005F1445" w:rsidP="005F1445">
      <w:pPr>
        <w:pStyle w:val="paragraph"/>
      </w:pPr>
      <w:r w:rsidRPr="007E5D75">
        <w:tab/>
        <w:t>(b)</w:t>
      </w:r>
      <w:r w:rsidRPr="007E5D75">
        <w:tab/>
        <w:t>the Minister suspects on reasonable grounds that victims of the incident are persons of a kind with respect to whom the Commonwealth Parliament has power to make laws; or</w:t>
      </w:r>
    </w:p>
    <w:p w:rsidR="005F1445" w:rsidRPr="007E5D75" w:rsidRDefault="005F1445" w:rsidP="005F1445">
      <w:pPr>
        <w:pStyle w:val="paragraph"/>
      </w:pPr>
      <w:r w:rsidRPr="007E5D75">
        <w:tab/>
        <w:t>(c)</w:t>
      </w:r>
      <w:r w:rsidRPr="007E5D75">
        <w:tab/>
        <w:t>the Minister is satisfied that the incident is or has created a national emergency.</w:t>
      </w:r>
    </w:p>
    <w:p w:rsidR="005F1445" w:rsidRPr="007E5D75" w:rsidRDefault="005F1445" w:rsidP="005F1445">
      <w:pPr>
        <w:pStyle w:val="subsection"/>
      </w:pPr>
      <w:r w:rsidRPr="007E5D75">
        <w:tab/>
        <w:t>(2B)</w:t>
      </w:r>
      <w:r w:rsidRPr="007E5D75">
        <w:tab/>
        <w:t xml:space="preserve">Without limiting </w:t>
      </w:r>
      <w:r w:rsidR="007E5D75">
        <w:t>paragraph (</w:t>
      </w:r>
      <w:r w:rsidR="00CA5A07" w:rsidRPr="007E5D75">
        <w:t>2A)(b)</w:t>
      </w:r>
      <w:r w:rsidRPr="007E5D75">
        <w:t>, the reference in that paragraph to persons of a kind with respect to whom the Commonwealth Parliament has power to make laws includes references to the following:</w:t>
      </w:r>
    </w:p>
    <w:p w:rsidR="005F1445" w:rsidRPr="007E5D75" w:rsidRDefault="005F1445" w:rsidP="005F1445">
      <w:pPr>
        <w:pStyle w:val="paragraph"/>
      </w:pPr>
      <w:r w:rsidRPr="007E5D75">
        <w:tab/>
        <w:t>(a)</w:t>
      </w:r>
      <w:r w:rsidRPr="007E5D75">
        <w:tab/>
        <w:t>aliens;</w:t>
      </w:r>
    </w:p>
    <w:p w:rsidR="005F1445" w:rsidRPr="007E5D75" w:rsidRDefault="005F1445" w:rsidP="005F1445">
      <w:pPr>
        <w:pStyle w:val="paragraph"/>
      </w:pPr>
      <w:r w:rsidRPr="007E5D75">
        <w:tab/>
        <w:t>(b)</w:t>
      </w:r>
      <w:r w:rsidRPr="007E5D75">
        <w:tab/>
        <w:t>persons receiving pensions, benefits or allowances from the Commonwealth;</w:t>
      </w:r>
    </w:p>
    <w:p w:rsidR="005F1445" w:rsidRPr="007E5D75" w:rsidRDefault="005F1445" w:rsidP="005F1445">
      <w:pPr>
        <w:pStyle w:val="paragraph"/>
      </w:pPr>
      <w:r w:rsidRPr="007E5D75">
        <w:tab/>
        <w:t>(c)</w:t>
      </w:r>
      <w:r w:rsidRPr="007E5D75">
        <w:tab/>
        <w:t>members of the Australian Defence Force;</w:t>
      </w:r>
    </w:p>
    <w:p w:rsidR="005F1445" w:rsidRPr="007E5D75" w:rsidRDefault="005F1445" w:rsidP="005F1445">
      <w:pPr>
        <w:pStyle w:val="paragraph"/>
      </w:pPr>
      <w:r w:rsidRPr="007E5D75">
        <w:tab/>
        <w:t>(d)</w:t>
      </w:r>
      <w:r w:rsidRPr="007E5D75">
        <w:tab/>
        <w:t>persons employed by, or holding an office in, the Commonwealth;</w:t>
      </w:r>
    </w:p>
    <w:p w:rsidR="005F1445" w:rsidRPr="007E5D75" w:rsidRDefault="005F1445" w:rsidP="005F1445">
      <w:pPr>
        <w:pStyle w:val="paragraph"/>
      </w:pPr>
      <w:r w:rsidRPr="007E5D75">
        <w:tab/>
        <w:t>(e)</w:t>
      </w:r>
      <w:r w:rsidRPr="007E5D75">
        <w:tab/>
        <w:t>residents of a Territory.</w:t>
      </w:r>
    </w:p>
    <w:p w:rsidR="005F1445" w:rsidRPr="007E5D75" w:rsidRDefault="005F1445" w:rsidP="005F1445">
      <w:pPr>
        <w:pStyle w:val="ActHead5"/>
      </w:pPr>
      <w:bookmarkStart w:id="178" w:name="_Toc415555481"/>
      <w:r w:rsidRPr="00073C37">
        <w:rPr>
          <w:rStyle w:val="CharSectno"/>
        </w:rPr>
        <w:t>23YUG</w:t>
      </w:r>
      <w:r w:rsidRPr="007E5D75">
        <w:t xml:space="preserve">  Use of information on DNA database </w:t>
      </w:r>
      <w:r w:rsidR="00050BAD" w:rsidRPr="007E5D75">
        <w:t>systems</w:t>
      </w:r>
      <w:bookmarkEnd w:id="178"/>
    </w:p>
    <w:p w:rsidR="005F1445" w:rsidRPr="007E5D75" w:rsidRDefault="005F1445" w:rsidP="005F1445">
      <w:pPr>
        <w:pStyle w:val="subsection"/>
      </w:pPr>
      <w:r w:rsidRPr="007E5D75">
        <w:tab/>
        <w:t>(1)</w:t>
      </w:r>
      <w:r w:rsidRPr="007E5D75">
        <w:tab/>
        <w:t>Despite section</w:t>
      </w:r>
      <w:r w:rsidR="007E5D75">
        <w:t> </w:t>
      </w:r>
      <w:r w:rsidRPr="007E5D75">
        <w:t xml:space="preserve">23YDAE, a person may access information stored on the </w:t>
      </w:r>
      <w:r w:rsidR="00050BAD" w:rsidRPr="007E5D75">
        <w:t>Commonwealth DNA database system or NCIDD</w:t>
      </w:r>
      <w:r w:rsidRPr="007E5D75">
        <w:t xml:space="preserve"> if:</w:t>
      </w:r>
    </w:p>
    <w:p w:rsidR="005F1445" w:rsidRPr="007E5D75" w:rsidRDefault="005F1445" w:rsidP="005F1445">
      <w:pPr>
        <w:pStyle w:val="paragraph"/>
      </w:pPr>
      <w:r w:rsidRPr="007E5D75">
        <w:tab/>
        <w:t>(a)</w:t>
      </w:r>
      <w:r w:rsidRPr="007E5D75">
        <w:tab/>
        <w:t>the access is for the purpose of forensic comparison under a law of a State or Territory relating to forensic procedures and DNA databases; and</w:t>
      </w:r>
    </w:p>
    <w:p w:rsidR="005F1445" w:rsidRPr="007E5D75" w:rsidRDefault="005F1445" w:rsidP="005F1445">
      <w:pPr>
        <w:pStyle w:val="paragraph"/>
      </w:pPr>
      <w:r w:rsidRPr="007E5D75">
        <w:tab/>
        <w:t>(b)</w:t>
      </w:r>
      <w:r w:rsidRPr="007E5D75">
        <w:tab/>
        <w:t>the forensic comparison is for a permitted purpose.</w:t>
      </w:r>
    </w:p>
    <w:p w:rsidR="005F1445" w:rsidRPr="007E5D75" w:rsidRDefault="005F1445" w:rsidP="005F1445">
      <w:pPr>
        <w:pStyle w:val="subsection"/>
      </w:pPr>
      <w:r w:rsidRPr="007E5D75">
        <w:tab/>
        <w:t>(2)</w:t>
      </w:r>
      <w:r w:rsidRPr="007E5D75">
        <w:tab/>
        <w:t xml:space="preserve">Despite any law of a State or Territory relating to forensic procedures and DNA databases, a person may access information stored on </w:t>
      </w:r>
      <w:r w:rsidR="00050BAD" w:rsidRPr="007E5D75">
        <w:t>the Commonwealth DNA database system, NCIDD or a State/Territory DNA database system</w:t>
      </w:r>
      <w:r w:rsidRPr="007E5D75">
        <w:t xml:space="preserve"> if:</w:t>
      </w:r>
    </w:p>
    <w:p w:rsidR="005F1445" w:rsidRPr="007E5D75" w:rsidRDefault="005F1445" w:rsidP="005F1445">
      <w:pPr>
        <w:pStyle w:val="paragraph"/>
      </w:pPr>
      <w:r w:rsidRPr="007E5D75">
        <w:lastRenderedPageBreak/>
        <w:tab/>
        <w:t>(a)</w:t>
      </w:r>
      <w:r w:rsidRPr="007E5D75">
        <w:tab/>
        <w:t>the access is for the purpose of forensic comparison under this Part; and</w:t>
      </w:r>
    </w:p>
    <w:p w:rsidR="005F1445" w:rsidRPr="007E5D75" w:rsidRDefault="005F1445" w:rsidP="005F1445">
      <w:pPr>
        <w:pStyle w:val="paragraph"/>
      </w:pPr>
      <w:r w:rsidRPr="007E5D75">
        <w:tab/>
        <w:t>(b)</w:t>
      </w:r>
      <w:r w:rsidRPr="007E5D75">
        <w:tab/>
        <w:t>the forensic comparison is for a permitted purpose.</w:t>
      </w:r>
    </w:p>
    <w:p w:rsidR="005F1445" w:rsidRPr="007E5D75" w:rsidRDefault="005F1445" w:rsidP="005F1445">
      <w:pPr>
        <w:pStyle w:val="subsection"/>
      </w:pPr>
      <w:r w:rsidRPr="007E5D75">
        <w:tab/>
        <w:t>(3)</w:t>
      </w:r>
      <w:r w:rsidRPr="007E5D75">
        <w:tab/>
        <w:t>Despite section</w:t>
      </w:r>
      <w:r w:rsidR="007E5D75">
        <w:t> </w:t>
      </w:r>
      <w:r w:rsidRPr="007E5D75">
        <w:t xml:space="preserve">23YDAE or any law of a State or Territory relating to forensic procedures and DNA databases, a person may access information stored on </w:t>
      </w:r>
      <w:r w:rsidR="00050BAD" w:rsidRPr="007E5D75">
        <w:t>the Commonwealth DNA database system, NCIDD or a State/Territory DNA database system</w:t>
      </w:r>
      <w:r w:rsidRPr="007E5D75">
        <w:t xml:space="preserve"> if the access is for the purpose of disclosing that information under section</w:t>
      </w:r>
      <w:r w:rsidR="007E5D75">
        <w:t> </w:t>
      </w:r>
      <w:r w:rsidRPr="007E5D75">
        <w:t>23YUI.</w:t>
      </w:r>
    </w:p>
    <w:p w:rsidR="005F1445" w:rsidRPr="007E5D75" w:rsidRDefault="005F1445" w:rsidP="005F1445">
      <w:pPr>
        <w:pStyle w:val="ActHead5"/>
      </w:pPr>
      <w:bookmarkStart w:id="179" w:name="_Toc415555482"/>
      <w:r w:rsidRPr="00073C37">
        <w:rPr>
          <w:rStyle w:val="CharSectno"/>
        </w:rPr>
        <w:t>23YUH</w:t>
      </w:r>
      <w:r w:rsidRPr="007E5D75">
        <w:t xml:space="preserve">  Permissible matching of DNA profiles</w:t>
      </w:r>
      <w:bookmarkEnd w:id="179"/>
    </w:p>
    <w:p w:rsidR="005F1445" w:rsidRPr="007E5D75" w:rsidRDefault="005F1445" w:rsidP="005F1445">
      <w:pPr>
        <w:pStyle w:val="subsection"/>
      </w:pPr>
      <w:r w:rsidRPr="007E5D75">
        <w:tab/>
        <w:t>(1)</w:t>
      </w:r>
      <w:r w:rsidRPr="007E5D75">
        <w:tab/>
        <w:t>Despite section</w:t>
      </w:r>
      <w:r w:rsidR="007E5D75">
        <w:t> </w:t>
      </w:r>
      <w:r w:rsidRPr="007E5D75">
        <w:t xml:space="preserve">23YDAF, a person may match a DNA profile on the unknown deceased persons index of the </w:t>
      </w:r>
      <w:r w:rsidR="00050BAD" w:rsidRPr="007E5D75">
        <w:t>Commonwealth DNA database system</w:t>
      </w:r>
      <w:r w:rsidRPr="007E5D75">
        <w:t xml:space="preserve"> with another DNA profile on that index if the matching is for a permitted purpose.</w:t>
      </w:r>
    </w:p>
    <w:p w:rsidR="005F1445" w:rsidRPr="007E5D75" w:rsidRDefault="005F1445" w:rsidP="005F1445">
      <w:pPr>
        <w:pStyle w:val="subsection"/>
      </w:pPr>
      <w:r w:rsidRPr="007E5D75">
        <w:tab/>
        <w:t>(2)</w:t>
      </w:r>
      <w:r w:rsidRPr="007E5D75">
        <w:tab/>
        <w:t xml:space="preserve">Despite any law of a State or Territory relating to forensic procedures and DNA databases, a person may match a DNA profile on the unknown deceased persons index of a </w:t>
      </w:r>
      <w:r w:rsidR="00050BAD" w:rsidRPr="007E5D75">
        <w:t>State/Territory DNA database system with another DNA profile on that index, or with another DNA profile on the unknown deceased persons index of the Commonwealth DNA database system,</w:t>
      </w:r>
      <w:r w:rsidRPr="007E5D75">
        <w:t xml:space="preserve"> if the matching is for a permitted purpose.</w:t>
      </w:r>
    </w:p>
    <w:p w:rsidR="005F1445" w:rsidRPr="007E5D75" w:rsidRDefault="005F1445" w:rsidP="005F1445">
      <w:pPr>
        <w:pStyle w:val="ActHead5"/>
      </w:pPr>
      <w:bookmarkStart w:id="180" w:name="_Toc415555483"/>
      <w:r w:rsidRPr="00073C37">
        <w:rPr>
          <w:rStyle w:val="CharSectno"/>
        </w:rPr>
        <w:t>23YUI</w:t>
      </w:r>
      <w:r w:rsidRPr="007E5D75">
        <w:t xml:space="preserve">  Disclosure of information</w:t>
      </w:r>
      <w:bookmarkEnd w:id="180"/>
    </w:p>
    <w:p w:rsidR="005F1445" w:rsidRPr="007E5D75" w:rsidRDefault="005F1445" w:rsidP="005F1445">
      <w:pPr>
        <w:pStyle w:val="subsection"/>
      </w:pPr>
      <w:r w:rsidRPr="007E5D75">
        <w:tab/>
        <w:t>(1)</w:t>
      </w:r>
      <w:r w:rsidRPr="007E5D75">
        <w:tab/>
        <w:t>Despite section</w:t>
      </w:r>
      <w:r w:rsidR="007E5D75">
        <w:t> </w:t>
      </w:r>
      <w:r w:rsidRPr="007E5D75">
        <w:t xml:space="preserve">23YO, or any law of a State or Territory relating to forensic procedures and DNA databases, a person may disclose information stored on </w:t>
      </w:r>
      <w:r w:rsidR="00050BAD" w:rsidRPr="007E5D75">
        <w:t>the Commonwealth DNA database system, NCIDD or a State/Territory DNA database system</w:t>
      </w:r>
      <w:r w:rsidRPr="007E5D75">
        <w:t xml:space="preserve"> if:</w:t>
      </w:r>
    </w:p>
    <w:p w:rsidR="005F1445" w:rsidRPr="007E5D75" w:rsidRDefault="005F1445" w:rsidP="005F1445">
      <w:pPr>
        <w:pStyle w:val="paragraph"/>
      </w:pPr>
      <w:r w:rsidRPr="007E5D75">
        <w:tab/>
        <w:t>(a)</w:t>
      </w:r>
      <w:r w:rsidRPr="007E5D75">
        <w:tab/>
        <w:t>the disclosure is to:</w:t>
      </w:r>
    </w:p>
    <w:p w:rsidR="005F1445" w:rsidRPr="007E5D75" w:rsidRDefault="005F1445" w:rsidP="005F1445">
      <w:pPr>
        <w:pStyle w:val="paragraphsub"/>
      </w:pPr>
      <w:r w:rsidRPr="007E5D75">
        <w:tab/>
        <w:t>(i)</w:t>
      </w:r>
      <w:r w:rsidRPr="007E5D75">
        <w:tab/>
        <w:t xml:space="preserve">any law enforcement agency (within the meaning of the </w:t>
      </w:r>
      <w:r w:rsidRPr="007E5D75">
        <w:rPr>
          <w:i/>
        </w:rPr>
        <w:t>Australian Crime Commission Act 2002</w:t>
      </w:r>
      <w:r w:rsidRPr="007E5D75">
        <w:t>); or</w:t>
      </w:r>
    </w:p>
    <w:p w:rsidR="005F1445" w:rsidRPr="007E5D75" w:rsidRDefault="005F1445" w:rsidP="005F1445">
      <w:pPr>
        <w:pStyle w:val="paragraphsub"/>
      </w:pPr>
      <w:r w:rsidRPr="007E5D75">
        <w:tab/>
        <w:t>(ii)</w:t>
      </w:r>
      <w:r w:rsidRPr="007E5D75">
        <w:tab/>
        <w:t>a foreign law enforcement agency (within the meaning of that Act); or</w:t>
      </w:r>
    </w:p>
    <w:p w:rsidR="005F1445" w:rsidRPr="007E5D75" w:rsidRDefault="005F1445" w:rsidP="005F1445">
      <w:pPr>
        <w:pStyle w:val="paragraphsub"/>
      </w:pPr>
      <w:r w:rsidRPr="007E5D75">
        <w:tab/>
        <w:t>(iii)</w:t>
      </w:r>
      <w:r w:rsidRPr="007E5D75">
        <w:tab/>
        <w:t>the International Criminal Police Organisation; or</w:t>
      </w:r>
    </w:p>
    <w:p w:rsidR="005F1445" w:rsidRPr="007E5D75" w:rsidRDefault="005F1445" w:rsidP="005F1445">
      <w:pPr>
        <w:pStyle w:val="paragraphsub"/>
      </w:pPr>
      <w:r w:rsidRPr="007E5D75">
        <w:lastRenderedPageBreak/>
        <w:tab/>
        <w:t>(iv)</w:t>
      </w:r>
      <w:r w:rsidRPr="007E5D75">
        <w:tab/>
        <w:t>any other agency or body of the Commonwealth, a State or a Territory, or of a foreign country, prescribed by the regulations; and</w:t>
      </w:r>
    </w:p>
    <w:p w:rsidR="005F1445" w:rsidRPr="007E5D75" w:rsidRDefault="005F1445" w:rsidP="005F1445">
      <w:pPr>
        <w:pStyle w:val="paragraph"/>
      </w:pPr>
      <w:r w:rsidRPr="007E5D75">
        <w:tab/>
        <w:t>(b)</w:t>
      </w:r>
      <w:r w:rsidRPr="007E5D75">
        <w:tab/>
        <w:t>the information is relevant to the activities of that agency or body; and</w:t>
      </w:r>
    </w:p>
    <w:p w:rsidR="005F1445" w:rsidRPr="007E5D75" w:rsidRDefault="005F1445" w:rsidP="005F1445">
      <w:pPr>
        <w:pStyle w:val="paragraph"/>
      </w:pPr>
      <w:r w:rsidRPr="007E5D75">
        <w:tab/>
        <w:t>(c)</w:t>
      </w:r>
      <w:r w:rsidRPr="007E5D75">
        <w:tab/>
        <w:t>the disclosure is for a permitted purpose.</w:t>
      </w:r>
    </w:p>
    <w:p w:rsidR="005F1445" w:rsidRPr="007E5D75" w:rsidRDefault="005F1445" w:rsidP="008F367B">
      <w:pPr>
        <w:pStyle w:val="subsection"/>
        <w:keepNext/>
        <w:keepLines/>
      </w:pPr>
      <w:r w:rsidRPr="007E5D75">
        <w:tab/>
        <w:t>(2)</w:t>
      </w:r>
      <w:r w:rsidRPr="007E5D75">
        <w:tab/>
        <w:t>Despite section</w:t>
      </w:r>
      <w:r w:rsidR="007E5D75">
        <w:t> </w:t>
      </w:r>
      <w:r w:rsidRPr="007E5D75">
        <w:t xml:space="preserve">23YO, or any law of a State or Territory relating to forensic procedures and DNA databases, a person may disclose information stored on </w:t>
      </w:r>
      <w:r w:rsidR="00050BAD" w:rsidRPr="007E5D75">
        <w:t>the Commonwealth DNA database system, NCIDD or a State/Territory DNA database system</w:t>
      </w:r>
      <w:r w:rsidRPr="007E5D75">
        <w:t xml:space="preserve"> if:</w:t>
      </w:r>
    </w:p>
    <w:p w:rsidR="005F1445" w:rsidRPr="007E5D75" w:rsidRDefault="005F1445" w:rsidP="005F1445">
      <w:pPr>
        <w:pStyle w:val="paragraph"/>
      </w:pPr>
      <w:r w:rsidRPr="007E5D75">
        <w:tab/>
        <w:t>(a)</w:t>
      </w:r>
      <w:r w:rsidRPr="007E5D75">
        <w:tab/>
        <w:t>the information concerns the result of a match of an unknown deceased person’s DNA profile with a missing person’s DNA profile; and</w:t>
      </w:r>
    </w:p>
    <w:p w:rsidR="005F1445" w:rsidRPr="007E5D75" w:rsidRDefault="005F1445" w:rsidP="005F1445">
      <w:pPr>
        <w:pStyle w:val="paragraph"/>
      </w:pPr>
      <w:r w:rsidRPr="007E5D75">
        <w:tab/>
        <w:t>(b)</w:t>
      </w:r>
      <w:r w:rsidRPr="007E5D75">
        <w:tab/>
        <w:t>the disclosure is made to a relative, guardian, spouse,</w:t>
      </w:r>
      <w:r w:rsidR="005B01AA" w:rsidRPr="007E5D75">
        <w:t> </w:t>
      </w:r>
      <w:r w:rsidRPr="007E5D75">
        <w:t>de</w:t>
      </w:r>
      <w:r w:rsidR="005B01AA" w:rsidRPr="007E5D75">
        <w:t> </w:t>
      </w:r>
      <w:r w:rsidRPr="007E5D75">
        <w:t>facto</w:t>
      </w:r>
      <w:r w:rsidR="005B01AA" w:rsidRPr="007E5D75">
        <w:t> </w:t>
      </w:r>
      <w:r w:rsidRPr="007E5D75">
        <w:t>partner or friend of the deceased person.</w:t>
      </w:r>
    </w:p>
    <w:p w:rsidR="005F1445" w:rsidRPr="007E5D75" w:rsidRDefault="005F1445" w:rsidP="005F1445">
      <w:pPr>
        <w:pStyle w:val="ActHead5"/>
      </w:pPr>
      <w:bookmarkStart w:id="181" w:name="_Toc415555484"/>
      <w:r w:rsidRPr="00073C37">
        <w:rPr>
          <w:rStyle w:val="CharSectno"/>
        </w:rPr>
        <w:t>23YUJ</w:t>
      </w:r>
      <w:r w:rsidRPr="007E5D75">
        <w:t xml:space="preserve">  This </w:t>
      </w:r>
      <w:r w:rsidR="00BB1281" w:rsidRPr="007E5D75">
        <w:t>Division</w:t>
      </w:r>
      <w:r w:rsidR="00B5109B" w:rsidRPr="007E5D75">
        <w:t xml:space="preserve"> </w:t>
      </w:r>
      <w:r w:rsidRPr="007E5D75">
        <w:t>does not restrict operation of this Part</w:t>
      </w:r>
      <w:bookmarkEnd w:id="181"/>
    </w:p>
    <w:p w:rsidR="005F1445" w:rsidRPr="007E5D75" w:rsidRDefault="005F1445" w:rsidP="005F1445">
      <w:pPr>
        <w:pStyle w:val="subsection"/>
      </w:pPr>
      <w:r w:rsidRPr="007E5D75">
        <w:tab/>
      </w:r>
      <w:r w:rsidRPr="007E5D75">
        <w:tab/>
        <w:t xml:space="preserve">This </w:t>
      </w:r>
      <w:r w:rsidR="00BB1281" w:rsidRPr="007E5D75">
        <w:t>Division</w:t>
      </w:r>
      <w:r w:rsidR="00B5109B" w:rsidRPr="007E5D75">
        <w:t xml:space="preserve"> </w:t>
      </w:r>
      <w:r w:rsidRPr="007E5D75">
        <w:t>does not limit the circumstances in which a person may:</w:t>
      </w:r>
    </w:p>
    <w:p w:rsidR="005F1445" w:rsidRPr="007E5D75" w:rsidRDefault="005F1445" w:rsidP="005F1445">
      <w:pPr>
        <w:pStyle w:val="paragraph"/>
      </w:pPr>
      <w:r w:rsidRPr="007E5D75">
        <w:tab/>
        <w:t>(a)</w:t>
      </w:r>
      <w:r w:rsidRPr="007E5D75">
        <w:tab/>
        <w:t xml:space="preserve">access information stored on </w:t>
      </w:r>
      <w:r w:rsidR="00050BAD" w:rsidRPr="007E5D75">
        <w:t>the Commonwealth DNA database system, NCIDD or a State/Territory DNA database system</w:t>
      </w:r>
      <w:r w:rsidRPr="007E5D75">
        <w:t>; or</w:t>
      </w:r>
    </w:p>
    <w:p w:rsidR="005F1445" w:rsidRPr="007E5D75" w:rsidRDefault="005F1445" w:rsidP="005F1445">
      <w:pPr>
        <w:pStyle w:val="paragraph"/>
      </w:pPr>
      <w:r w:rsidRPr="007E5D75">
        <w:tab/>
        <w:t>(b)</w:t>
      </w:r>
      <w:r w:rsidRPr="007E5D75">
        <w:tab/>
        <w:t xml:space="preserve">match a DNA profile on an index of </w:t>
      </w:r>
      <w:r w:rsidR="00050BAD" w:rsidRPr="007E5D75">
        <w:t>the Commonwealth DNA database system or a State/Territory DNA database system</w:t>
      </w:r>
      <w:r w:rsidRPr="007E5D75">
        <w:t>; or</w:t>
      </w:r>
    </w:p>
    <w:p w:rsidR="005F1445" w:rsidRPr="007E5D75" w:rsidRDefault="005F1445" w:rsidP="005F1445">
      <w:pPr>
        <w:pStyle w:val="paragraph"/>
      </w:pPr>
      <w:r w:rsidRPr="007E5D75">
        <w:tab/>
        <w:t>(c)</w:t>
      </w:r>
      <w:r w:rsidRPr="007E5D75">
        <w:tab/>
        <w:t xml:space="preserve">disclose information stored on </w:t>
      </w:r>
      <w:r w:rsidR="00050BAD" w:rsidRPr="007E5D75">
        <w:t>the Commonwealth DNA database system, NCIDD or a State/Territory DNA database system</w:t>
      </w:r>
      <w:r w:rsidRPr="007E5D75">
        <w:t>;</w:t>
      </w:r>
    </w:p>
    <w:p w:rsidR="005F1445" w:rsidRPr="007E5D75" w:rsidRDefault="005F1445" w:rsidP="005F1445">
      <w:pPr>
        <w:pStyle w:val="subsection2"/>
      </w:pPr>
      <w:r w:rsidRPr="007E5D75">
        <w:t>under this Part.</w:t>
      </w:r>
    </w:p>
    <w:p w:rsidR="005F1445" w:rsidRPr="007E5D75" w:rsidRDefault="005F1445" w:rsidP="005F1445">
      <w:pPr>
        <w:pStyle w:val="notetext"/>
      </w:pPr>
      <w:r w:rsidRPr="007E5D75">
        <w:t>Note:</w:t>
      </w:r>
      <w:r w:rsidRPr="007E5D75">
        <w:tab/>
        <w:t>See section</w:t>
      </w:r>
      <w:r w:rsidR="007E5D75">
        <w:t> </w:t>
      </w:r>
      <w:r w:rsidRPr="007E5D75">
        <w:t xml:space="preserve">23YU on the effect of this </w:t>
      </w:r>
      <w:r w:rsidR="00BB1281" w:rsidRPr="007E5D75">
        <w:t>Part</w:t>
      </w:r>
      <w:r w:rsidR="00B5109B" w:rsidRPr="007E5D75">
        <w:t xml:space="preserve"> </w:t>
      </w:r>
      <w:r w:rsidRPr="007E5D75">
        <w:t>on other laws.</w:t>
      </w:r>
    </w:p>
    <w:p w:rsidR="005F1445" w:rsidRPr="007E5D75" w:rsidRDefault="005F1445" w:rsidP="005F1445">
      <w:pPr>
        <w:pStyle w:val="ActHead5"/>
      </w:pPr>
      <w:bookmarkStart w:id="182" w:name="_Toc415555485"/>
      <w:r w:rsidRPr="00073C37">
        <w:rPr>
          <w:rStyle w:val="CharSectno"/>
        </w:rPr>
        <w:t>23YUK</w:t>
      </w:r>
      <w:r w:rsidRPr="007E5D75">
        <w:t xml:space="preserve">  Review of operation of this Division</w:t>
      </w:r>
      <w:bookmarkEnd w:id="182"/>
    </w:p>
    <w:p w:rsidR="005F1445" w:rsidRPr="007E5D75" w:rsidRDefault="005F1445" w:rsidP="005F1445">
      <w:pPr>
        <w:pStyle w:val="subsection"/>
      </w:pPr>
      <w:r w:rsidRPr="007E5D75">
        <w:tab/>
        <w:t>(1)</w:t>
      </w:r>
      <w:r w:rsidRPr="007E5D75">
        <w:tab/>
        <w:t xml:space="preserve">The Minister must cause an independent review of the operation of this </w:t>
      </w:r>
      <w:r w:rsidR="00BB1281" w:rsidRPr="007E5D75">
        <w:t>Division</w:t>
      </w:r>
      <w:r w:rsidR="00B5109B" w:rsidRPr="007E5D75">
        <w:t xml:space="preserve"> </w:t>
      </w:r>
      <w:r w:rsidRPr="007E5D75">
        <w:t xml:space="preserve">to be undertaken as soon as possible after the first </w:t>
      </w:r>
      <w:r w:rsidRPr="007E5D75">
        <w:lastRenderedPageBreak/>
        <w:t>anniversary of the commencement of item</w:t>
      </w:r>
      <w:r w:rsidR="007E5D75">
        <w:t> </w:t>
      </w:r>
      <w:r w:rsidRPr="007E5D75">
        <w:t>1 of Schedule</w:t>
      </w:r>
      <w:r w:rsidR="007E5D75">
        <w:t> </w:t>
      </w:r>
      <w:r w:rsidRPr="007E5D75">
        <w:t xml:space="preserve">1 to the </w:t>
      </w:r>
      <w:r w:rsidRPr="007E5D75">
        <w:rPr>
          <w:i/>
        </w:rPr>
        <w:t xml:space="preserve">Crimes Amendment Act 2002 </w:t>
      </w:r>
      <w:r w:rsidRPr="007E5D75">
        <w:t>referred to in subsection</w:t>
      </w:r>
      <w:r w:rsidR="007E5D75">
        <w:t> </w:t>
      </w:r>
      <w:r w:rsidRPr="007E5D75">
        <w:t>2(1) of that Act.</w:t>
      </w:r>
    </w:p>
    <w:p w:rsidR="005F1445" w:rsidRPr="007E5D75" w:rsidRDefault="005F1445" w:rsidP="005F1445">
      <w:pPr>
        <w:pStyle w:val="subsection"/>
      </w:pPr>
      <w:r w:rsidRPr="007E5D75">
        <w:tab/>
        <w:t>(2)</w:t>
      </w:r>
      <w:r w:rsidRPr="007E5D75">
        <w:tab/>
        <w:t>A person who undertakes the review must give the Minister a written report of the review.</w:t>
      </w:r>
    </w:p>
    <w:p w:rsidR="005F1445" w:rsidRPr="007E5D75" w:rsidRDefault="005F1445" w:rsidP="005F1445">
      <w:pPr>
        <w:pStyle w:val="subsection"/>
      </w:pPr>
      <w:r w:rsidRPr="007E5D75">
        <w:tab/>
        <w:t>(3)</w:t>
      </w:r>
      <w:r w:rsidRPr="007E5D75">
        <w:tab/>
        <w:t>The Minister must cause a copy of the report to be tabled in each House of the Parliament within 15 sitting days of that House after its receipt by the Minister.</w:t>
      </w:r>
    </w:p>
    <w:p w:rsidR="005F1445" w:rsidRPr="007E5D75" w:rsidRDefault="005F1445" w:rsidP="005408B7">
      <w:pPr>
        <w:pStyle w:val="subsection"/>
        <w:keepNext/>
      </w:pPr>
      <w:r w:rsidRPr="007E5D75">
        <w:tab/>
        <w:t>(4)</w:t>
      </w:r>
      <w:r w:rsidRPr="007E5D75">
        <w:tab/>
        <w:t>In this section:</w:t>
      </w:r>
    </w:p>
    <w:p w:rsidR="005F1445" w:rsidRPr="007E5D75" w:rsidRDefault="005F1445" w:rsidP="005408B7">
      <w:pPr>
        <w:pStyle w:val="Definition"/>
        <w:keepNext/>
      </w:pPr>
      <w:r w:rsidRPr="007E5D75">
        <w:rPr>
          <w:b/>
          <w:i/>
        </w:rPr>
        <w:t>independent review</w:t>
      </w:r>
      <w:r w:rsidRPr="007E5D75">
        <w:t xml:space="preserve"> means a review undertaken by persons who:</w:t>
      </w:r>
    </w:p>
    <w:p w:rsidR="005F1445" w:rsidRPr="007E5D75" w:rsidRDefault="005F1445" w:rsidP="005F1445">
      <w:pPr>
        <w:pStyle w:val="paragraph"/>
      </w:pPr>
      <w:r w:rsidRPr="007E5D75">
        <w:tab/>
        <w:t>(a)</w:t>
      </w:r>
      <w:r w:rsidRPr="007E5D75">
        <w:tab/>
        <w:t>in the Minister’s opinion, possess appropriate qualifications to undertake the review; and</w:t>
      </w:r>
    </w:p>
    <w:p w:rsidR="005F1445" w:rsidRPr="007E5D75" w:rsidRDefault="005F1445" w:rsidP="005F1445">
      <w:pPr>
        <w:pStyle w:val="paragraph"/>
        <w:rPr>
          <w:sz w:val="24"/>
        </w:rPr>
      </w:pPr>
      <w:r w:rsidRPr="007E5D75">
        <w:tab/>
        <w:t>(b)</w:t>
      </w:r>
      <w:r w:rsidRPr="007E5D75">
        <w:tab/>
        <w:t>include a nominee of the Attorney</w:t>
      </w:r>
      <w:r w:rsidR="007E5D75">
        <w:noBreakHyphen/>
      </w:r>
      <w:r w:rsidRPr="007E5D75">
        <w:t xml:space="preserve">General, a nominee of the Commissioner of the Australian Federal Police, a nominee of the Director of Public Prosecutions, a nominee of the Ombudsman and </w:t>
      </w:r>
      <w:r w:rsidR="00F4460A" w:rsidRPr="007E5D75">
        <w:t>a</w:t>
      </w:r>
      <w:r w:rsidR="00F4460A" w:rsidRPr="007E5D75" w:rsidDel="00F4460A">
        <w:t xml:space="preserve"> </w:t>
      </w:r>
      <w:r w:rsidR="000D3CBE" w:rsidRPr="007E5D75">
        <w:t xml:space="preserve">person nominated by the Information Commissioner in the performance of the privacy functions (within the meaning of the </w:t>
      </w:r>
      <w:r w:rsidR="000D3CBE" w:rsidRPr="007E5D75">
        <w:rPr>
          <w:i/>
        </w:rPr>
        <w:t>Australian Information Commissioner Act 2010</w:t>
      </w:r>
      <w:r w:rsidR="000D3CBE" w:rsidRPr="007E5D75">
        <w:t>)</w:t>
      </w:r>
      <w:r w:rsidRPr="007E5D75">
        <w:t>.</w:t>
      </w:r>
    </w:p>
    <w:p w:rsidR="00471C7E" w:rsidRPr="007E5D75" w:rsidRDefault="00471C7E" w:rsidP="00B5109B">
      <w:pPr>
        <w:pStyle w:val="ActHead3"/>
        <w:pageBreakBefore/>
      </w:pPr>
      <w:bookmarkStart w:id="183" w:name="_Toc415555486"/>
      <w:r w:rsidRPr="00073C37">
        <w:rPr>
          <w:rStyle w:val="CharDivNo"/>
        </w:rPr>
        <w:lastRenderedPageBreak/>
        <w:t>Division</w:t>
      </w:r>
      <w:r w:rsidR="007E5D75" w:rsidRPr="00073C37">
        <w:rPr>
          <w:rStyle w:val="CharDivNo"/>
        </w:rPr>
        <w:t> </w:t>
      </w:r>
      <w:r w:rsidRPr="00073C37">
        <w:rPr>
          <w:rStyle w:val="CharDivNo"/>
        </w:rPr>
        <w:t>11B</w:t>
      </w:r>
      <w:r w:rsidRPr="007E5D75">
        <w:t>—</w:t>
      </w:r>
      <w:r w:rsidRPr="00073C37">
        <w:rPr>
          <w:rStyle w:val="CharDivText"/>
        </w:rPr>
        <w:t>Concurrent operation of State and Territory laws</w:t>
      </w:r>
      <w:bookmarkEnd w:id="183"/>
    </w:p>
    <w:p w:rsidR="00471C7E" w:rsidRPr="007E5D75" w:rsidRDefault="00471C7E" w:rsidP="00471C7E">
      <w:pPr>
        <w:pStyle w:val="ActHead5"/>
      </w:pPr>
      <w:bookmarkStart w:id="184" w:name="_Toc415555487"/>
      <w:r w:rsidRPr="00073C37">
        <w:rPr>
          <w:rStyle w:val="CharSectno"/>
        </w:rPr>
        <w:t>23YUL</w:t>
      </w:r>
      <w:r w:rsidRPr="007E5D75">
        <w:t xml:space="preserve">  Concurrent operation of State and Territory laws</w:t>
      </w:r>
      <w:bookmarkEnd w:id="184"/>
    </w:p>
    <w:p w:rsidR="00471C7E" w:rsidRPr="007E5D75" w:rsidRDefault="00471C7E" w:rsidP="00471C7E">
      <w:pPr>
        <w:pStyle w:val="subsection"/>
      </w:pPr>
      <w:r w:rsidRPr="007E5D75">
        <w:tab/>
      </w:r>
      <w:r w:rsidRPr="007E5D75">
        <w:tab/>
        <w:t xml:space="preserve">The application of this </w:t>
      </w:r>
      <w:r w:rsidR="00BB1281" w:rsidRPr="007E5D75">
        <w:t>Part</w:t>
      </w:r>
      <w:r w:rsidR="00B5109B" w:rsidRPr="007E5D75">
        <w:t xml:space="preserve"> </w:t>
      </w:r>
      <w:r w:rsidRPr="007E5D75">
        <w:t xml:space="preserve">in relation to State offences that have a federal aspect is not intended to limit or exclude the concurrent operation of any law of a State or of the </w:t>
      </w:r>
      <w:smartTag w:uri="urn:schemas-microsoft-com:office:smarttags" w:element="PersonName">
        <w:smartTag w:uri="urn:schemas-microsoft-com:office:smarttags" w:element="place">
          <w:r w:rsidRPr="007E5D75">
            <w:t>Australian Capital Territory</w:t>
          </w:r>
        </w:smartTag>
      </w:smartTag>
      <w:r w:rsidRPr="007E5D75">
        <w:t>.</w:t>
      </w:r>
    </w:p>
    <w:p w:rsidR="00471C7E" w:rsidRPr="007E5D75" w:rsidRDefault="00471C7E" w:rsidP="00471C7E">
      <w:pPr>
        <w:pStyle w:val="notetext"/>
      </w:pPr>
      <w:r w:rsidRPr="007E5D75">
        <w:t>Note 1:</w:t>
      </w:r>
      <w:r w:rsidRPr="007E5D75">
        <w:tab/>
        <w:t>Subsection</w:t>
      </w:r>
      <w:r w:rsidR="007E5D75">
        <w:t> </w:t>
      </w:r>
      <w:r w:rsidRPr="007E5D75">
        <w:t xml:space="preserve">3(1) defines </w:t>
      </w:r>
      <w:r w:rsidRPr="007E5D75">
        <w:rPr>
          <w:b/>
          <w:i/>
        </w:rPr>
        <w:t xml:space="preserve">State </w:t>
      </w:r>
      <w:r w:rsidRPr="007E5D75">
        <w:t xml:space="preserve">to include the </w:t>
      </w:r>
      <w:smartTag w:uri="urn:schemas-microsoft-com:office:smarttags" w:element="PersonName">
        <w:smartTag w:uri="urn:schemas-microsoft-com:office:smarttags" w:element="place">
          <w:r w:rsidRPr="007E5D75">
            <w:t>Northern Territory</w:t>
          </w:r>
        </w:smartTag>
      </w:smartTag>
      <w:r w:rsidRPr="007E5D75">
        <w:t>.</w:t>
      </w:r>
    </w:p>
    <w:p w:rsidR="00471C7E" w:rsidRPr="007E5D75" w:rsidRDefault="00471C7E" w:rsidP="00471C7E">
      <w:pPr>
        <w:pStyle w:val="notetext"/>
      </w:pPr>
      <w:r w:rsidRPr="007E5D75">
        <w:t>Note 2:</w:t>
      </w:r>
      <w:r w:rsidRPr="007E5D75">
        <w:tab/>
        <w:t>Section</w:t>
      </w:r>
      <w:r w:rsidR="007E5D75">
        <w:t> </w:t>
      </w:r>
      <w:r w:rsidRPr="007E5D75">
        <w:t xml:space="preserve">3AA has the effect that an offence against a law of the </w:t>
      </w:r>
      <w:smartTag w:uri="urn:schemas-microsoft-com:office:smarttags" w:element="PersonName">
        <w:smartTag w:uri="urn:schemas-microsoft-com:office:smarttags" w:element="place">
          <w:r w:rsidRPr="007E5D75">
            <w:t>Australian Capital Territory</w:t>
          </w:r>
        </w:smartTag>
      </w:smartTag>
      <w:r w:rsidRPr="007E5D75">
        <w:t xml:space="preserve"> is a State offence that has a federal aspect.</w:t>
      </w:r>
    </w:p>
    <w:p w:rsidR="00292326" w:rsidRPr="007E5D75" w:rsidRDefault="00292326" w:rsidP="00B5109B">
      <w:pPr>
        <w:pStyle w:val="ActHead2"/>
        <w:pageBreakBefore/>
      </w:pPr>
      <w:bookmarkStart w:id="185" w:name="_Toc415555488"/>
      <w:r w:rsidRPr="00073C37">
        <w:rPr>
          <w:rStyle w:val="CharPartNo"/>
        </w:rPr>
        <w:lastRenderedPageBreak/>
        <w:t>Part</w:t>
      </w:r>
      <w:r w:rsidR="005B01AA" w:rsidRPr="00073C37">
        <w:rPr>
          <w:rStyle w:val="CharPartNo"/>
        </w:rPr>
        <w:t> </w:t>
      </w:r>
      <w:r w:rsidRPr="00073C37">
        <w:rPr>
          <w:rStyle w:val="CharPartNo"/>
        </w:rPr>
        <w:t>IE</w:t>
      </w:r>
      <w:r w:rsidRPr="007E5D75">
        <w:t>—</w:t>
      </w:r>
      <w:r w:rsidRPr="00073C37">
        <w:rPr>
          <w:rStyle w:val="CharPartText"/>
        </w:rPr>
        <w:t>Forfeiture of child pornography material and child abuse material</w:t>
      </w:r>
      <w:bookmarkEnd w:id="185"/>
    </w:p>
    <w:p w:rsidR="00292326" w:rsidRPr="007E5D75" w:rsidRDefault="00292326" w:rsidP="00292326">
      <w:pPr>
        <w:pStyle w:val="ActHead3"/>
      </w:pPr>
      <w:bookmarkStart w:id="186" w:name="_Toc415555489"/>
      <w:r w:rsidRPr="00073C37">
        <w:rPr>
          <w:rStyle w:val="CharDivNo"/>
        </w:rPr>
        <w:t>Division</w:t>
      </w:r>
      <w:r w:rsidR="007E5D75" w:rsidRPr="00073C37">
        <w:rPr>
          <w:rStyle w:val="CharDivNo"/>
        </w:rPr>
        <w:t> </w:t>
      </w:r>
      <w:r w:rsidRPr="00073C37">
        <w:rPr>
          <w:rStyle w:val="CharDivNo"/>
        </w:rPr>
        <w:t>1</w:t>
      </w:r>
      <w:r w:rsidRPr="007E5D75">
        <w:t>—</w:t>
      </w:r>
      <w:r w:rsidRPr="00073C37">
        <w:rPr>
          <w:rStyle w:val="CharDivText"/>
        </w:rPr>
        <w:t xml:space="preserve">Things this </w:t>
      </w:r>
      <w:r w:rsidR="00BB1281" w:rsidRPr="00073C37">
        <w:rPr>
          <w:rStyle w:val="CharDivText"/>
        </w:rPr>
        <w:t>Part</w:t>
      </w:r>
      <w:r w:rsidR="00B5109B" w:rsidRPr="00073C37">
        <w:rPr>
          <w:rStyle w:val="CharDivText"/>
        </w:rPr>
        <w:t xml:space="preserve"> </w:t>
      </w:r>
      <w:r w:rsidRPr="00073C37">
        <w:rPr>
          <w:rStyle w:val="CharDivText"/>
        </w:rPr>
        <w:t>applies to</w:t>
      </w:r>
      <w:bookmarkEnd w:id="186"/>
    </w:p>
    <w:p w:rsidR="00292326" w:rsidRPr="007E5D75" w:rsidRDefault="00292326" w:rsidP="00292326">
      <w:pPr>
        <w:pStyle w:val="ActHead5"/>
      </w:pPr>
      <w:bookmarkStart w:id="187" w:name="_Toc415555490"/>
      <w:r w:rsidRPr="00073C37">
        <w:rPr>
          <w:rStyle w:val="CharSectno"/>
        </w:rPr>
        <w:t>23ZA</w:t>
      </w:r>
      <w:r w:rsidRPr="007E5D75">
        <w:t xml:space="preserve">  Application</w:t>
      </w:r>
      <w:bookmarkEnd w:id="187"/>
    </w:p>
    <w:p w:rsidR="00292326" w:rsidRPr="007E5D75" w:rsidRDefault="00292326" w:rsidP="00292326">
      <w:pPr>
        <w:pStyle w:val="subsection"/>
      </w:pPr>
      <w:r w:rsidRPr="007E5D75">
        <w:tab/>
      </w:r>
      <w:r w:rsidRPr="007E5D75">
        <w:tab/>
        <w:t xml:space="preserve">This </w:t>
      </w:r>
      <w:r w:rsidR="00BB1281" w:rsidRPr="007E5D75">
        <w:t>Part</w:t>
      </w:r>
      <w:r w:rsidR="00B5109B" w:rsidRPr="007E5D75">
        <w:t xml:space="preserve"> </w:t>
      </w:r>
      <w:r w:rsidRPr="007E5D75">
        <w:t xml:space="preserve">applies to a thing (the </w:t>
      </w:r>
      <w:r w:rsidRPr="007E5D75">
        <w:rPr>
          <w:b/>
          <w:i/>
        </w:rPr>
        <w:t>forfeitable thing</w:t>
      </w:r>
      <w:r w:rsidRPr="007E5D75">
        <w:t>) that is:</w:t>
      </w:r>
    </w:p>
    <w:p w:rsidR="00292326" w:rsidRPr="007E5D75" w:rsidRDefault="00292326" w:rsidP="00292326">
      <w:pPr>
        <w:pStyle w:val="paragraph"/>
      </w:pPr>
      <w:r w:rsidRPr="007E5D75">
        <w:tab/>
        <w:t>(a)</w:t>
      </w:r>
      <w:r w:rsidRPr="007E5D75">
        <w:tab/>
        <w:t>child abuse material; or</w:t>
      </w:r>
    </w:p>
    <w:p w:rsidR="00292326" w:rsidRPr="007E5D75" w:rsidRDefault="00292326" w:rsidP="00292326">
      <w:pPr>
        <w:pStyle w:val="paragraph"/>
      </w:pPr>
      <w:r w:rsidRPr="007E5D75">
        <w:tab/>
        <w:t>(b)</w:t>
      </w:r>
      <w:r w:rsidRPr="007E5D75">
        <w:tab/>
        <w:t>child pornography material; or</w:t>
      </w:r>
    </w:p>
    <w:p w:rsidR="00292326" w:rsidRPr="007E5D75" w:rsidRDefault="00292326" w:rsidP="00292326">
      <w:pPr>
        <w:pStyle w:val="paragraph"/>
      </w:pPr>
      <w:r w:rsidRPr="007E5D75">
        <w:tab/>
        <w:t>(c)</w:t>
      </w:r>
      <w:r w:rsidRPr="007E5D75">
        <w:tab/>
        <w:t>any of the following that contains child abuse material or child pornography material:</w:t>
      </w:r>
    </w:p>
    <w:p w:rsidR="00292326" w:rsidRPr="007E5D75" w:rsidRDefault="00292326" w:rsidP="00292326">
      <w:pPr>
        <w:pStyle w:val="paragraphsub"/>
      </w:pPr>
      <w:r w:rsidRPr="007E5D75">
        <w:tab/>
        <w:t>(i)</w:t>
      </w:r>
      <w:r w:rsidRPr="007E5D75">
        <w:tab/>
        <w:t>a computer;</w:t>
      </w:r>
    </w:p>
    <w:p w:rsidR="00292326" w:rsidRPr="007E5D75" w:rsidRDefault="00292326" w:rsidP="00292326">
      <w:pPr>
        <w:pStyle w:val="paragraphsub"/>
      </w:pPr>
      <w:r w:rsidRPr="007E5D75">
        <w:tab/>
        <w:t>(ii)</w:t>
      </w:r>
      <w:r w:rsidRPr="007E5D75">
        <w:tab/>
        <w:t>a data storage device;</w:t>
      </w:r>
    </w:p>
    <w:p w:rsidR="00292326" w:rsidRPr="007E5D75" w:rsidRDefault="00292326" w:rsidP="00292326">
      <w:pPr>
        <w:pStyle w:val="paragraphsub"/>
      </w:pPr>
      <w:r w:rsidRPr="007E5D75">
        <w:tab/>
        <w:t>(iii)</w:t>
      </w:r>
      <w:r w:rsidRPr="007E5D75">
        <w:tab/>
        <w:t>another piece of electronic equipment.</w:t>
      </w:r>
    </w:p>
    <w:p w:rsidR="00292326" w:rsidRPr="007E5D75" w:rsidRDefault="00292326" w:rsidP="00B5109B">
      <w:pPr>
        <w:pStyle w:val="ActHead3"/>
        <w:pageBreakBefore/>
      </w:pPr>
      <w:bookmarkStart w:id="188" w:name="_Toc415555491"/>
      <w:r w:rsidRPr="00073C37">
        <w:rPr>
          <w:rStyle w:val="CharDivNo"/>
        </w:rPr>
        <w:lastRenderedPageBreak/>
        <w:t>Division</w:t>
      </w:r>
      <w:r w:rsidR="007E5D75" w:rsidRPr="00073C37">
        <w:rPr>
          <w:rStyle w:val="CharDivNo"/>
        </w:rPr>
        <w:t> </w:t>
      </w:r>
      <w:r w:rsidRPr="00073C37">
        <w:rPr>
          <w:rStyle w:val="CharDivNo"/>
        </w:rPr>
        <w:t>2</w:t>
      </w:r>
      <w:r w:rsidRPr="007E5D75">
        <w:t>—</w:t>
      </w:r>
      <w:r w:rsidRPr="00073C37">
        <w:rPr>
          <w:rStyle w:val="CharDivText"/>
        </w:rPr>
        <w:t>Forfeiture by operation of law after notice is given</w:t>
      </w:r>
      <w:bookmarkEnd w:id="188"/>
    </w:p>
    <w:p w:rsidR="00292326" w:rsidRPr="007E5D75" w:rsidRDefault="00292326" w:rsidP="00292326">
      <w:pPr>
        <w:pStyle w:val="ActHead5"/>
      </w:pPr>
      <w:bookmarkStart w:id="189" w:name="_Toc415555492"/>
      <w:r w:rsidRPr="00073C37">
        <w:rPr>
          <w:rStyle w:val="CharSectno"/>
        </w:rPr>
        <w:t>23ZB</w:t>
      </w:r>
      <w:r w:rsidRPr="007E5D75">
        <w:t xml:space="preserve">  Forfeiture of material by operation of law</w:t>
      </w:r>
      <w:bookmarkEnd w:id="189"/>
    </w:p>
    <w:p w:rsidR="00292326" w:rsidRPr="007E5D75" w:rsidRDefault="00292326" w:rsidP="00292326">
      <w:pPr>
        <w:pStyle w:val="SubsectionHead"/>
      </w:pPr>
      <w:r w:rsidRPr="007E5D75">
        <w:t>Application</w:t>
      </w:r>
    </w:p>
    <w:p w:rsidR="00292326" w:rsidRPr="007E5D75" w:rsidRDefault="00292326" w:rsidP="00292326">
      <w:pPr>
        <w:pStyle w:val="subsection"/>
      </w:pPr>
      <w:r w:rsidRPr="007E5D75">
        <w:tab/>
        <w:t>(1)</w:t>
      </w:r>
      <w:r w:rsidRPr="007E5D75">
        <w:tab/>
        <w:t>This section applies if a constable reasonably believes that the forfeitable thing is derived from, or was used in connection with, the commission of a Commonwealth child sex offence.</w:t>
      </w:r>
    </w:p>
    <w:p w:rsidR="00292326" w:rsidRPr="007E5D75" w:rsidRDefault="00292326" w:rsidP="00292326">
      <w:pPr>
        <w:pStyle w:val="SubsectionHead"/>
      </w:pPr>
      <w:r w:rsidRPr="007E5D75">
        <w:t>Power to give forfeiture notice</w:t>
      </w:r>
    </w:p>
    <w:p w:rsidR="00292326" w:rsidRPr="007E5D75" w:rsidRDefault="00292326" w:rsidP="00292326">
      <w:pPr>
        <w:pStyle w:val="subsection"/>
      </w:pPr>
      <w:r w:rsidRPr="007E5D75">
        <w:tab/>
        <w:t>(2)</w:t>
      </w:r>
      <w:r w:rsidRPr="007E5D75">
        <w:tab/>
        <w:t xml:space="preserve">The constable may give a notice (the </w:t>
      </w:r>
      <w:r w:rsidRPr="007E5D75">
        <w:rPr>
          <w:b/>
          <w:i/>
        </w:rPr>
        <w:t>forfeiture notice</w:t>
      </w:r>
      <w:r w:rsidRPr="007E5D75">
        <w:t xml:space="preserve">) described in </w:t>
      </w:r>
      <w:r w:rsidR="007E5D75">
        <w:t>subsection (</w:t>
      </w:r>
      <w:r w:rsidRPr="007E5D75">
        <w:t>3) to:</w:t>
      </w:r>
    </w:p>
    <w:p w:rsidR="00292326" w:rsidRPr="007E5D75" w:rsidRDefault="00292326" w:rsidP="00292326">
      <w:pPr>
        <w:pStyle w:val="paragraph"/>
      </w:pPr>
      <w:r w:rsidRPr="007E5D75">
        <w:tab/>
        <w:t>(a)</w:t>
      </w:r>
      <w:r w:rsidRPr="007E5D75">
        <w:tab/>
        <w:t>a person who owns the forfeitable thing (either alone or with other persons); or</w:t>
      </w:r>
    </w:p>
    <w:p w:rsidR="00292326" w:rsidRPr="007E5D75" w:rsidRDefault="00292326" w:rsidP="00292326">
      <w:pPr>
        <w:pStyle w:val="paragraph"/>
      </w:pPr>
      <w:r w:rsidRPr="007E5D75">
        <w:tab/>
        <w:t>(b)</w:t>
      </w:r>
      <w:r w:rsidRPr="007E5D75">
        <w:tab/>
        <w:t>if the constable is unable, after reasonable inquiry, to identify such a person:</w:t>
      </w:r>
    </w:p>
    <w:p w:rsidR="00292326" w:rsidRPr="007E5D75" w:rsidRDefault="00292326" w:rsidP="00292326">
      <w:pPr>
        <w:pStyle w:val="paragraphsub"/>
      </w:pPr>
      <w:r w:rsidRPr="007E5D75">
        <w:tab/>
        <w:t>(i)</w:t>
      </w:r>
      <w:r w:rsidRPr="007E5D75">
        <w:tab/>
        <w:t>the person who possesses the thing; or</w:t>
      </w:r>
    </w:p>
    <w:p w:rsidR="00292326" w:rsidRPr="007E5D75" w:rsidRDefault="00292326" w:rsidP="00292326">
      <w:pPr>
        <w:pStyle w:val="paragraphsub"/>
      </w:pPr>
      <w:r w:rsidRPr="007E5D75">
        <w:tab/>
        <w:t>(ii)</w:t>
      </w:r>
      <w:r w:rsidRPr="007E5D75">
        <w:tab/>
        <w:t>if the thing has been seized under a law of the Commonwealth, a State, a Territory or a foreign country—the person who would possess it apart from that seizure.</w:t>
      </w:r>
    </w:p>
    <w:p w:rsidR="00292326" w:rsidRPr="007E5D75" w:rsidRDefault="00292326" w:rsidP="00292326">
      <w:pPr>
        <w:pStyle w:val="SubsectionHead"/>
      </w:pPr>
      <w:r w:rsidRPr="007E5D75">
        <w:t>Content of forfeiture notice</w:t>
      </w:r>
    </w:p>
    <w:p w:rsidR="00292326" w:rsidRPr="007E5D75" w:rsidRDefault="00292326" w:rsidP="00292326">
      <w:pPr>
        <w:pStyle w:val="subsection"/>
      </w:pPr>
      <w:r w:rsidRPr="007E5D75">
        <w:tab/>
        <w:t>(3)</w:t>
      </w:r>
      <w:r w:rsidRPr="007E5D75">
        <w:tab/>
        <w:t>The forfeiture notice is a notice that:</w:t>
      </w:r>
    </w:p>
    <w:p w:rsidR="00292326" w:rsidRPr="007E5D75" w:rsidRDefault="00292326" w:rsidP="00292326">
      <w:pPr>
        <w:pStyle w:val="paragraph"/>
      </w:pPr>
      <w:r w:rsidRPr="007E5D75">
        <w:tab/>
        <w:t>(a)</w:t>
      </w:r>
      <w:r w:rsidRPr="007E5D75">
        <w:tab/>
        <w:t>identifies the forfeitable thing; and</w:t>
      </w:r>
    </w:p>
    <w:p w:rsidR="00292326" w:rsidRPr="007E5D75" w:rsidRDefault="00292326" w:rsidP="00292326">
      <w:pPr>
        <w:pStyle w:val="paragraph"/>
      </w:pPr>
      <w:r w:rsidRPr="007E5D75">
        <w:tab/>
        <w:t>(b)</w:t>
      </w:r>
      <w:r w:rsidRPr="007E5D75">
        <w:tab/>
        <w:t>states the constable’s belief that the thing is derived from, or was used in connection with, the commission of a Commonwealth child sex offence; and</w:t>
      </w:r>
    </w:p>
    <w:p w:rsidR="00292326" w:rsidRPr="007E5D75" w:rsidRDefault="00292326" w:rsidP="00292326">
      <w:pPr>
        <w:pStyle w:val="paragraph"/>
      </w:pPr>
      <w:r w:rsidRPr="007E5D75">
        <w:tab/>
        <w:t>(c)</w:t>
      </w:r>
      <w:r w:rsidRPr="007E5D75">
        <w:tab/>
        <w:t>states that the thing will be forfeited to the Commonwealth 30 days after the notice is given, unless any of the following persons object to the forfeiture by written notice given before the end of that period to the head of the police force that includes the constable:</w:t>
      </w:r>
    </w:p>
    <w:p w:rsidR="00292326" w:rsidRPr="007E5D75" w:rsidRDefault="00292326" w:rsidP="00292326">
      <w:pPr>
        <w:pStyle w:val="paragraphsub"/>
      </w:pPr>
      <w:r w:rsidRPr="007E5D75">
        <w:lastRenderedPageBreak/>
        <w:tab/>
        <w:t>(i)</w:t>
      </w:r>
      <w:r w:rsidRPr="007E5D75">
        <w:tab/>
        <w:t>a person who owns the thing (either alone or with other persons);</w:t>
      </w:r>
    </w:p>
    <w:p w:rsidR="00292326" w:rsidRPr="007E5D75" w:rsidRDefault="00292326" w:rsidP="00292326">
      <w:pPr>
        <w:pStyle w:val="paragraphsub"/>
      </w:pPr>
      <w:r w:rsidRPr="007E5D75">
        <w:tab/>
        <w:t>(ii)</w:t>
      </w:r>
      <w:r w:rsidRPr="007E5D75">
        <w:tab/>
        <w:t>a person who has a right to possess the thing; and</w:t>
      </w:r>
    </w:p>
    <w:p w:rsidR="00292326" w:rsidRPr="007E5D75" w:rsidRDefault="00292326" w:rsidP="00292326">
      <w:pPr>
        <w:pStyle w:val="paragraph"/>
      </w:pPr>
      <w:r w:rsidRPr="007E5D75">
        <w:tab/>
        <w:t>(d)</w:t>
      </w:r>
      <w:r w:rsidRPr="007E5D75">
        <w:tab/>
        <w:t>explains the circumstances in which, under section</w:t>
      </w:r>
      <w:r w:rsidR="007E5D75">
        <w:t> </w:t>
      </w:r>
      <w:r w:rsidRPr="007E5D75">
        <w:t>23ZC, a person may be given a copy of parts of the thing, or of data contained in the thing, on request to the head of the police force made within 30 days after the notice is given; and</w:t>
      </w:r>
    </w:p>
    <w:p w:rsidR="00292326" w:rsidRPr="007E5D75" w:rsidRDefault="00292326" w:rsidP="00292326">
      <w:pPr>
        <w:pStyle w:val="paragraph"/>
      </w:pPr>
      <w:r w:rsidRPr="007E5D75">
        <w:tab/>
        <w:t>(e)</w:t>
      </w:r>
      <w:r w:rsidRPr="007E5D75">
        <w:tab/>
        <w:t>explains the effect of forfeiture of the thing; and</w:t>
      </w:r>
    </w:p>
    <w:p w:rsidR="00292326" w:rsidRPr="007E5D75" w:rsidRDefault="00292326" w:rsidP="00292326">
      <w:pPr>
        <w:pStyle w:val="paragraph"/>
      </w:pPr>
      <w:r w:rsidRPr="007E5D75">
        <w:tab/>
        <w:t>(f)</w:t>
      </w:r>
      <w:r w:rsidRPr="007E5D75">
        <w:tab/>
        <w:t>explains the circumstances in which compensation is payable in connection with forfeiture of the thing; and</w:t>
      </w:r>
    </w:p>
    <w:p w:rsidR="00292326" w:rsidRPr="007E5D75" w:rsidRDefault="00292326" w:rsidP="00292326">
      <w:pPr>
        <w:pStyle w:val="paragraph"/>
      </w:pPr>
      <w:r w:rsidRPr="007E5D75">
        <w:tab/>
        <w:t>(g)</w:t>
      </w:r>
      <w:r w:rsidRPr="007E5D75">
        <w:tab/>
        <w:t>requests a person claiming compensation for forfeiture of the thing to notify the head of the police force of the claim.</w:t>
      </w:r>
    </w:p>
    <w:p w:rsidR="00292326" w:rsidRPr="007E5D75" w:rsidRDefault="00292326" w:rsidP="00292326">
      <w:pPr>
        <w:pStyle w:val="SubsectionHead"/>
      </w:pPr>
      <w:r w:rsidRPr="007E5D75">
        <w:t>Giving copy of forfeiture notice to others affected</w:t>
      </w:r>
    </w:p>
    <w:p w:rsidR="00292326" w:rsidRPr="007E5D75" w:rsidRDefault="00292326" w:rsidP="00292326">
      <w:pPr>
        <w:pStyle w:val="subsection"/>
      </w:pPr>
      <w:r w:rsidRPr="007E5D75">
        <w:tab/>
        <w:t>(4)</w:t>
      </w:r>
      <w:r w:rsidRPr="007E5D75">
        <w:tab/>
        <w:t xml:space="preserve">If the constable gives the forfeiture notice to a person described in </w:t>
      </w:r>
      <w:r w:rsidR="007E5D75">
        <w:t>subsection (</w:t>
      </w:r>
      <w:r w:rsidRPr="007E5D75">
        <w:t>2), the constable may also give a copy of the notice to anyone whom the constable reasonably believes will be directly or indirectly affected by the proposed forfeiture of the forfeitable thing.</w:t>
      </w:r>
    </w:p>
    <w:p w:rsidR="00292326" w:rsidRPr="007E5D75" w:rsidRDefault="00292326" w:rsidP="00292326">
      <w:pPr>
        <w:pStyle w:val="SubsectionHead"/>
      </w:pPr>
      <w:r w:rsidRPr="007E5D75">
        <w:t>Effect of giving forfeiture notice</w:t>
      </w:r>
    </w:p>
    <w:p w:rsidR="00292326" w:rsidRPr="007E5D75" w:rsidRDefault="00292326" w:rsidP="00292326">
      <w:pPr>
        <w:pStyle w:val="subsection"/>
      </w:pPr>
      <w:r w:rsidRPr="007E5D75">
        <w:tab/>
        <w:t>(5)</w:t>
      </w:r>
      <w:r w:rsidRPr="007E5D75">
        <w:tab/>
        <w:t xml:space="preserve">If there is not an objection described in </w:t>
      </w:r>
      <w:r w:rsidR="007E5D75">
        <w:t>paragraph (</w:t>
      </w:r>
      <w:r w:rsidRPr="007E5D75">
        <w:t>3)(c), the forfeitable thing is forfeited to the Commonwealth (by force of this subsection) at the end of the period described in that paragraph.</w:t>
      </w:r>
    </w:p>
    <w:p w:rsidR="00292326" w:rsidRPr="007E5D75" w:rsidRDefault="00292326" w:rsidP="00292326">
      <w:pPr>
        <w:pStyle w:val="subsection"/>
      </w:pPr>
      <w:r w:rsidRPr="007E5D75">
        <w:tab/>
        <w:t>(6)</w:t>
      </w:r>
      <w:r w:rsidRPr="007E5D75">
        <w:tab/>
        <w:t xml:space="preserve">If there is an objection described in </w:t>
      </w:r>
      <w:r w:rsidR="007E5D75">
        <w:t>paragraph (</w:t>
      </w:r>
      <w:r w:rsidRPr="007E5D75">
        <w:t>3)(c) but the head of the police force that includes the constable considers that the forfeitable thing should be forfeited to the Commonwealth despite the objection:</w:t>
      </w:r>
    </w:p>
    <w:p w:rsidR="00292326" w:rsidRPr="007E5D75" w:rsidRDefault="00292326" w:rsidP="00292326">
      <w:pPr>
        <w:pStyle w:val="paragraph"/>
      </w:pPr>
      <w:r w:rsidRPr="007E5D75">
        <w:tab/>
        <w:t>(a)</w:t>
      </w:r>
      <w:r w:rsidRPr="007E5D75">
        <w:tab/>
        <w:t>the head of the police force must instruct the Director of Public Prosecutions to apply for an order under section</w:t>
      </w:r>
      <w:r w:rsidR="007E5D75">
        <w:t> </w:t>
      </w:r>
      <w:r w:rsidRPr="007E5D75">
        <w:t>23ZD for the forfeiture of the thing; and</w:t>
      </w:r>
    </w:p>
    <w:p w:rsidR="00292326" w:rsidRPr="007E5D75" w:rsidRDefault="00292326" w:rsidP="00292326">
      <w:pPr>
        <w:pStyle w:val="paragraph"/>
      </w:pPr>
      <w:r w:rsidRPr="007E5D75">
        <w:tab/>
        <w:t>(b)</w:t>
      </w:r>
      <w:r w:rsidRPr="007E5D75">
        <w:tab/>
        <w:t>the Director must make the application.</w:t>
      </w:r>
    </w:p>
    <w:p w:rsidR="00292326" w:rsidRPr="007E5D75" w:rsidRDefault="00292326" w:rsidP="00292326">
      <w:pPr>
        <w:pStyle w:val="SubsectionHead"/>
      </w:pPr>
      <w:r w:rsidRPr="007E5D75">
        <w:lastRenderedPageBreak/>
        <w:t>Objection or lack of one does not affect prosecution</w:t>
      </w:r>
    </w:p>
    <w:p w:rsidR="00292326" w:rsidRPr="007E5D75" w:rsidRDefault="00292326" w:rsidP="00292326">
      <w:pPr>
        <w:pStyle w:val="subsection"/>
      </w:pPr>
      <w:r w:rsidRPr="007E5D75">
        <w:tab/>
        <w:t>(7)</w:t>
      </w:r>
      <w:r w:rsidRPr="007E5D75">
        <w:tab/>
        <w:t xml:space="preserve">Evidence of the fact that a person described in </w:t>
      </w:r>
      <w:r w:rsidR="007E5D75">
        <w:t>paragraph (</w:t>
      </w:r>
      <w:r w:rsidRPr="007E5D75">
        <w:t>3)(c) objected or did not object as described in that paragraph is not admissible against the person in a prosecution of the person for a Commonwealth child sex offence.</w:t>
      </w:r>
    </w:p>
    <w:p w:rsidR="00292326" w:rsidRPr="007E5D75" w:rsidRDefault="00292326" w:rsidP="00292326">
      <w:pPr>
        <w:pStyle w:val="ActHead5"/>
      </w:pPr>
      <w:bookmarkStart w:id="190" w:name="_Toc415555493"/>
      <w:r w:rsidRPr="00073C37">
        <w:rPr>
          <w:rStyle w:val="CharSectno"/>
        </w:rPr>
        <w:t>23ZC</w:t>
      </w:r>
      <w:r w:rsidRPr="007E5D75">
        <w:t xml:space="preserve">  Providing copies of innocuous parts of material to be forfeited</w:t>
      </w:r>
      <w:bookmarkEnd w:id="190"/>
    </w:p>
    <w:p w:rsidR="00292326" w:rsidRPr="007E5D75" w:rsidRDefault="00292326" w:rsidP="00292326">
      <w:pPr>
        <w:pStyle w:val="subsection"/>
      </w:pPr>
      <w:r w:rsidRPr="007E5D75">
        <w:tab/>
        <w:t>(1)</w:t>
      </w:r>
      <w:r w:rsidRPr="007E5D75">
        <w:tab/>
        <w:t>This section applies if:</w:t>
      </w:r>
    </w:p>
    <w:p w:rsidR="00292326" w:rsidRPr="007E5D75" w:rsidRDefault="00292326" w:rsidP="00292326">
      <w:pPr>
        <w:pStyle w:val="paragraph"/>
      </w:pPr>
      <w:r w:rsidRPr="007E5D75">
        <w:tab/>
        <w:t>(a)</w:t>
      </w:r>
      <w:r w:rsidRPr="007E5D75">
        <w:tab/>
        <w:t>the forfeitable thing is identified in a forfeiture notice given by a constable; and</w:t>
      </w:r>
    </w:p>
    <w:p w:rsidR="00292326" w:rsidRPr="007E5D75" w:rsidRDefault="00292326" w:rsidP="00292326">
      <w:pPr>
        <w:pStyle w:val="paragraph"/>
      </w:pPr>
      <w:r w:rsidRPr="007E5D75">
        <w:tab/>
        <w:t>(b)</w:t>
      </w:r>
      <w:r w:rsidRPr="007E5D75">
        <w:tab/>
        <w:t>less than 30 days after the notice is given, a person who was given the notice or who would be directly or indirectly affected by the proposed forfeiture of the thing gives a written request to the head of the police force that includes the constable; and</w:t>
      </w:r>
    </w:p>
    <w:p w:rsidR="00292326" w:rsidRPr="007E5D75" w:rsidRDefault="00292326" w:rsidP="00292326">
      <w:pPr>
        <w:pStyle w:val="paragraph"/>
      </w:pPr>
      <w:r w:rsidRPr="007E5D75">
        <w:tab/>
        <w:t>(c)</w:t>
      </w:r>
      <w:r w:rsidRPr="007E5D75">
        <w:tab/>
        <w:t>the request is for the person to be given a copy of parts of the thing, or of data contained in the thing, that:</w:t>
      </w:r>
    </w:p>
    <w:p w:rsidR="00292326" w:rsidRPr="007E5D75" w:rsidRDefault="00292326" w:rsidP="00292326">
      <w:pPr>
        <w:pStyle w:val="paragraphsub"/>
      </w:pPr>
      <w:r w:rsidRPr="007E5D75">
        <w:tab/>
        <w:t>(i)</w:t>
      </w:r>
      <w:r w:rsidRPr="007E5D75">
        <w:tab/>
        <w:t>are specified in the request clearly enough to enable the parts or data to be identified readily; and</w:t>
      </w:r>
    </w:p>
    <w:p w:rsidR="00292326" w:rsidRPr="007E5D75" w:rsidRDefault="00292326" w:rsidP="00292326">
      <w:pPr>
        <w:pStyle w:val="paragraphsub"/>
      </w:pPr>
      <w:r w:rsidRPr="007E5D75">
        <w:tab/>
        <w:t>(ii)</w:t>
      </w:r>
      <w:r w:rsidRPr="007E5D75">
        <w:tab/>
        <w:t>are not child abuse material or child pornography material.</w:t>
      </w:r>
    </w:p>
    <w:p w:rsidR="00292326" w:rsidRPr="007E5D75" w:rsidRDefault="00292326" w:rsidP="00292326">
      <w:pPr>
        <w:pStyle w:val="subsection"/>
      </w:pPr>
      <w:r w:rsidRPr="007E5D75">
        <w:tab/>
        <w:t>(2)</w:t>
      </w:r>
      <w:r w:rsidRPr="007E5D75">
        <w:tab/>
        <w:t>The head of the police force must comply with the request if he or she is satisfied that it is reasonably practicable to do so.</w:t>
      </w:r>
    </w:p>
    <w:p w:rsidR="00292326" w:rsidRPr="007E5D75" w:rsidRDefault="00292326" w:rsidP="00292326">
      <w:pPr>
        <w:pStyle w:val="subsection"/>
      </w:pPr>
      <w:r w:rsidRPr="007E5D75">
        <w:tab/>
        <w:t>(3)</w:t>
      </w:r>
      <w:r w:rsidRPr="007E5D75">
        <w:tab/>
        <w:t>However, the head of the police force need not comply with the request if he or she reasonably believes:</w:t>
      </w:r>
    </w:p>
    <w:p w:rsidR="00292326" w:rsidRPr="007E5D75" w:rsidRDefault="00292326" w:rsidP="00292326">
      <w:pPr>
        <w:pStyle w:val="paragraph"/>
      </w:pPr>
      <w:r w:rsidRPr="007E5D75">
        <w:tab/>
        <w:t>(a)</w:t>
      </w:r>
      <w:r w:rsidRPr="007E5D75">
        <w:tab/>
        <w:t>that to do so might endanger the safety of anyone or prejudice an investigation or prosecution; or</w:t>
      </w:r>
    </w:p>
    <w:p w:rsidR="00292326" w:rsidRPr="007E5D75" w:rsidRDefault="00292326" w:rsidP="00292326">
      <w:pPr>
        <w:pStyle w:val="paragraph"/>
      </w:pPr>
      <w:r w:rsidRPr="007E5D75">
        <w:tab/>
        <w:t>(b)</w:t>
      </w:r>
      <w:r w:rsidRPr="007E5D75">
        <w:tab/>
        <w:t>that possession by the person of the copy could constitute an offence against a law of the Commonwealth, a State or a Territory.</w:t>
      </w:r>
    </w:p>
    <w:p w:rsidR="00292326" w:rsidRPr="007E5D75" w:rsidRDefault="00292326" w:rsidP="00292326">
      <w:pPr>
        <w:pStyle w:val="subsection"/>
      </w:pPr>
      <w:r w:rsidRPr="007E5D75">
        <w:tab/>
        <w:t>(4)</w:t>
      </w:r>
      <w:r w:rsidRPr="007E5D75">
        <w:tab/>
        <w:t>If:</w:t>
      </w:r>
    </w:p>
    <w:p w:rsidR="00292326" w:rsidRPr="007E5D75" w:rsidRDefault="00292326" w:rsidP="00292326">
      <w:pPr>
        <w:pStyle w:val="paragraph"/>
      </w:pPr>
      <w:r w:rsidRPr="007E5D75">
        <w:tab/>
        <w:t>(a)</w:t>
      </w:r>
      <w:r w:rsidRPr="007E5D75">
        <w:tab/>
        <w:t>the head of the police force complies with the request; and</w:t>
      </w:r>
    </w:p>
    <w:p w:rsidR="00292326" w:rsidRPr="007E5D75" w:rsidRDefault="00292326" w:rsidP="00292326">
      <w:pPr>
        <w:pStyle w:val="paragraph"/>
      </w:pPr>
      <w:r w:rsidRPr="007E5D75">
        <w:lastRenderedPageBreak/>
        <w:tab/>
        <w:t>(b)</w:t>
      </w:r>
      <w:r w:rsidRPr="007E5D75">
        <w:tab/>
        <w:t>a court convicts the person of a Commonwealth child sex offence and is satisfied on the balance of probabilities that the forfeitable thing is derived from, or was used in connection with, the commission of the offence;</w:t>
      </w:r>
    </w:p>
    <w:p w:rsidR="00292326" w:rsidRPr="007E5D75" w:rsidRDefault="00292326" w:rsidP="00292326">
      <w:pPr>
        <w:pStyle w:val="subsection2"/>
      </w:pPr>
      <w:r w:rsidRPr="007E5D75">
        <w:t>the court may order the person to pay the Commonwealth, State or Territory whose police force incurred costs in complying with the request those costs.</w:t>
      </w:r>
    </w:p>
    <w:p w:rsidR="00292326" w:rsidRPr="007E5D75" w:rsidRDefault="00292326" w:rsidP="00B5109B">
      <w:pPr>
        <w:pStyle w:val="ActHead3"/>
        <w:pageBreakBefore/>
      </w:pPr>
      <w:bookmarkStart w:id="191" w:name="_Toc415555494"/>
      <w:r w:rsidRPr="00073C37">
        <w:rPr>
          <w:rStyle w:val="CharDivNo"/>
        </w:rPr>
        <w:lastRenderedPageBreak/>
        <w:t>Division</w:t>
      </w:r>
      <w:r w:rsidR="007E5D75" w:rsidRPr="00073C37">
        <w:rPr>
          <w:rStyle w:val="CharDivNo"/>
        </w:rPr>
        <w:t> </w:t>
      </w:r>
      <w:r w:rsidRPr="00073C37">
        <w:rPr>
          <w:rStyle w:val="CharDivNo"/>
        </w:rPr>
        <w:t>3</w:t>
      </w:r>
      <w:r w:rsidRPr="007E5D75">
        <w:t>—</w:t>
      </w:r>
      <w:r w:rsidRPr="00073C37">
        <w:rPr>
          <w:rStyle w:val="CharDivText"/>
        </w:rPr>
        <w:t>Forfeiture by court order on application</w:t>
      </w:r>
      <w:bookmarkEnd w:id="191"/>
    </w:p>
    <w:p w:rsidR="00292326" w:rsidRPr="007E5D75" w:rsidRDefault="00292326" w:rsidP="00292326">
      <w:pPr>
        <w:pStyle w:val="ActHead5"/>
      </w:pPr>
      <w:bookmarkStart w:id="192" w:name="_Toc415555495"/>
      <w:r w:rsidRPr="00073C37">
        <w:rPr>
          <w:rStyle w:val="CharSectno"/>
        </w:rPr>
        <w:t>23ZD</w:t>
      </w:r>
      <w:r w:rsidRPr="007E5D75">
        <w:t xml:space="preserve">  Forfeiture of material by court order on application</w:t>
      </w:r>
      <w:bookmarkEnd w:id="192"/>
    </w:p>
    <w:p w:rsidR="00292326" w:rsidRPr="007E5D75" w:rsidRDefault="00292326" w:rsidP="00292326">
      <w:pPr>
        <w:pStyle w:val="SubsectionHead"/>
      </w:pPr>
      <w:r w:rsidRPr="007E5D75">
        <w:t>Court to order forfeiture on application if offence committed</w:t>
      </w:r>
    </w:p>
    <w:p w:rsidR="00292326" w:rsidRPr="007E5D75" w:rsidRDefault="00292326" w:rsidP="00292326">
      <w:pPr>
        <w:pStyle w:val="subsection"/>
      </w:pPr>
      <w:r w:rsidRPr="007E5D75">
        <w:tab/>
        <w:t>(1)</w:t>
      </w:r>
      <w:r w:rsidRPr="007E5D75">
        <w:tab/>
        <w:t>If, on application by the Director of Public Prosecutions to a court of a State or Territory, the court is satisfied that a Commonwealth child sex offence has been committed or that a person is or has been convicted of a Commonwealth child sex offence (by the court or another court), the court must order the forfeiture to the Commonwealth of all the things that the court is satisfied:</w:t>
      </w:r>
    </w:p>
    <w:p w:rsidR="00292326" w:rsidRPr="007E5D75" w:rsidRDefault="00292326" w:rsidP="00292326">
      <w:pPr>
        <w:pStyle w:val="paragraph"/>
      </w:pPr>
      <w:r w:rsidRPr="007E5D75">
        <w:tab/>
        <w:t>(a)</w:t>
      </w:r>
      <w:r w:rsidRPr="007E5D75">
        <w:tab/>
        <w:t>are forfeitable things derived from, or used in connection with, the commission of the offence; and</w:t>
      </w:r>
    </w:p>
    <w:p w:rsidR="00292326" w:rsidRPr="007E5D75" w:rsidRDefault="00292326" w:rsidP="00292326">
      <w:pPr>
        <w:pStyle w:val="paragraph"/>
      </w:pPr>
      <w:r w:rsidRPr="007E5D75">
        <w:tab/>
        <w:t>(b)</w:t>
      </w:r>
      <w:r w:rsidRPr="007E5D75">
        <w:tab/>
        <w:t>have not already become property of the Commonwealth.</w:t>
      </w:r>
    </w:p>
    <w:p w:rsidR="00292326" w:rsidRPr="007E5D75" w:rsidRDefault="00292326" w:rsidP="00292326">
      <w:pPr>
        <w:pStyle w:val="notetext"/>
      </w:pPr>
      <w:r w:rsidRPr="007E5D75">
        <w:t>Note 1:</w:t>
      </w:r>
      <w:r w:rsidRPr="007E5D75">
        <w:tab/>
        <w:t>It does not matter whether the Director of Public Prosecutions makes the application on his or her own initiative or because of section</w:t>
      </w:r>
      <w:r w:rsidR="007E5D75">
        <w:t> </w:t>
      </w:r>
      <w:r w:rsidRPr="007E5D75">
        <w:t>23ZB.</w:t>
      </w:r>
    </w:p>
    <w:p w:rsidR="00292326" w:rsidRPr="007E5D75" w:rsidRDefault="00292326" w:rsidP="00292326">
      <w:pPr>
        <w:pStyle w:val="notetext"/>
      </w:pPr>
      <w:r w:rsidRPr="007E5D75">
        <w:t>Note 2:</w:t>
      </w:r>
      <w:r w:rsidRPr="007E5D75">
        <w:tab/>
        <w:t>It does not matter whether the court is satisfied in the course of criminal proceedings or civil proceedings that the Commonwealth child sex offence has been committed.</w:t>
      </w:r>
    </w:p>
    <w:p w:rsidR="00292326" w:rsidRPr="007E5D75" w:rsidRDefault="00292326" w:rsidP="00292326">
      <w:pPr>
        <w:pStyle w:val="SubsectionHead"/>
      </w:pPr>
      <w:r w:rsidRPr="007E5D75">
        <w:t>Notice of application</w:t>
      </w:r>
    </w:p>
    <w:p w:rsidR="00292326" w:rsidRPr="007E5D75" w:rsidRDefault="00292326" w:rsidP="00292326">
      <w:pPr>
        <w:pStyle w:val="subsection"/>
      </w:pPr>
      <w:r w:rsidRPr="007E5D75">
        <w:tab/>
        <w:t>(2)</w:t>
      </w:r>
      <w:r w:rsidRPr="007E5D75">
        <w:tab/>
        <w:t>The Director of Public Prosecutions must give written notice of the application to anyone:</w:t>
      </w:r>
    </w:p>
    <w:p w:rsidR="00292326" w:rsidRPr="007E5D75" w:rsidRDefault="00292326" w:rsidP="00292326">
      <w:pPr>
        <w:pStyle w:val="paragraph"/>
      </w:pPr>
      <w:r w:rsidRPr="007E5D75">
        <w:tab/>
        <w:t>(a)</w:t>
      </w:r>
      <w:r w:rsidRPr="007E5D75">
        <w:tab/>
        <w:t>who claims to own, or have a right to possess, a thing covered by the application; or</w:t>
      </w:r>
    </w:p>
    <w:p w:rsidR="00292326" w:rsidRPr="007E5D75" w:rsidRDefault="00292326" w:rsidP="00292326">
      <w:pPr>
        <w:pStyle w:val="paragraph"/>
      </w:pPr>
      <w:r w:rsidRPr="007E5D75">
        <w:tab/>
        <w:t>(b)</w:t>
      </w:r>
      <w:r w:rsidRPr="007E5D75">
        <w:tab/>
        <w:t>whom the Director reasonably believes would be directly or indirectly affected by the proposed forfeiture.</w:t>
      </w:r>
    </w:p>
    <w:p w:rsidR="00292326" w:rsidRPr="007E5D75" w:rsidRDefault="00292326" w:rsidP="00292326">
      <w:pPr>
        <w:pStyle w:val="SubsectionHead"/>
      </w:pPr>
      <w:r w:rsidRPr="007E5D75">
        <w:t>Interim orders</w:t>
      </w:r>
    </w:p>
    <w:p w:rsidR="00292326" w:rsidRPr="007E5D75" w:rsidRDefault="00292326" w:rsidP="00292326">
      <w:pPr>
        <w:pStyle w:val="subsection"/>
      </w:pPr>
      <w:r w:rsidRPr="007E5D75">
        <w:tab/>
        <w:t>(3)</w:t>
      </w:r>
      <w:r w:rsidRPr="007E5D75">
        <w:tab/>
        <w:t>At any time after the application is made to the court, it may make any interim orders it considers appropriate (such as orders relating to the delivery or retention of things pending the court’s decision on the application, and orders relating to the making and provision of copies of things).</w:t>
      </w:r>
    </w:p>
    <w:p w:rsidR="00292326" w:rsidRPr="007E5D75" w:rsidRDefault="00292326" w:rsidP="00292326">
      <w:pPr>
        <w:pStyle w:val="SubsectionHead"/>
      </w:pPr>
      <w:r w:rsidRPr="007E5D75">
        <w:lastRenderedPageBreak/>
        <w:t>Circumstances that do not prevent court ordering forfeiture</w:t>
      </w:r>
    </w:p>
    <w:p w:rsidR="00292326" w:rsidRPr="007E5D75" w:rsidRDefault="00292326" w:rsidP="00292326">
      <w:pPr>
        <w:pStyle w:val="subsection"/>
      </w:pPr>
      <w:r w:rsidRPr="007E5D75">
        <w:tab/>
        <w:t>(4)</w:t>
      </w:r>
      <w:r w:rsidRPr="007E5D75">
        <w:tab/>
        <w:t xml:space="preserve">An order under </w:t>
      </w:r>
      <w:r w:rsidR="007E5D75">
        <w:t>subsection (</w:t>
      </w:r>
      <w:r w:rsidRPr="007E5D75">
        <w:t>1):</w:t>
      </w:r>
    </w:p>
    <w:p w:rsidR="00292326" w:rsidRPr="007E5D75" w:rsidRDefault="00292326" w:rsidP="00292326">
      <w:pPr>
        <w:pStyle w:val="paragraph"/>
      </w:pPr>
      <w:r w:rsidRPr="007E5D75">
        <w:tab/>
        <w:t>(a)</w:t>
      </w:r>
      <w:r w:rsidRPr="007E5D75">
        <w:tab/>
        <w:t>may be made even if a person entitled to be given notice of the application fails to appear at the hearing of the application; and</w:t>
      </w:r>
    </w:p>
    <w:p w:rsidR="00292326" w:rsidRPr="007E5D75" w:rsidRDefault="00292326" w:rsidP="00292326">
      <w:pPr>
        <w:pStyle w:val="paragraph"/>
      </w:pPr>
      <w:r w:rsidRPr="007E5D75">
        <w:tab/>
        <w:t>(b)</w:t>
      </w:r>
      <w:r w:rsidRPr="007E5D75">
        <w:tab/>
        <w:t>need not be based on a finding as to the commission of a particular Commonwealth child sex offence; and</w:t>
      </w:r>
    </w:p>
    <w:p w:rsidR="00292326" w:rsidRPr="007E5D75" w:rsidRDefault="00292326" w:rsidP="00292326">
      <w:pPr>
        <w:pStyle w:val="paragraph"/>
      </w:pPr>
      <w:r w:rsidRPr="007E5D75">
        <w:tab/>
        <w:t>(c)</w:t>
      </w:r>
      <w:r w:rsidRPr="007E5D75">
        <w:tab/>
        <w:t>can be based on a finding that some such offence was committed; and</w:t>
      </w:r>
    </w:p>
    <w:p w:rsidR="00292326" w:rsidRPr="007E5D75" w:rsidRDefault="00292326" w:rsidP="00292326">
      <w:pPr>
        <w:pStyle w:val="paragraph"/>
      </w:pPr>
      <w:r w:rsidRPr="007E5D75">
        <w:tab/>
        <w:t>(d)</w:t>
      </w:r>
      <w:r w:rsidRPr="007E5D75">
        <w:tab/>
        <w:t>need not be based on a finding that a particular person committed a Commonwealth child sex offence.</w:t>
      </w:r>
    </w:p>
    <w:p w:rsidR="00292326" w:rsidRPr="007E5D75" w:rsidRDefault="00292326" w:rsidP="00292326">
      <w:pPr>
        <w:pStyle w:val="SubsectionHead"/>
      </w:pPr>
      <w:r w:rsidRPr="007E5D75">
        <w:t>Court may order compensation for forfeiture</w:t>
      </w:r>
    </w:p>
    <w:p w:rsidR="00292326" w:rsidRPr="007E5D75" w:rsidRDefault="00292326" w:rsidP="00292326">
      <w:pPr>
        <w:pStyle w:val="subsection"/>
      </w:pPr>
      <w:r w:rsidRPr="007E5D75">
        <w:tab/>
        <w:t>(5)</w:t>
      </w:r>
      <w:r w:rsidRPr="007E5D75">
        <w:tab/>
        <w:t>The court may order the Commonwealth to pay a specified reasonable amount of compensation to a person who owns, has a right to possess or has other property in a thing whose forfeiture the court orders if the thing is a computer, data storage device or other electronic equipment and the court is satisfied that:</w:t>
      </w:r>
    </w:p>
    <w:p w:rsidR="00292326" w:rsidRPr="007E5D75" w:rsidRDefault="00292326" w:rsidP="00292326">
      <w:pPr>
        <w:pStyle w:val="paragraph"/>
      </w:pPr>
      <w:r w:rsidRPr="007E5D75">
        <w:tab/>
        <w:t>(a)</w:t>
      </w:r>
      <w:r w:rsidRPr="007E5D75">
        <w:tab/>
        <w:t>the person has appeared at the hearing of the application; and</w:t>
      </w:r>
    </w:p>
    <w:p w:rsidR="00292326" w:rsidRPr="007E5D75" w:rsidRDefault="00292326" w:rsidP="00292326">
      <w:pPr>
        <w:pStyle w:val="paragraph"/>
      </w:pPr>
      <w:r w:rsidRPr="007E5D75">
        <w:tab/>
        <w:t>(b)</w:t>
      </w:r>
      <w:r w:rsidRPr="007E5D75">
        <w:tab/>
        <w:t>the person did not commit, is not and has not been convicted (by the court or another court) of, and has not been found by another court in civil proceedings to have committed, the Commonwealth child sex offence; and</w:t>
      </w:r>
    </w:p>
    <w:p w:rsidR="00292326" w:rsidRPr="007E5D75" w:rsidRDefault="00292326" w:rsidP="00292326">
      <w:pPr>
        <w:pStyle w:val="paragraph"/>
      </w:pPr>
      <w:r w:rsidRPr="007E5D75">
        <w:tab/>
        <w:t>(c)</w:t>
      </w:r>
      <w:r w:rsidRPr="007E5D75">
        <w:tab/>
        <w:t>the person is not the subject of proceedings in another court relating to the Commonwealth child sex offence and has not been the subject of such proceedings in connection with which an appeal may still be lodged as of right; and</w:t>
      </w:r>
    </w:p>
    <w:p w:rsidR="00292326" w:rsidRPr="007E5D75" w:rsidRDefault="00292326" w:rsidP="00292326">
      <w:pPr>
        <w:pStyle w:val="paragraph"/>
      </w:pPr>
      <w:r w:rsidRPr="007E5D75">
        <w:tab/>
        <w:t>(d)</w:t>
      </w:r>
      <w:r w:rsidRPr="007E5D75">
        <w:tab/>
        <w:t>the person is not the subject of an investigation into a Commonwealth child sex offence of which the thing provides evidence.</w:t>
      </w:r>
    </w:p>
    <w:p w:rsidR="00292326" w:rsidRPr="007E5D75" w:rsidRDefault="00292326" w:rsidP="00292326">
      <w:pPr>
        <w:pStyle w:val="SubsectionHead"/>
      </w:pPr>
      <w:r w:rsidRPr="007E5D75">
        <w:t>Standard of proof for forfeiture and compensation orders</w:t>
      </w:r>
    </w:p>
    <w:p w:rsidR="00292326" w:rsidRPr="007E5D75" w:rsidRDefault="00292326" w:rsidP="00292326">
      <w:pPr>
        <w:pStyle w:val="subsection"/>
      </w:pPr>
      <w:r w:rsidRPr="007E5D75">
        <w:tab/>
        <w:t>(6)</w:t>
      </w:r>
      <w:r w:rsidRPr="007E5D75">
        <w:tab/>
        <w:t xml:space="preserve">The standard of proof for </w:t>
      </w:r>
      <w:r w:rsidR="007E5D75">
        <w:t>subsections (</w:t>
      </w:r>
      <w:r w:rsidRPr="007E5D75">
        <w:t>1) and (5) is the balance of probabilities.</w:t>
      </w:r>
    </w:p>
    <w:p w:rsidR="00292326" w:rsidRPr="007E5D75" w:rsidRDefault="00292326" w:rsidP="00B5109B">
      <w:pPr>
        <w:pStyle w:val="ActHead3"/>
        <w:pageBreakBefore/>
      </w:pPr>
      <w:bookmarkStart w:id="193" w:name="_Toc415555496"/>
      <w:r w:rsidRPr="00073C37">
        <w:rPr>
          <w:rStyle w:val="CharDivNo"/>
        </w:rPr>
        <w:lastRenderedPageBreak/>
        <w:t>Division</w:t>
      </w:r>
      <w:r w:rsidR="007E5D75" w:rsidRPr="00073C37">
        <w:rPr>
          <w:rStyle w:val="CharDivNo"/>
        </w:rPr>
        <w:t> </w:t>
      </w:r>
      <w:r w:rsidRPr="00073C37">
        <w:rPr>
          <w:rStyle w:val="CharDivNo"/>
        </w:rPr>
        <w:t>4</w:t>
      </w:r>
      <w:r w:rsidRPr="007E5D75">
        <w:t>—</w:t>
      </w:r>
      <w:r w:rsidRPr="00073C37">
        <w:rPr>
          <w:rStyle w:val="CharDivText"/>
        </w:rPr>
        <w:t xml:space="preserve">Provisions relating to forfeiture under this </w:t>
      </w:r>
      <w:r w:rsidR="00BB1281" w:rsidRPr="00073C37">
        <w:rPr>
          <w:rStyle w:val="CharDivText"/>
        </w:rPr>
        <w:t>Part</w:t>
      </w:r>
      <w:r w:rsidR="00B5109B" w:rsidRPr="00073C37">
        <w:rPr>
          <w:rStyle w:val="CharDivText"/>
        </w:rPr>
        <w:t xml:space="preserve"> </w:t>
      </w:r>
      <w:r w:rsidRPr="00073C37">
        <w:rPr>
          <w:rStyle w:val="CharDivText"/>
        </w:rPr>
        <w:t>generally</w:t>
      </w:r>
      <w:bookmarkEnd w:id="193"/>
    </w:p>
    <w:p w:rsidR="00292326" w:rsidRPr="007E5D75" w:rsidRDefault="00292326" w:rsidP="00292326">
      <w:pPr>
        <w:pStyle w:val="ActHead5"/>
      </w:pPr>
      <w:bookmarkStart w:id="194" w:name="_Toc415555497"/>
      <w:r w:rsidRPr="00073C37">
        <w:rPr>
          <w:rStyle w:val="CharSectno"/>
        </w:rPr>
        <w:t>23ZE</w:t>
      </w:r>
      <w:r w:rsidRPr="007E5D75">
        <w:t xml:space="preserve">  Effect of forfeiture under this Part</w:t>
      </w:r>
      <w:bookmarkEnd w:id="194"/>
    </w:p>
    <w:p w:rsidR="00292326" w:rsidRPr="007E5D75" w:rsidRDefault="00292326" w:rsidP="00292326">
      <w:pPr>
        <w:pStyle w:val="subsection"/>
      </w:pPr>
      <w:r w:rsidRPr="007E5D75">
        <w:tab/>
        <w:t>(1)</w:t>
      </w:r>
      <w:r w:rsidRPr="007E5D75">
        <w:tab/>
        <w:t>This section applies if a thing is forfeited to the Commonwealth under this Part.</w:t>
      </w:r>
    </w:p>
    <w:p w:rsidR="00292326" w:rsidRPr="007E5D75" w:rsidRDefault="00292326" w:rsidP="00292326">
      <w:pPr>
        <w:pStyle w:val="subsection"/>
      </w:pPr>
      <w:r w:rsidRPr="007E5D75">
        <w:tab/>
        <w:t>(2)</w:t>
      </w:r>
      <w:r w:rsidRPr="007E5D75">
        <w:tab/>
        <w:t>When the thing is forfeited it becomes the property of the Commonwealth.</w:t>
      </w:r>
    </w:p>
    <w:p w:rsidR="00292326" w:rsidRPr="007E5D75" w:rsidRDefault="00292326" w:rsidP="00292326">
      <w:pPr>
        <w:pStyle w:val="subsection"/>
      </w:pPr>
      <w:r w:rsidRPr="007E5D75">
        <w:tab/>
        <w:t>(3)</w:t>
      </w:r>
      <w:r w:rsidRPr="007E5D75">
        <w:tab/>
        <w:t>A constable may, without warrant, seize the thing.</w:t>
      </w:r>
    </w:p>
    <w:p w:rsidR="00292326" w:rsidRPr="007E5D75" w:rsidRDefault="00292326" w:rsidP="00292326">
      <w:pPr>
        <w:pStyle w:val="subsection"/>
      </w:pPr>
      <w:r w:rsidRPr="007E5D75">
        <w:tab/>
        <w:t>(4)</w:t>
      </w:r>
      <w:r w:rsidRPr="007E5D75">
        <w:tab/>
        <w:t>The Commissioner may deal with the thing in any way he or she considers appropriate (including by destroying the thing).</w:t>
      </w:r>
    </w:p>
    <w:p w:rsidR="00292326" w:rsidRPr="007E5D75" w:rsidRDefault="00292326" w:rsidP="00292326">
      <w:pPr>
        <w:pStyle w:val="subsection"/>
      </w:pPr>
      <w:r w:rsidRPr="007E5D75">
        <w:tab/>
        <w:t>(5)</w:t>
      </w:r>
      <w:r w:rsidRPr="007E5D75">
        <w:tab/>
        <w:t>However, if the thing is in the custody of a constable who is a member of a police force of a State or Territory, the head of the police force may deal with the thing in any way he or she considers appropriate (including by destroying the thing).</w:t>
      </w:r>
    </w:p>
    <w:p w:rsidR="00292326" w:rsidRPr="007E5D75" w:rsidRDefault="00292326" w:rsidP="00292326">
      <w:pPr>
        <w:pStyle w:val="subsection"/>
      </w:pPr>
      <w:r w:rsidRPr="007E5D75">
        <w:tab/>
        <w:t>(6)</w:t>
      </w:r>
      <w:r w:rsidRPr="007E5D75">
        <w:tab/>
      </w:r>
      <w:r w:rsidR="007E5D75">
        <w:t>Subsections (</w:t>
      </w:r>
      <w:r w:rsidRPr="007E5D75">
        <w:t>3), (4) and (5) have effect despite section</w:t>
      </w:r>
      <w:r w:rsidR="007E5D75">
        <w:t> </w:t>
      </w:r>
      <w:r w:rsidRPr="007E5D75">
        <w:t>9.</w:t>
      </w:r>
    </w:p>
    <w:p w:rsidR="00292326" w:rsidRPr="007E5D75" w:rsidRDefault="00292326" w:rsidP="00292326">
      <w:pPr>
        <w:pStyle w:val="ActHead5"/>
      </w:pPr>
      <w:bookmarkStart w:id="195" w:name="_Toc415555498"/>
      <w:r w:rsidRPr="00073C37">
        <w:rPr>
          <w:rStyle w:val="CharSectno"/>
        </w:rPr>
        <w:t>23ZF</w:t>
      </w:r>
      <w:r w:rsidRPr="007E5D75">
        <w:t xml:space="preserve">  Compensation for forfeiture of electronic equipment etc.</w:t>
      </w:r>
      <w:bookmarkEnd w:id="195"/>
    </w:p>
    <w:p w:rsidR="00292326" w:rsidRPr="007E5D75" w:rsidRDefault="00292326" w:rsidP="00292326">
      <w:pPr>
        <w:pStyle w:val="subsection"/>
      </w:pPr>
      <w:r w:rsidRPr="007E5D75">
        <w:tab/>
        <w:t>(1)</w:t>
      </w:r>
      <w:r w:rsidRPr="007E5D75">
        <w:tab/>
        <w:t>This section applies to a person if:</w:t>
      </w:r>
    </w:p>
    <w:p w:rsidR="00292326" w:rsidRPr="007E5D75" w:rsidRDefault="00292326" w:rsidP="00292326">
      <w:pPr>
        <w:pStyle w:val="paragraph"/>
      </w:pPr>
      <w:r w:rsidRPr="007E5D75">
        <w:tab/>
        <w:t>(a)</w:t>
      </w:r>
      <w:r w:rsidRPr="007E5D75">
        <w:tab/>
        <w:t>a thing that is a computer, data storage device or other electronic equipment is forfeited under this Part; and</w:t>
      </w:r>
    </w:p>
    <w:p w:rsidR="00292326" w:rsidRPr="007E5D75" w:rsidRDefault="00292326" w:rsidP="00292326">
      <w:pPr>
        <w:pStyle w:val="paragraph"/>
      </w:pPr>
      <w:r w:rsidRPr="007E5D75">
        <w:tab/>
        <w:t>(b)</w:t>
      </w:r>
      <w:r w:rsidRPr="007E5D75">
        <w:tab/>
        <w:t>the person owned, had a right to possess or had other property in the thing immediately before the forfeiture.</w:t>
      </w:r>
    </w:p>
    <w:p w:rsidR="00292326" w:rsidRPr="007E5D75" w:rsidRDefault="00292326" w:rsidP="00292326">
      <w:pPr>
        <w:pStyle w:val="subsection"/>
      </w:pPr>
      <w:r w:rsidRPr="007E5D75">
        <w:tab/>
        <w:t>(2)</w:t>
      </w:r>
      <w:r w:rsidRPr="007E5D75">
        <w:tab/>
        <w:t>The Commonwealth is liable to pay the person a reasonable amount of compensation for the forfeiture.</w:t>
      </w:r>
    </w:p>
    <w:p w:rsidR="00292326" w:rsidRPr="007E5D75" w:rsidRDefault="00292326" w:rsidP="00292326">
      <w:pPr>
        <w:pStyle w:val="subsection"/>
      </w:pPr>
      <w:r w:rsidRPr="007E5D75">
        <w:tab/>
        <w:t>(3)</w:t>
      </w:r>
      <w:r w:rsidRPr="007E5D75">
        <w:tab/>
        <w:t>If the Commonwealth and the person do not agree on the amount of the compensation, the person may institute proceedings in a court of competent jurisdiction of a State or Territory for the recovery from the Commonwealth of such reasonable amount of compensation as the court determines.</w:t>
      </w:r>
    </w:p>
    <w:p w:rsidR="00292326" w:rsidRPr="007E5D75" w:rsidRDefault="00292326" w:rsidP="00292326">
      <w:pPr>
        <w:pStyle w:val="subsection"/>
      </w:pPr>
      <w:r w:rsidRPr="007E5D75">
        <w:lastRenderedPageBreak/>
        <w:tab/>
        <w:t>(4)</w:t>
      </w:r>
      <w:r w:rsidRPr="007E5D75">
        <w:tab/>
        <w:t>However, the court is not to determine an amount of compensation for the person while:</w:t>
      </w:r>
    </w:p>
    <w:p w:rsidR="00292326" w:rsidRPr="007E5D75" w:rsidRDefault="00292326" w:rsidP="00292326">
      <w:pPr>
        <w:pStyle w:val="paragraph"/>
      </w:pPr>
      <w:r w:rsidRPr="007E5D75">
        <w:tab/>
        <w:t>(a)</w:t>
      </w:r>
      <w:r w:rsidRPr="007E5D75">
        <w:tab/>
        <w:t>the person is the subject of an investigation into a Commonwealth child sex offence of which the thing provides evidence; or</w:t>
      </w:r>
    </w:p>
    <w:p w:rsidR="00292326" w:rsidRPr="007E5D75" w:rsidRDefault="00292326" w:rsidP="00292326">
      <w:pPr>
        <w:pStyle w:val="paragraph"/>
      </w:pPr>
      <w:r w:rsidRPr="007E5D75">
        <w:tab/>
        <w:t>(b)</w:t>
      </w:r>
      <w:r w:rsidRPr="007E5D75">
        <w:tab/>
        <w:t xml:space="preserve">the person is the subject of proceedings (other than those under </w:t>
      </w:r>
      <w:r w:rsidR="007E5D75">
        <w:t>subsection (</w:t>
      </w:r>
      <w:r w:rsidRPr="007E5D75">
        <w:t>3)) relating to a Commonwealth child sex offence from which the thing was allegedly derived or in connection with which the thing was allegedly used; or</w:t>
      </w:r>
    </w:p>
    <w:p w:rsidR="00292326" w:rsidRPr="007E5D75" w:rsidRDefault="00292326" w:rsidP="00292326">
      <w:pPr>
        <w:pStyle w:val="paragraph"/>
      </w:pPr>
      <w:r w:rsidRPr="007E5D75">
        <w:tab/>
        <w:t>(c)</w:t>
      </w:r>
      <w:r w:rsidRPr="007E5D75">
        <w:tab/>
        <w:t xml:space="preserve">an appeal may be lodged as of right in relation to proceedings covered by </w:t>
      </w:r>
      <w:r w:rsidR="007E5D75">
        <w:t>paragraph (</w:t>
      </w:r>
      <w:r w:rsidRPr="007E5D75">
        <w:t>b).</w:t>
      </w:r>
    </w:p>
    <w:p w:rsidR="00292326" w:rsidRPr="007E5D75" w:rsidRDefault="00292326" w:rsidP="00292326">
      <w:pPr>
        <w:pStyle w:val="subsection"/>
      </w:pPr>
      <w:r w:rsidRPr="007E5D75">
        <w:tab/>
        <w:t>(5)</w:t>
      </w:r>
      <w:r w:rsidRPr="007E5D75">
        <w:tab/>
      </w:r>
      <w:r w:rsidR="007E5D75">
        <w:t>Subsection (</w:t>
      </w:r>
      <w:r w:rsidRPr="007E5D75">
        <w:t xml:space="preserve">2) does not apply if the person is or has been convicted of, or found by a court in civil proceedings (including proceedings under </w:t>
      </w:r>
      <w:r w:rsidR="007E5D75">
        <w:t>subsection (</w:t>
      </w:r>
      <w:r w:rsidRPr="007E5D75">
        <w:t>3)) to have committed, a Commonwealth child sex offence to which the forfeiture relates.</w:t>
      </w:r>
    </w:p>
    <w:p w:rsidR="00292326" w:rsidRPr="007E5D75" w:rsidRDefault="00292326" w:rsidP="00292326">
      <w:pPr>
        <w:pStyle w:val="ActHead5"/>
      </w:pPr>
      <w:bookmarkStart w:id="196" w:name="_Toc415555499"/>
      <w:r w:rsidRPr="00073C37">
        <w:rPr>
          <w:rStyle w:val="CharSectno"/>
        </w:rPr>
        <w:t>23ZG</w:t>
      </w:r>
      <w:r w:rsidRPr="007E5D75">
        <w:t xml:space="preserve">  Delegation by head of police force</w:t>
      </w:r>
      <w:bookmarkEnd w:id="196"/>
    </w:p>
    <w:p w:rsidR="00292326" w:rsidRPr="007E5D75" w:rsidRDefault="00292326" w:rsidP="00292326">
      <w:pPr>
        <w:pStyle w:val="subsection"/>
      </w:pPr>
      <w:r w:rsidRPr="007E5D75">
        <w:tab/>
      </w:r>
      <w:r w:rsidRPr="007E5D75">
        <w:tab/>
        <w:t>The head of a police force (including the Commissioner) may, by writing, delegate to a constable who is a member of the force all or any of the head’s powers, functions and duties under this Part.</w:t>
      </w:r>
    </w:p>
    <w:p w:rsidR="005F1445" w:rsidRPr="007E5D75" w:rsidRDefault="005F1445" w:rsidP="00B5109B">
      <w:pPr>
        <w:pStyle w:val="ActHead2"/>
        <w:pageBreakBefore/>
      </w:pPr>
      <w:bookmarkStart w:id="197" w:name="_Toc415555500"/>
      <w:r w:rsidRPr="00073C37">
        <w:rPr>
          <w:rStyle w:val="CharPartNo"/>
        </w:rPr>
        <w:lastRenderedPageBreak/>
        <w:t>Part</w:t>
      </w:r>
      <w:r w:rsidR="005B01AA" w:rsidRPr="00073C37">
        <w:rPr>
          <w:rStyle w:val="CharPartNo"/>
        </w:rPr>
        <w:t> </w:t>
      </w:r>
      <w:r w:rsidRPr="00073C37">
        <w:rPr>
          <w:rStyle w:val="CharPartNo"/>
        </w:rPr>
        <w:t>II</w:t>
      </w:r>
      <w:r w:rsidRPr="007E5D75">
        <w:t>—</w:t>
      </w:r>
      <w:r w:rsidRPr="00073C37">
        <w:rPr>
          <w:rStyle w:val="CharPartText"/>
        </w:rPr>
        <w:t>Offences against the Government</w:t>
      </w:r>
      <w:bookmarkEnd w:id="197"/>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pStyle w:val="ActHead5"/>
      </w:pPr>
      <w:bookmarkStart w:id="198" w:name="_Toc415555501"/>
      <w:r w:rsidRPr="00073C37">
        <w:rPr>
          <w:rStyle w:val="CharSectno"/>
        </w:rPr>
        <w:t>24AA</w:t>
      </w:r>
      <w:r w:rsidRPr="007E5D75">
        <w:t xml:space="preserve">  Treachery</w:t>
      </w:r>
      <w:bookmarkEnd w:id="198"/>
    </w:p>
    <w:p w:rsidR="005F1445" w:rsidRPr="007E5D75" w:rsidRDefault="005F1445" w:rsidP="005F1445">
      <w:pPr>
        <w:pStyle w:val="subsection"/>
      </w:pPr>
      <w:r w:rsidRPr="007E5D75">
        <w:tab/>
        <w:t>(1)</w:t>
      </w:r>
      <w:r w:rsidRPr="007E5D75">
        <w:tab/>
        <w:t>A person shall not:</w:t>
      </w:r>
    </w:p>
    <w:p w:rsidR="005F1445" w:rsidRPr="007E5D75" w:rsidRDefault="005F1445" w:rsidP="005F1445">
      <w:pPr>
        <w:pStyle w:val="paragraph"/>
      </w:pPr>
      <w:r w:rsidRPr="007E5D75">
        <w:tab/>
        <w:t>(a)</w:t>
      </w:r>
      <w:r w:rsidRPr="007E5D75">
        <w:tab/>
        <w:t>do any act or thing with intent:</w:t>
      </w:r>
    </w:p>
    <w:p w:rsidR="005F1445" w:rsidRPr="007E5D75" w:rsidRDefault="005F1445" w:rsidP="005F1445">
      <w:pPr>
        <w:pStyle w:val="paragraphsub"/>
      </w:pPr>
      <w:r w:rsidRPr="007E5D75">
        <w:tab/>
        <w:t>(i)</w:t>
      </w:r>
      <w:r w:rsidRPr="007E5D75">
        <w:tab/>
        <w:t>to overthrow the Constitution of the Commonwealth by revolution or sabotage; or</w:t>
      </w:r>
    </w:p>
    <w:p w:rsidR="005F1445" w:rsidRPr="007E5D75" w:rsidRDefault="005F1445" w:rsidP="005F1445">
      <w:pPr>
        <w:pStyle w:val="paragraphsub"/>
      </w:pPr>
      <w:r w:rsidRPr="007E5D75">
        <w:tab/>
        <w:t>(ii)</w:t>
      </w:r>
      <w:r w:rsidRPr="007E5D75">
        <w:tab/>
        <w:t>to overthrow by force or violence the established government of the Commonwealth, of a State or of a proclaimed country; or</w:t>
      </w:r>
    </w:p>
    <w:p w:rsidR="005F1445" w:rsidRPr="007E5D75" w:rsidRDefault="005F1445" w:rsidP="005F1445">
      <w:pPr>
        <w:pStyle w:val="paragraph"/>
      </w:pPr>
      <w:r w:rsidRPr="007E5D75">
        <w:tab/>
        <w:t>(b)</w:t>
      </w:r>
      <w:r w:rsidRPr="007E5D75">
        <w:tab/>
        <w:t>within the Commonwealth or a Territory not forming part of the Commonwealth:</w:t>
      </w:r>
    </w:p>
    <w:p w:rsidR="005F1445" w:rsidRPr="007E5D75" w:rsidRDefault="005F1445" w:rsidP="005F1445">
      <w:pPr>
        <w:pStyle w:val="paragraphsub"/>
      </w:pPr>
      <w:r w:rsidRPr="007E5D75">
        <w:tab/>
        <w:t>(i)</w:t>
      </w:r>
      <w:r w:rsidRPr="007E5D75">
        <w:tab/>
        <w:t>levy war, or do any act preparatory to levying war, against a proclaimed country;</w:t>
      </w:r>
    </w:p>
    <w:p w:rsidR="005F1445" w:rsidRPr="007E5D75" w:rsidRDefault="005F1445" w:rsidP="005F1445">
      <w:pPr>
        <w:pStyle w:val="paragraphsub"/>
      </w:pPr>
      <w:r w:rsidRPr="007E5D75">
        <w:tab/>
        <w:t>(ii)</w:t>
      </w:r>
      <w:r w:rsidRPr="007E5D75">
        <w:tab/>
        <w:t>assist by any means whatever, with intent to assist, a proclaimed enemy of a proclaimed country; or</w:t>
      </w:r>
    </w:p>
    <w:p w:rsidR="005F1445" w:rsidRPr="007E5D75" w:rsidRDefault="005F1445" w:rsidP="005F1445">
      <w:pPr>
        <w:pStyle w:val="paragraphsub"/>
      </w:pPr>
      <w:r w:rsidRPr="007E5D75">
        <w:tab/>
        <w:t>(iii)</w:t>
      </w:r>
      <w:r w:rsidRPr="007E5D75">
        <w:tab/>
        <w:t>instigate a person to make an armed invasion of a proclaimed country.</w:t>
      </w:r>
    </w:p>
    <w:p w:rsidR="005F1445" w:rsidRPr="007E5D75" w:rsidRDefault="005F1445" w:rsidP="005F1445">
      <w:pPr>
        <w:pStyle w:val="subsection"/>
      </w:pPr>
      <w:r w:rsidRPr="007E5D75">
        <w:tab/>
        <w:t>(2)</w:t>
      </w:r>
      <w:r w:rsidRPr="007E5D75">
        <w:tab/>
        <w:t>Where a part of the Defence Force is on, or is proceeding to, service outside the Commonwealth and the Territories not forming part of the Commonwealth, a person shall not assist by any means whatever, with intent to assist, any persons:</w:t>
      </w:r>
    </w:p>
    <w:p w:rsidR="005F1445" w:rsidRPr="007E5D75" w:rsidRDefault="005F1445" w:rsidP="005F1445">
      <w:pPr>
        <w:pStyle w:val="paragraph"/>
      </w:pPr>
      <w:r w:rsidRPr="007E5D75">
        <w:tab/>
        <w:t>(a)</w:t>
      </w:r>
      <w:r w:rsidRPr="007E5D75">
        <w:tab/>
        <w:t>against whom that part of the Defence Force, or a force that includes that part of the Defence Force is or is likely to be opposed; and</w:t>
      </w:r>
    </w:p>
    <w:p w:rsidR="005F1445" w:rsidRPr="007E5D75" w:rsidRDefault="005F1445" w:rsidP="005F1445">
      <w:pPr>
        <w:pStyle w:val="paragraph"/>
      </w:pPr>
      <w:r w:rsidRPr="007E5D75">
        <w:tab/>
        <w:t>(b)</w:t>
      </w:r>
      <w:r w:rsidRPr="007E5D75">
        <w:tab/>
        <w:t>who are specified, or included in a class of persons specified, by proclamation to be persons in respect of whom, or a class of persons in respect of which, this subsection applies.</w:t>
      </w:r>
    </w:p>
    <w:p w:rsidR="005F1445" w:rsidRPr="007E5D75" w:rsidRDefault="005F1445" w:rsidP="005F1445">
      <w:pPr>
        <w:pStyle w:val="subsection"/>
        <w:keepNext/>
      </w:pPr>
      <w:r w:rsidRPr="007E5D75">
        <w:tab/>
        <w:t>(3)</w:t>
      </w:r>
      <w:r w:rsidRPr="007E5D75">
        <w:tab/>
        <w:t>A person who contravenes a provision of this section shall be guilty of an indictable offence, called treachery.</w:t>
      </w:r>
    </w:p>
    <w:p w:rsidR="005F1445" w:rsidRPr="007E5D75" w:rsidRDefault="005F1445" w:rsidP="005F1445">
      <w:pPr>
        <w:pStyle w:val="Penalty"/>
      </w:pPr>
      <w:r w:rsidRPr="007E5D75">
        <w:t>Penalty:</w:t>
      </w:r>
      <w:r w:rsidRPr="007E5D75">
        <w:tab/>
        <w:t>Imprisonment for life.</w:t>
      </w:r>
    </w:p>
    <w:p w:rsidR="005F1445" w:rsidRPr="007E5D75" w:rsidRDefault="005F1445" w:rsidP="00BF2FC8">
      <w:pPr>
        <w:pStyle w:val="subsection"/>
        <w:keepNext/>
      </w:pPr>
      <w:r w:rsidRPr="007E5D75">
        <w:lastRenderedPageBreak/>
        <w:tab/>
        <w:t>(4)</w:t>
      </w:r>
      <w:r w:rsidRPr="007E5D75">
        <w:tab/>
        <w:t>In this section:</w:t>
      </w:r>
    </w:p>
    <w:p w:rsidR="005F1445" w:rsidRPr="007E5D75" w:rsidRDefault="005F1445" w:rsidP="005F1445">
      <w:pPr>
        <w:pStyle w:val="Definition"/>
      </w:pPr>
      <w:r w:rsidRPr="007E5D75">
        <w:rPr>
          <w:b/>
          <w:i/>
        </w:rPr>
        <w:t>proclaimed country</w:t>
      </w:r>
      <w:r w:rsidRPr="007E5D75">
        <w:t xml:space="preserve"> means a country specified by proclamation made for the purpose of this definition to be a proclaimed country, and includes any colony, overseas territory or protectorate of that country, or any territory for the international relations of which that country is responsible, which is a colony, overseas territory, protectorate or territory to which the proclamation is expressed to extend.</w:t>
      </w:r>
    </w:p>
    <w:p w:rsidR="005F1445" w:rsidRPr="007E5D75" w:rsidRDefault="005F1445" w:rsidP="005F1445">
      <w:pPr>
        <w:pStyle w:val="Definition"/>
      </w:pPr>
      <w:r w:rsidRPr="007E5D75">
        <w:rPr>
          <w:b/>
          <w:i/>
        </w:rPr>
        <w:t>proclaimed enemy</w:t>
      </w:r>
      <w:r w:rsidRPr="007E5D75">
        <w:t>, in relation to a proclaimed country, means an enemy:</w:t>
      </w:r>
    </w:p>
    <w:p w:rsidR="005F1445" w:rsidRPr="007E5D75" w:rsidRDefault="005F1445" w:rsidP="005F1445">
      <w:pPr>
        <w:pStyle w:val="paragraph"/>
      </w:pPr>
      <w:r w:rsidRPr="007E5D75">
        <w:tab/>
        <w:t>(a)</w:t>
      </w:r>
      <w:r w:rsidRPr="007E5D75">
        <w:tab/>
        <w:t>of and at war with a proclaimed country, whether or not the existence of a state of war has been declared; and</w:t>
      </w:r>
    </w:p>
    <w:p w:rsidR="005F1445" w:rsidRPr="007E5D75" w:rsidRDefault="005F1445" w:rsidP="005F1445">
      <w:pPr>
        <w:pStyle w:val="paragraph"/>
      </w:pPr>
      <w:r w:rsidRPr="007E5D75">
        <w:tab/>
        <w:t>(b)</w:t>
      </w:r>
      <w:r w:rsidRPr="007E5D75">
        <w:tab/>
        <w:t>specified by proclamation made for the purpose of this definition to be an enemy of and at war with that country.</w:t>
      </w:r>
    </w:p>
    <w:p w:rsidR="005F1445" w:rsidRPr="007E5D75" w:rsidRDefault="005F1445" w:rsidP="005F1445">
      <w:pPr>
        <w:pStyle w:val="subsection"/>
      </w:pPr>
      <w:r w:rsidRPr="007E5D75">
        <w:tab/>
        <w:t>(5)</w:t>
      </w:r>
      <w:r w:rsidRPr="007E5D75">
        <w:tab/>
        <w:t xml:space="preserve">A proclamation shall not be made for the purpose of the definition of </w:t>
      </w:r>
      <w:r w:rsidRPr="007E5D75">
        <w:rPr>
          <w:b/>
          <w:i/>
        </w:rPr>
        <w:t>proclaimed country</w:t>
      </w:r>
      <w:r w:rsidRPr="007E5D75">
        <w:t xml:space="preserve">, or for the purpose of the definition of </w:t>
      </w:r>
      <w:r w:rsidRPr="007E5D75">
        <w:rPr>
          <w:b/>
          <w:i/>
        </w:rPr>
        <w:t>proclaimed enemy</w:t>
      </w:r>
      <w:r w:rsidRPr="007E5D75">
        <w:t xml:space="preserve">, in </w:t>
      </w:r>
      <w:r w:rsidR="007E5D75">
        <w:t>subsection (</w:t>
      </w:r>
      <w:r w:rsidRPr="007E5D75">
        <w:t>4) except in pursuance of a resolution of each House of the Parliament passed within the preceding period of 21 days.</w:t>
      </w:r>
    </w:p>
    <w:p w:rsidR="005F1445" w:rsidRPr="007E5D75" w:rsidRDefault="005F1445" w:rsidP="005F1445">
      <w:pPr>
        <w:pStyle w:val="ActHead5"/>
      </w:pPr>
      <w:bookmarkStart w:id="199" w:name="_Toc415555502"/>
      <w:r w:rsidRPr="00073C37">
        <w:rPr>
          <w:rStyle w:val="CharSectno"/>
        </w:rPr>
        <w:t>24AB</w:t>
      </w:r>
      <w:r w:rsidRPr="007E5D75">
        <w:t xml:space="preserve">  Sabotage</w:t>
      </w:r>
      <w:bookmarkEnd w:id="199"/>
    </w:p>
    <w:p w:rsidR="005F1445" w:rsidRPr="007E5D75" w:rsidRDefault="005F1445" w:rsidP="005F1445">
      <w:pPr>
        <w:pStyle w:val="subsection"/>
      </w:pPr>
      <w:r w:rsidRPr="007E5D75">
        <w:tab/>
        <w:t>(1)</w:t>
      </w:r>
      <w:r w:rsidRPr="007E5D75">
        <w:tab/>
        <w:t>In this section:</w:t>
      </w:r>
    </w:p>
    <w:p w:rsidR="005F1445" w:rsidRPr="007E5D75" w:rsidRDefault="005F1445" w:rsidP="005F1445">
      <w:pPr>
        <w:pStyle w:val="Definition"/>
      </w:pPr>
      <w:r w:rsidRPr="007E5D75">
        <w:rPr>
          <w:b/>
          <w:i/>
        </w:rPr>
        <w:t>act of sabotage</w:t>
      </w:r>
      <w:r w:rsidRPr="007E5D75">
        <w:t xml:space="preserve"> means the destruction, damage or impairment, with the intention of prejudicing the safety or defence of the Commonwealth, of any article:</w:t>
      </w:r>
    </w:p>
    <w:p w:rsidR="005F1445" w:rsidRPr="007E5D75" w:rsidRDefault="005F1445" w:rsidP="005F1445">
      <w:pPr>
        <w:pStyle w:val="paragraph"/>
      </w:pPr>
      <w:r w:rsidRPr="007E5D75">
        <w:tab/>
        <w:t>(a)</w:t>
      </w:r>
      <w:r w:rsidRPr="007E5D75">
        <w:tab/>
        <w:t>that is used, or intended to be used, by the Defence Force or a part of the Defence Force or is used, or intended to be used, in the Commonwealth or a Territory not forming part of the Commonwealth, by the armed forces of a country that is a proclaimed country for the purposes of section</w:t>
      </w:r>
      <w:r w:rsidR="007E5D75">
        <w:t> </w:t>
      </w:r>
      <w:r w:rsidRPr="007E5D75">
        <w:t>24AA;</w:t>
      </w:r>
    </w:p>
    <w:p w:rsidR="005F1445" w:rsidRPr="007E5D75" w:rsidRDefault="005F1445" w:rsidP="005F1445">
      <w:pPr>
        <w:pStyle w:val="paragraph"/>
      </w:pPr>
      <w:r w:rsidRPr="007E5D75">
        <w:tab/>
        <w:t>(b)</w:t>
      </w:r>
      <w:r w:rsidRPr="007E5D75">
        <w:tab/>
        <w:t>that is used, or intended to be used, in or in connexion with the manufacture, investigation or testing of weapons or apparatus of war;</w:t>
      </w:r>
    </w:p>
    <w:p w:rsidR="005F1445" w:rsidRPr="007E5D75" w:rsidRDefault="005F1445" w:rsidP="005F1445">
      <w:pPr>
        <w:pStyle w:val="paragraph"/>
      </w:pPr>
      <w:r w:rsidRPr="007E5D75">
        <w:lastRenderedPageBreak/>
        <w:tab/>
        <w:t>(c)</w:t>
      </w:r>
      <w:r w:rsidRPr="007E5D75">
        <w:tab/>
        <w:t>that is used, or intended to be used, for any purpose that relates directly to the defence of the Commonwealth; or</w:t>
      </w:r>
    </w:p>
    <w:p w:rsidR="005F1445" w:rsidRPr="007E5D75" w:rsidRDefault="005F1445" w:rsidP="005F1445">
      <w:pPr>
        <w:pStyle w:val="paragraph"/>
      </w:pPr>
      <w:r w:rsidRPr="007E5D75">
        <w:tab/>
        <w:t>(d)</w:t>
      </w:r>
      <w:r w:rsidRPr="007E5D75">
        <w:tab/>
        <w:t>that is in or forms part of a place that is a prohibited place within the meaning of section</w:t>
      </w:r>
      <w:r w:rsidR="007E5D75">
        <w:t> </w:t>
      </w:r>
      <w:r w:rsidRPr="007E5D75">
        <w:t>80.</w:t>
      </w:r>
    </w:p>
    <w:p w:rsidR="005F1445" w:rsidRPr="007E5D75" w:rsidRDefault="003D62A1" w:rsidP="005F1445">
      <w:pPr>
        <w:pStyle w:val="Definition"/>
      </w:pPr>
      <w:r w:rsidRPr="007E5D75">
        <w:rPr>
          <w:b/>
          <w:i/>
        </w:rPr>
        <w:t>a</w:t>
      </w:r>
      <w:r w:rsidR="005F1445" w:rsidRPr="007E5D75">
        <w:rPr>
          <w:b/>
          <w:i/>
        </w:rPr>
        <w:t>rticle</w:t>
      </w:r>
      <w:r w:rsidR="005F1445" w:rsidRPr="007E5D75">
        <w:t xml:space="preserve"> includes any thing, substance or material.</w:t>
      </w:r>
    </w:p>
    <w:p w:rsidR="005F1445" w:rsidRPr="007E5D75" w:rsidRDefault="005F1445" w:rsidP="005F1445">
      <w:pPr>
        <w:pStyle w:val="subsection"/>
      </w:pPr>
      <w:r w:rsidRPr="007E5D75">
        <w:tab/>
        <w:t>(2)</w:t>
      </w:r>
      <w:r w:rsidRPr="007E5D75">
        <w:tab/>
        <w:t>A person who:</w:t>
      </w:r>
    </w:p>
    <w:p w:rsidR="005F1445" w:rsidRPr="007E5D75" w:rsidRDefault="005F1445" w:rsidP="005F1445">
      <w:pPr>
        <w:pStyle w:val="paragraph"/>
      </w:pPr>
      <w:r w:rsidRPr="007E5D75">
        <w:tab/>
        <w:t>(a)</w:t>
      </w:r>
      <w:r w:rsidRPr="007E5D75">
        <w:tab/>
        <w:t>carries out an act of sabotage; or</w:t>
      </w:r>
    </w:p>
    <w:p w:rsidR="005F1445" w:rsidRPr="007E5D75" w:rsidRDefault="005F1445" w:rsidP="005F1445">
      <w:pPr>
        <w:pStyle w:val="paragraph"/>
        <w:keepNext/>
      </w:pPr>
      <w:r w:rsidRPr="007E5D75">
        <w:tab/>
        <w:t>(b)</w:t>
      </w:r>
      <w:r w:rsidRPr="007E5D75">
        <w:tab/>
        <w:t xml:space="preserve">has in his </w:t>
      </w:r>
      <w:r w:rsidR="005B41C9" w:rsidRPr="007E5D75">
        <w:t xml:space="preserve">or her </w:t>
      </w:r>
      <w:r w:rsidRPr="007E5D75">
        <w:t xml:space="preserve">possession any article that is capable of use, and which he </w:t>
      </w:r>
      <w:r w:rsidR="005F79CC" w:rsidRPr="007E5D75">
        <w:t xml:space="preserve">or she </w:t>
      </w:r>
      <w:r w:rsidRPr="007E5D75">
        <w:t>intends for use, in carrying out an act of sabotage;</w:t>
      </w:r>
    </w:p>
    <w:p w:rsidR="005F1445" w:rsidRPr="007E5D75" w:rsidRDefault="005F1445" w:rsidP="005F1445">
      <w:pPr>
        <w:pStyle w:val="subsection2"/>
      </w:pPr>
      <w:r w:rsidRPr="007E5D75">
        <w:t>shall be guilty of an indictable offence.</w:t>
      </w:r>
    </w:p>
    <w:p w:rsidR="005F1445" w:rsidRPr="007E5D75" w:rsidRDefault="005F1445" w:rsidP="005F1445">
      <w:pPr>
        <w:pStyle w:val="Penalty"/>
      </w:pPr>
      <w:r w:rsidRPr="007E5D75">
        <w:t>Penalty:</w:t>
      </w:r>
      <w:r w:rsidRPr="007E5D75">
        <w:tab/>
        <w:t>Imprisonment for 15 years.</w:t>
      </w:r>
    </w:p>
    <w:p w:rsidR="005F1445" w:rsidRPr="007E5D75" w:rsidRDefault="005F1445" w:rsidP="005F1445">
      <w:pPr>
        <w:pStyle w:val="subsection"/>
      </w:pPr>
      <w:r w:rsidRPr="007E5D75">
        <w:tab/>
        <w:t>(3)</w:t>
      </w:r>
      <w:r w:rsidRPr="007E5D75">
        <w:tab/>
        <w:t>On a prosecution under this section it is not necessary to show that the accused person was guilty of a particular act tending to show an intention to prejudice the safety or defence of the Commonwealth and, notwithstanding that such an act is not proved against him</w:t>
      </w:r>
      <w:r w:rsidR="009066D6" w:rsidRPr="007E5D75">
        <w:t xml:space="preserve"> or her</w:t>
      </w:r>
      <w:r w:rsidRPr="007E5D75">
        <w:t xml:space="preserve">, he </w:t>
      </w:r>
      <w:r w:rsidR="005F79CC" w:rsidRPr="007E5D75">
        <w:t xml:space="preserve">or she </w:t>
      </w:r>
      <w:r w:rsidRPr="007E5D75">
        <w:t xml:space="preserve">may be convicted if, from the circumstances of the case, from his </w:t>
      </w:r>
      <w:r w:rsidR="00AC76B9" w:rsidRPr="007E5D75">
        <w:t xml:space="preserve">or her </w:t>
      </w:r>
      <w:r w:rsidRPr="007E5D75">
        <w:t xml:space="preserve">conduct or from his </w:t>
      </w:r>
      <w:r w:rsidR="00AC76B9" w:rsidRPr="007E5D75">
        <w:t xml:space="preserve">or her </w:t>
      </w:r>
      <w:r w:rsidRPr="007E5D75">
        <w:t xml:space="preserve">known character as proved, it appears that his </w:t>
      </w:r>
      <w:r w:rsidR="00AC76B9" w:rsidRPr="007E5D75">
        <w:t xml:space="preserve">or her </w:t>
      </w:r>
      <w:r w:rsidRPr="007E5D75">
        <w:t>intention was to prejudice the safety or defence of the Commonwealth.</w:t>
      </w:r>
    </w:p>
    <w:p w:rsidR="005F1445" w:rsidRPr="007E5D75" w:rsidRDefault="005F1445" w:rsidP="005F1445">
      <w:pPr>
        <w:pStyle w:val="subsection"/>
      </w:pPr>
      <w:r w:rsidRPr="007E5D75">
        <w:tab/>
        <w:t>(4)</w:t>
      </w:r>
      <w:r w:rsidRPr="007E5D75">
        <w:tab/>
        <w:t xml:space="preserve">On a prosecution under this section, evidence is not admissible by virtue of </w:t>
      </w:r>
      <w:r w:rsidR="007E5D75">
        <w:t>subsection (</w:t>
      </w:r>
      <w:r w:rsidRPr="007E5D75">
        <w:t>3) if the magistrate exercising jurisdiction with respect to the examination and commitment for trial of the defendant, or the judge presiding at the trial, as the case may be, is of the opinion that that evidence:</w:t>
      </w:r>
    </w:p>
    <w:p w:rsidR="005F1445" w:rsidRPr="007E5D75" w:rsidRDefault="005F1445" w:rsidP="005F1445">
      <w:pPr>
        <w:pStyle w:val="paragraph"/>
      </w:pPr>
      <w:r w:rsidRPr="007E5D75">
        <w:tab/>
        <w:t>(a)</w:t>
      </w:r>
      <w:r w:rsidRPr="007E5D75">
        <w:tab/>
        <w:t>would not tend to show that the defendant intended to prejudice the safety or defence of the Commonwealth; or</w:t>
      </w:r>
    </w:p>
    <w:p w:rsidR="005F1445" w:rsidRPr="007E5D75" w:rsidRDefault="005F1445" w:rsidP="005F1445">
      <w:pPr>
        <w:pStyle w:val="paragraph"/>
      </w:pPr>
      <w:r w:rsidRPr="007E5D75">
        <w:tab/>
        <w:t>(b)</w:t>
      </w:r>
      <w:r w:rsidRPr="007E5D75">
        <w:tab/>
        <w:t xml:space="preserve">would, having regard to all the circumstances of the case and notwithstanding </w:t>
      </w:r>
      <w:r w:rsidR="007E5D75">
        <w:t>subsection (</w:t>
      </w:r>
      <w:r w:rsidRPr="007E5D75">
        <w:t>5), prejudice the fair trial of the defendant.</w:t>
      </w:r>
    </w:p>
    <w:p w:rsidR="005F1445" w:rsidRPr="007E5D75" w:rsidRDefault="005F1445" w:rsidP="005F1445">
      <w:pPr>
        <w:pStyle w:val="subsection"/>
      </w:pPr>
      <w:r w:rsidRPr="007E5D75">
        <w:tab/>
        <w:t>(5)</w:t>
      </w:r>
      <w:r w:rsidRPr="007E5D75">
        <w:tab/>
        <w:t xml:space="preserve">If evidence referred to in </w:t>
      </w:r>
      <w:r w:rsidR="007E5D75">
        <w:t>subsection (</w:t>
      </w:r>
      <w:r w:rsidRPr="007E5D75">
        <w:t xml:space="preserve">4) is admitted at the trial, the judge shall direct the jury that the evidence may be taken into account by the jury only on the question whether the defendant </w:t>
      </w:r>
      <w:r w:rsidRPr="007E5D75">
        <w:lastRenderedPageBreak/>
        <w:t>intended to prejudice the safety or defence of the Commonwealth and must be disregarded by the jury in relation to any other question.</w:t>
      </w:r>
    </w:p>
    <w:p w:rsidR="005F1445" w:rsidRPr="007E5D75" w:rsidRDefault="005F1445" w:rsidP="005F1445">
      <w:pPr>
        <w:pStyle w:val="ActHead5"/>
      </w:pPr>
      <w:bookmarkStart w:id="200" w:name="_Toc415555503"/>
      <w:r w:rsidRPr="00073C37">
        <w:rPr>
          <w:rStyle w:val="CharSectno"/>
        </w:rPr>
        <w:t>24AC</w:t>
      </w:r>
      <w:r w:rsidRPr="007E5D75">
        <w:t xml:space="preserve">  Institution of prosecutions</w:t>
      </w:r>
      <w:bookmarkEnd w:id="200"/>
    </w:p>
    <w:p w:rsidR="005F1445" w:rsidRPr="007E5D75" w:rsidRDefault="005F1445" w:rsidP="005F1445">
      <w:pPr>
        <w:pStyle w:val="subsection"/>
      </w:pPr>
      <w:r w:rsidRPr="007E5D75">
        <w:tab/>
        <w:t>(1)</w:t>
      </w:r>
      <w:r w:rsidRPr="007E5D75">
        <w:tab/>
        <w:t>Proceedings for the commitment for trial of a person, or for the summary conviction of a person, in respect of an offence against section</w:t>
      </w:r>
      <w:r w:rsidR="007E5D75">
        <w:t> </w:t>
      </w:r>
      <w:r w:rsidRPr="007E5D75">
        <w:t>24AA or 24AB shall not be instituted except by the Attorney</w:t>
      </w:r>
      <w:r w:rsidR="007E5D75">
        <w:noBreakHyphen/>
      </w:r>
      <w:r w:rsidRPr="007E5D75">
        <w:t>General or with the consent of the Attorney</w:t>
      </w:r>
      <w:r w:rsidR="007E5D75">
        <w:noBreakHyphen/>
      </w:r>
      <w:r w:rsidRPr="007E5D75">
        <w:t>General or of a person thereto authorized in writing by the Attorney</w:t>
      </w:r>
      <w:r w:rsidR="007E5D75">
        <w:noBreakHyphen/>
      </w:r>
      <w:r w:rsidRPr="007E5D75">
        <w:t>General.</w:t>
      </w:r>
    </w:p>
    <w:p w:rsidR="005F1445" w:rsidRPr="007E5D75" w:rsidRDefault="005F1445" w:rsidP="005F1445">
      <w:pPr>
        <w:pStyle w:val="subsection"/>
      </w:pPr>
      <w:r w:rsidRPr="007E5D75">
        <w:tab/>
        <w:t>(2)</w:t>
      </w:r>
      <w:r w:rsidRPr="007E5D75">
        <w:tab/>
        <w:t xml:space="preserve">Notwithstanding that consent has not been obtained as provided by </w:t>
      </w:r>
      <w:r w:rsidR="007E5D75">
        <w:t>subsection (</w:t>
      </w:r>
      <w:r w:rsidRPr="007E5D75">
        <w:t>1):</w:t>
      </w:r>
    </w:p>
    <w:p w:rsidR="005F1445" w:rsidRPr="007E5D75" w:rsidRDefault="005F1445" w:rsidP="005F1445">
      <w:pPr>
        <w:pStyle w:val="paragraph"/>
      </w:pPr>
      <w:r w:rsidRPr="007E5D75">
        <w:tab/>
        <w:t>(a)</w:t>
      </w:r>
      <w:r w:rsidRPr="007E5D75">
        <w:tab/>
        <w:t>a person may be arrested for an offence referred to in that subsection; or</w:t>
      </w:r>
    </w:p>
    <w:p w:rsidR="005F1445" w:rsidRPr="007E5D75" w:rsidRDefault="005F1445" w:rsidP="005F1445">
      <w:pPr>
        <w:pStyle w:val="paragraph"/>
        <w:keepNext/>
      </w:pPr>
      <w:r w:rsidRPr="007E5D75">
        <w:tab/>
        <w:t>(b)</w:t>
      </w:r>
      <w:r w:rsidRPr="007E5D75">
        <w:tab/>
        <w:t>a warrant for the arrest of a person for such an offence may be issued and executed;</w:t>
      </w:r>
    </w:p>
    <w:p w:rsidR="005F1445" w:rsidRPr="007E5D75" w:rsidRDefault="005F1445" w:rsidP="005F1445">
      <w:pPr>
        <w:pStyle w:val="subsection2"/>
      </w:pPr>
      <w:r w:rsidRPr="007E5D75">
        <w:t xml:space="preserve">and he </w:t>
      </w:r>
      <w:r w:rsidR="005F79CC" w:rsidRPr="007E5D75">
        <w:t xml:space="preserve">or she </w:t>
      </w:r>
      <w:r w:rsidRPr="007E5D75">
        <w:t>may be charged, and may be remanded in custody or on bail, but:</w:t>
      </w:r>
    </w:p>
    <w:p w:rsidR="005F1445" w:rsidRPr="007E5D75" w:rsidRDefault="005F1445" w:rsidP="005F1445">
      <w:pPr>
        <w:pStyle w:val="paragraph"/>
      </w:pPr>
      <w:r w:rsidRPr="007E5D75">
        <w:tab/>
        <w:t>(c)</w:t>
      </w:r>
      <w:r w:rsidRPr="007E5D75">
        <w:tab/>
        <w:t>no further proceedings shall be taken until that consent has been obtained; and</w:t>
      </w:r>
    </w:p>
    <w:p w:rsidR="005F1445" w:rsidRPr="007E5D75" w:rsidRDefault="005F1445" w:rsidP="005F1445">
      <w:pPr>
        <w:pStyle w:val="paragraph"/>
      </w:pPr>
      <w:r w:rsidRPr="007E5D75">
        <w:tab/>
        <w:t>(d)</w:t>
      </w:r>
      <w:r w:rsidRPr="007E5D75">
        <w:tab/>
        <w:t xml:space="preserve">he </w:t>
      </w:r>
      <w:r w:rsidR="00D07558" w:rsidRPr="007E5D75">
        <w:t xml:space="preserve">or she </w:t>
      </w:r>
      <w:r w:rsidRPr="007E5D75">
        <w:t>shall be discharged if proceedings are not continued within a reasonable time.</w:t>
      </w:r>
    </w:p>
    <w:p w:rsidR="005F1445" w:rsidRPr="007E5D75" w:rsidRDefault="005F1445" w:rsidP="005F1445">
      <w:pPr>
        <w:pStyle w:val="ActHead5"/>
      </w:pPr>
      <w:bookmarkStart w:id="201" w:name="_Toc415555504"/>
      <w:r w:rsidRPr="00073C37">
        <w:rPr>
          <w:rStyle w:val="CharSectno"/>
        </w:rPr>
        <w:t>24F</w:t>
      </w:r>
      <w:r w:rsidRPr="007E5D75">
        <w:t xml:space="preserve">  Certain acts done in good faith not unlawful</w:t>
      </w:r>
      <w:bookmarkEnd w:id="201"/>
    </w:p>
    <w:p w:rsidR="005F1445" w:rsidRPr="007E5D75" w:rsidRDefault="005F1445" w:rsidP="005F1445">
      <w:pPr>
        <w:pStyle w:val="subsection"/>
      </w:pPr>
      <w:r w:rsidRPr="007E5D75">
        <w:tab/>
        <w:t>(1)</w:t>
      </w:r>
      <w:r w:rsidRPr="007E5D75">
        <w:tab/>
        <w:t xml:space="preserve">Nothing in the preceding provisions of this </w:t>
      </w:r>
      <w:r w:rsidR="00BB1281" w:rsidRPr="007E5D75">
        <w:t>Part</w:t>
      </w:r>
      <w:r w:rsidR="00B5109B" w:rsidRPr="007E5D75">
        <w:t xml:space="preserve"> </w:t>
      </w:r>
      <w:r w:rsidRPr="007E5D75">
        <w:t>makes it unlawful for a person:</w:t>
      </w:r>
    </w:p>
    <w:p w:rsidR="005F1445" w:rsidRPr="007E5D75" w:rsidRDefault="005F1445" w:rsidP="005F1445">
      <w:pPr>
        <w:pStyle w:val="paragraph"/>
      </w:pPr>
      <w:r w:rsidRPr="007E5D75">
        <w:tab/>
        <w:t>(a)</w:t>
      </w:r>
      <w:r w:rsidRPr="007E5D75">
        <w:tab/>
        <w:t>to endeavour in good faith to show that the Sovereign, the Governor</w:t>
      </w:r>
      <w:r w:rsidR="007E5D75">
        <w:noBreakHyphen/>
      </w:r>
      <w:r w:rsidRPr="007E5D75">
        <w:t>General, the Governor of a State, the Administrator of a Territory, or the advisers of any of them, or the persons responsible for the government of another country, has or have been, or is or are, mistaken in any of his</w:t>
      </w:r>
      <w:r w:rsidR="005B158A" w:rsidRPr="007E5D75">
        <w:t xml:space="preserve">, her </w:t>
      </w:r>
      <w:r w:rsidRPr="007E5D75">
        <w:t>or their counsels, policies or actions;</w:t>
      </w:r>
    </w:p>
    <w:p w:rsidR="005F1445" w:rsidRPr="007E5D75" w:rsidRDefault="005F1445" w:rsidP="005F1445">
      <w:pPr>
        <w:pStyle w:val="paragraph"/>
      </w:pPr>
      <w:r w:rsidRPr="007E5D75">
        <w:tab/>
        <w:t>(b)</w:t>
      </w:r>
      <w:r w:rsidRPr="007E5D75">
        <w:tab/>
        <w:t xml:space="preserve">to point out in good faith errors or defects in the government, the constitution, the legislation or the administration of justice of or in the Commonwealth, a State, a Territory or </w:t>
      </w:r>
      <w:r w:rsidRPr="007E5D75">
        <w:lastRenderedPageBreak/>
        <w:t>another country, with a view to the reformation of those errors or defects;</w:t>
      </w:r>
    </w:p>
    <w:p w:rsidR="005F1445" w:rsidRPr="007E5D75" w:rsidRDefault="005F1445" w:rsidP="005F1445">
      <w:pPr>
        <w:pStyle w:val="paragraph"/>
      </w:pPr>
      <w:r w:rsidRPr="007E5D75">
        <w:tab/>
        <w:t>(c)</w:t>
      </w:r>
      <w:r w:rsidRPr="007E5D75">
        <w:tab/>
        <w:t>to excite in good faith another person to attempt to procure by lawful means the alteration of any matter established by law in the Commonwealth, a State, a Territory or another country;</w:t>
      </w:r>
    </w:p>
    <w:p w:rsidR="005F1445" w:rsidRPr="007E5D75" w:rsidRDefault="005F1445" w:rsidP="005F1445">
      <w:pPr>
        <w:pStyle w:val="paragraph"/>
      </w:pPr>
      <w:r w:rsidRPr="007E5D75">
        <w:tab/>
        <w:t>(d)</w:t>
      </w:r>
      <w:r w:rsidRPr="007E5D75">
        <w:tab/>
        <w:t>to point out in good faith, in order to bring about their removal, any matters that are producing, or have a tendency to produce, feelings of ill</w:t>
      </w:r>
      <w:r w:rsidR="007E5D75">
        <w:noBreakHyphen/>
      </w:r>
      <w:r w:rsidRPr="007E5D75">
        <w:t>will or hostility between different classes of persons; or</w:t>
      </w:r>
    </w:p>
    <w:p w:rsidR="005F1445" w:rsidRPr="007E5D75" w:rsidRDefault="005F1445" w:rsidP="005F1445">
      <w:pPr>
        <w:pStyle w:val="paragraph"/>
      </w:pPr>
      <w:r w:rsidRPr="007E5D75">
        <w:tab/>
        <w:t>(e)</w:t>
      </w:r>
      <w:r w:rsidRPr="007E5D75">
        <w:tab/>
        <w:t>to do anything in good faith in connexion with an industrial dispute or an industrial matter.</w:t>
      </w:r>
    </w:p>
    <w:p w:rsidR="005F1445" w:rsidRPr="007E5D75" w:rsidRDefault="005F1445" w:rsidP="005F1445">
      <w:pPr>
        <w:pStyle w:val="subsection"/>
      </w:pPr>
      <w:r w:rsidRPr="007E5D75">
        <w:tab/>
        <w:t>(2)</w:t>
      </w:r>
      <w:r w:rsidRPr="007E5D75">
        <w:tab/>
        <w:t xml:space="preserve">For the purpose of </w:t>
      </w:r>
      <w:r w:rsidR="007E5D75">
        <w:t>subsection (</w:t>
      </w:r>
      <w:r w:rsidRPr="007E5D75">
        <w:t>1), an act or thing done:</w:t>
      </w:r>
    </w:p>
    <w:p w:rsidR="005F1445" w:rsidRPr="007E5D75" w:rsidRDefault="005F1445" w:rsidP="005F1445">
      <w:pPr>
        <w:pStyle w:val="paragraph"/>
      </w:pPr>
      <w:r w:rsidRPr="007E5D75">
        <w:tab/>
        <w:t>(a)</w:t>
      </w:r>
      <w:r w:rsidRPr="007E5D75">
        <w:tab/>
        <w:t>for a purpose intended to be prejudicial to the safety or defence of the Commonwealth;</w:t>
      </w:r>
    </w:p>
    <w:p w:rsidR="005F1445" w:rsidRPr="007E5D75" w:rsidRDefault="005F1445" w:rsidP="005F1445">
      <w:pPr>
        <w:pStyle w:val="paragraph"/>
      </w:pPr>
      <w:r w:rsidRPr="007E5D75">
        <w:tab/>
        <w:t>(b)</w:t>
      </w:r>
      <w:r w:rsidRPr="007E5D75">
        <w:tab/>
        <w:t>with intent to assist an enemy:</w:t>
      </w:r>
    </w:p>
    <w:p w:rsidR="005F1445" w:rsidRPr="007E5D75" w:rsidRDefault="005F1445" w:rsidP="005F1445">
      <w:pPr>
        <w:pStyle w:val="paragraphsub"/>
      </w:pPr>
      <w:r w:rsidRPr="007E5D75">
        <w:tab/>
        <w:t>(i)</w:t>
      </w:r>
      <w:r w:rsidRPr="007E5D75">
        <w:tab/>
        <w:t>at war with the Commonwealth; and</w:t>
      </w:r>
    </w:p>
    <w:p w:rsidR="005F1445" w:rsidRPr="007E5D75" w:rsidRDefault="005F1445" w:rsidP="005F1445">
      <w:pPr>
        <w:pStyle w:val="paragraphsub"/>
      </w:pPr>
      <w:r w:rsidRPr="007E5D75">
        <w:tab/>
        <w:t>(ii)</w:t>
      </w:r>
      <w:r w:rsidRPr="007E5D75">
        <w:tab/>
        <w:t xml:space="preserve">specified by proclamation made for the purpose of </w:t>
      </w:r>
      <w:r w:rsidR="00821D79" w:rsidRPr="007E5D75">
        <w:t>paragraph</w:t>
      </w:r>
      <w:r w:rsidR="007E5D75">
        <w:t> </w:t>
      </w:r>
      <w:r w:rsidR="00821D79" w:rsidRPr="007E5D75">
        <w:t>80.1AA(1)(b)</w:t>
      </w:r>
      <w:r w:rsidRPr="007E5D75">
        <w:t xml:space="preserve"> of the </w:t>
      </w:r>
      <w:r w:rsidRPr="007E5D75">
        <w:rPr>
          <w:i/>
        </w:rPr>
        <w:t>Criminal Code</w:t>
      </w:r>
      <w:r w:rsidRPr="007E5D75">
        <w:t xml:space="preserve"> to be an enemy at war with the Commonwealth;</w:t>
      </w:r>
    </w:p>
    <w:p w:rsidR="005F1445" w:rsidRPr="007E5D75" w:rsidRDefault="005F1445" w:rsidP="005F1445">
      <w:pPr>
        <w:pStyle w:val="paragraph"/>
      </w:pPr>
      <w:r w:rsidRPr="007E5D75">
        <w:tab/>
        <w:t>(ba)</w:t>
      </w:r>
      <w:r w:rsidRPr="007E5D75">
        <w:tab/>
        <w:t>with intent to assist:</w:t>
      </w:r>
    </w:p>
    <w:p w:rsidR="005F1445" w:rsidRPr="007E5D75" w:rsidRDefault="005F1445" w:rsidP="005F1445">
      <w:pPr>
        <w:pStyle w:val="paragraphsub"/>
      </w:pPr>
      <w:r w:rsidRPr="007E5D75">
        <w:tab/>
        <w:t>(i)</w:t>
      </w:r>
      <w:r w:rsidRPr="007E5D75">
        <w:tab/>
        <w:t>another country; or</w:t>
      </w:r>
    </w:p>
    <w:p w:rsidR="005F1445" w:rsidRPr="007E5D75" w:rsidRDefault="005F1445" w:rsidP="005F1445">
      <w:pPr>
        <w:pStyle w:val="paragraphsub"/>
      </w:pPr>
      <w:r w:rsidRPr="007E5D75">
        <w:tab/>
        <w:t>(ii)</w:t>
      </w:r>
      <w:r w:rsidRPr="007E5D75">
        <w:tab/>
        <w:t>an organisation (within the meaning of section</w:t>
      </w:r>
      <w:r w:rsidR="007E5D75">
        <w:t> </w:t>
      </w:r>
      <w:r w:rsidRPr="007E5D75">
        <w:t xml:space="preserve">100.1 of the </w:t>
      </w:r>
      <w:r w:rsidRPr="007E5D75">
        <w:rPr>
          <w:i/>
        </w:rPr>
        <w:t>Criminal Code</w:t>
      </w:r>
      <w:r w:rsidRPr="007E5D75">
        <w:t>);</w:t>
      </w:r>
    </w:p>
    <w:p w:rsidR="005F1445" w:rsidRPr="007E5D75" w:rsidRDefault="005F1445" w:rsidP="005F1445">
      <w:pPr>
        <w:pStyle w:val="paragraph"/>
      </w:pPr>
      <w:r w:rsidRPr="007E5D75">
        <w:tab/>
      </w:r>
      <w:r w:rsidRPr="007E5D75">
        <w:tab/>
        <w:t>that is engaged in armed hostilities against the Australian Defence Force;</w:t>
      </w:r>
    </w:p>
    <w:p w:rsidR="005F1445" w:rsidRPr="007E5D75" w:rsidRDefault="005F1445" w:rsidP="005F1445">
      <w:pPr>
        <w:pStyle w:val="paragraph"/>
      </w:pPr>
      <w:r w:rsidRPr="007E5D75">
        <w:tab/>
        <w:t>(c)</w:t>
      </w:r>
      <w:r w:rsidRPr="007E5D75">
        <w:tab/>
        <w:t>with intent to assist a proclaimed enemy, as defined by subsection</w:t>
      </w:r>
      <w:r w:rsidR="007E5D75">
        <w:t> </w:t>
      </w:r>
      <w:r w:rsidRPr="007E5D75">
        <w:t>24AA(4) of this Act, of a proclaimed country as so defined;</w:t>
      </w:r>
    </w:p>
    <w:p w:rsidR="005F1445" w:rsidRPr="007E5D75" w:rsidRDefault="005F1445" w:rsidP="005F1445">
      <w:pPr>
        <w:pStyle w:val="paragraph"/>
      </w:pPr>
      <w:r w:rsidRPr="007E5D75">
        <w:tab/>
        <w:t>(d)</w:t>
      </w:r>
      <w:r w:rsidRPr="007E5D75">
        <w:tab/>
        <w:t>with intent to assist persons specified in paragraphs 24AA(2)(a) and (b) of this Act; or</w:t>
      </w:r>
    </w:p>
    <w:p w:rsidR="005F1445" w:rsidRPr="007E5D75" w:rsidRDefault="005F1445" w:rsidP="005F1445">
      <w:pPr>
        <w:pStyle w:val="paragraph"/>
      </w:pPr>
      <w:r w:rsidRPr="007E5D75">
        <w:tab/>
        <w:t>(e)</w:t>
      </w:r>
      <w:r w:rsidRPr="007E5D75">
        <w:tab/>
        <w:t>with the intention of causing violence or creating public disorder or a public disturbance;</w:t>
      </w:r>
    </w:p>
    <w:p w:rsidR="005F1445" w:rsidRPr="007E5D75" w:rsidRDefault="005F1445" w:rsidP="005F1445">
      <w:pPr>
        <w:pStyle w:val="subsection2"/>
      </w:pPr>
      <w:r w:rsidRPr="007E5D75">
        <w:t>is not an act or thing done in good faith.</w:t>
      </w:r>
    </w:p>
    <w:p w:rsidR="005F1445" w:rsidRPr="007E5D75" w:rsidRDefault="005F1445" w:rsidP="005F1445">
      <w:pPr>
        <w:pStyle w:val="ActHead5"/>
      </w:pPr>
      <w:bookmarkStart w:id="202" w:name="_Toc415555505"/>
      <w:r w:rsidRPr="00073C37">
        <w:rPr>
          <w:rStyle w:val="CharSectno"/>
        </w:rPr>
        <w:lastRenderedPageBreak/>
        <w:t>25</w:t>
      </w:r>
      <w:r w:rsidRPr="007E5D75">
        <w:t xml:space="preserve">  Inciting mutiny</w:t>
      </w:r>
      <w:bookmarkEnd w:id="202"/>
    </w:p>
    <w:p w:rsidR="005F1445" w:rsidRPr="007E5D75" w:rsidRDefault="005F1445" w:rsidP="005F1445">
      <w:pPr>
        <w:pStyle w:val="subsection"/>
      </w:pPr>
      <w:r w:rsidRPr="007E5D75">
        <w:tab/>
        <w:t>(1)</w:t>
      </w:r>
      <w:r w:rsidRPr="007E5D75">
        <w:tab/>
        <w:t>Any person who intentionally attempts:</w:t>
      </w:r>
    </w:p>
    <w:p w:rsidR="005F1445" w:rsidRPr="007E5D75" w:rsidRDefault="005F1445" w:rsidP="005F1445">
      <w:pPr>
        <w:pStyle w:val="paragraph"/>
      </w:pPr>
      <w:r w:rsidRPr="007E5D75">
        <w:tab/>
        <w:t>(a)</w:t>
      </w:r>
      <w:r w:rsidRPr="007E5D75">
        <w:tab/>
        <w:t xml:space="preserve">to seduce any person serving in the Queen’s Forces from his </w:t>
      </w:r>
      <w:r w:rsidR="00AC76B9" w:rsidRPr="007E5D75">
        <w:t xml:space="preserve">or her </w:t>
      </w:r>
      <w:r w:rsidRPr="007E5D75">
        <w:t>duty and allegiance; or</w:t>
      </w:r>
    </w:p>
    <w:p w:rsidR="005F1445" w:rsidRPr="007E5D75" w:rsidRDefault="005F1445" w:rsidP="005F1445">
      <w:pPr>
        <w:pStyle w:val="paragraph"/>
      </w:pPr>
      <w:r w:rsidRPr="007E5D75">
        <w:tab/>
        <w:t>(b)</w:t>
      </w:r>
      <w:r w:rsidRPr="007E5D75">
        <w:tab/>
        <w:t>to incite any person serving in the Queen’s Forces to commit an act of mutiny, or any traitorous or mutinous act; or</w:t>
      </w:r>
    </w:p>
    <w:p w:rsidR="005F1445" w:rsidRPr="007E5D75" w:rsidRDefault="005F1445" w:rsidP="005F1445">
      <w:pPr>
        <w:pStyle w:val="paragraph"/>
        <w:keepNext/>
      </w:pPr>
      <w:r w:rsidRPr="007E5D75">
        <w:tab/>
        <w:t>(c)</w:t>
      </w:r>
      <w:r w:rsidRPr="007E5D75">
        <w:tab/>
        <w:t>to incite any person serving in the Queen’s Forces to make or endeavour to make a mutinous assembly;</w:t>
      </w:r>
    </w:p>
    <w:p w:rsidR="005F1445" w:rsidRPr="007E5D75" w:rsidRDefault="005F1445" w:rsidP="005F1445">
      <w:pPr>
        <w:pStyle w:val="subsection2"/>
        <w:keepNext/>
      </w:pPr>
      <w:r w:rsidRPr="007E5D75">
        <w:t>shall be guilty of an indictable offence.</w:t>
      </w:r>
    </w:p>
    <w:p w:rsidR="005F1445" w:rsidRPr="007E5D75" w:rsidRDefault="005F1445" w:rsidP="005F1445">
      <w:pPr>
        <w:pStyle w:val="Penalty"/>
      </w:pPr>
      <w:r w:rsidRPr="007E5D75">
        <w:t>Penalty:</w:t>
      </w:r>
      <w:r w:rsidRPr="007E5D75">
        <w:tab/>
        <w:t>Imprisonment for life.</w:t>
      </w:r>
    </w:p>
    <w:p w:rsidR="005F1445" w:rsidRPr="007E5D75" w:rsidRDefault="005F1445" w:rsidP="005F1445">
      <w:pPr>
        <w:pStyle w:val="subsection"/>
      </w:pPr>
      <w:r w:rsidRPr="007E5D75">
        <w:tab/>
        <w:t>(2)</w:t>
      </w:r>
      <w:r w:rsidRPr="007E5D75">
        <w:tab/>
        <w:t xml:space="preserve">In this section the expression “person serving in the Queen’s Forces” includes any person serving in an arm of the Defence Force of Australia or in the armed forces of the </w:t>
      </w:r>
      <w:smartTag w:uri="urn:schemas-microsoft-com:office:smarttags" w:element="country-region">
        <w:smartTag w:uri="urn:schemas-microsoft-com:office:smarttags" w:element="place">
          <w:r w:rsidRPr="007E5D75">
            <w:t>United Kingdom</w:t>
          </w:r>
        </w:smartTag>
      </w:smartTag>
      <w:r w:rsidRPr="007E5D75">
        <w:t xml:space="preserve"> or any British possession.</w:t>
      </w:r>
    </w:p>
    <w:p w:rsidR="00AF50C4" w:rsidRPr="007E5D75" w:rsidRDefault="00AF50C4" w:rsidP="00AF50C4">
      <w:pPr>
        <w:pStyle w:val="subsection"/>
      </w:pPr>
      <w:r w:rsidRPr="007E5D75">
        <w:tab/>
        <w:t>(3)</w:t>
      </w:r>
      <w:r w:rsidRPr="007E5D75">
        <w:tab/>
        <w:t xml:space="preserve">In </w:t>
      </w:r>
      <w:r w:rsidR="007E5D75">
        <w:t>subsection (</w:t>
      </w:r>
      <w:r w:rsidRPr="007E5D75">
        <w:t>2):</w:t>
      </w:r>
    </w:p>
    <w:p w:rsidR="00AF50C4" w:rsidRPr="007E5D75" w:rsidRDefault="00AF50C4" w:rsidP="00AF50C4">
      <w:pPr>
        <w:pStyle w:val="Definition"/>
      </w:pPr>
      <w:r w:rsidRPr="007E5D75">
        <w:rPr>
          <w:b/>
          <w:i/>
        </w:rPr>
        <w:t>British possession</w:t>
      </w:r>
      <w:r w:rsidRPr="007E5D75">
        <w:t xml:space="preserve"> means any part of the Sovereign’s dominions exclusive of the United Kingdom, and where parts of such dominions are under both a central and a local legislature all parts under the central legislature are, for the purposes of this definition, taken to be one British possession.</w:t>
      </w:r>
    </w:p>
    <w:p w:rsidR="005F1445" w:rsidRPr="007E5D75" w:rsidRDefault="005F1445" w:rsidP="005F1445">
      <w:pPr>
        <w:pStyle w:val="ActHead5"/>
      </w:pPr>
      <w:bookmarkStart w:id="203" w:name="_Toc415555506"/>
      <w:r w:rsidRPr="00073C37">
        <w:rPr>
          <w:rStyle w:val="CharSectno"/>
        </w:rPr>
        <w:t>26</w:t>
      </w:r>
      <w:r w:rsidRPr="007E5D75">
        <w:t xml:space="preserve">  Assisting prisoners of war to escape</w:t>
      </w:r>
      <w:bookmarkEnd w:id="203"/>
    </w:p>
    <w:p w:rsidR="005F1445" w:rsidRPr="007E5D75" w:rsidRDefault="005F1445" w:rsidP="005F1445">
      <w:pPr>
        <w:pStyle w:val="subsection"/>
      </w:pPr>
      <w:r w:rsidRPr="007E5D75">
        <w:tab/>
      </w:r>
      <w:r w:rsidRPr="007E5D75">
        <w:tab/>
        <w:t xml:space="preserve">A person who intentionally aids an alien enemy who is a prisoner of war to escape, or in his </w:t>
      </w:r>
      <w:r w:rsidR="00AC76B9" w:rsidRPr="007E5D75">
        <w:t xml:space="preserve">or her </w:t>
      </w:r>
      <w:r w:rsidRPr="007E5D75">
        <w:t>escape, from a prison or place of confinement, or from the Commonwealth or a Territory not forming part of the Commonwealth, shall be guilty of an indictable offence.</w:t>
      </w:r>
    </w:p>
    <w:p w:rsidR="005F1445" w:rsidRPr="007E5D75" w:rsidRDefault="005F1445" w:rsidP="005F1445">
      <w:pPr>
        <w:pStyle w:val="Penalty"/>
      </w:pPr>
      <w:r w:rsidRPr="007E5D75">
        <w:t>Penalty:</w:t>
      </w:r>
      <w:r w:rsidRPr="007E5D75">
        <w:tab/>
        <w:t>Imprisonment for life.</w:t>
      </w:r>
    </w:p>
    <w:p w:rsidR="005F1445" w:rsidRPr="007E5D75" w:rsidRDefault="005F1445" w:rsidP="005F1445">
      <w:pPr>
        <w:pStyle w:val="ActHead5"/>
      </w:pPr>
      <w:bookmarkStart w:id="204" w:name="_Toc415555507"/>
      <w:r w:rsidRPr="00073C37">
        <w:rPr>
          <w:rStyle w:val="CharSectno"/>
        </w:rPr>
        <w:t>27</w:t>
      </w:r>
      <w:r w:rsidRPr="007E5D75">
        <w:t xml:space="preserve">  Unlawful drilling</w:t>
      </w:r>
      <w:bookmarkEnd w:id="204"/>
    </w:p>
    <w:p w:rsidR="005F1445" w:rsidRPr="007E5D75" w:rsidRDefault="005F1445" w:rsidP="005F1445">
      <w:pPr>
        <w:pStyle w:val="subsection"/>
      </w:pPr>
      <w:r w:rsidRPr="007E5D75">
        <w:tab/>
        <w:t>(1)</w:t>
      </w:r>
      <w:r w:rsidRPr="007E5D75">
        <w:tab/>
        <w:t>Any person who:</w:t>
      </w:r>
    </w:p>
    <w:p w:rsidR="005F1445" w:rsidRPr="007E5D75" w:rsidRDefault="005F1445" w:rsidP="005F1445">
      <w:pPr>
        <w:pStyle w:val="paragraph"/>
      </w:pPr>
      <w:r w:rsidRPr="007E5D75">
        <w:lastRenderedPageBreak/>
        <w:tab/>
        <w:t>(a)</w:t>
      </w:r>
      <w:r w:rsidRPr="007E5D75">
        <w:tab/>
        <w:t>in contravention of the directions of a proclamation by the Governor</w:t>
      </w:r>
      <w:r w:rsidR="007E5D75">
        <w:noBreakHyphen/>
      </w:r>
      <w:r w:rsidRPr="007E5D75">
        <w:t>General in that behalf, trains or drills any other person to the use of arms or the practice of military exercises, movements, or evolutions; or</w:t>
      </w:r>
    </w:p>
    <w:p w:rsidR="005F1445" w:rsidRPr="007E5D75" w:rsidRDefault="005F1445" w:rsidP="005F1445">
      <w:pPr>
        <w:pStyle w:val="paragraph"/>
      </w:pPr>
      <w:r w:rsidRPr="007E5D75">
        <w:tab/>
        <w:t>(b)</w:t>
      </w:r>
      <w:r w:rsidRPr="007E5D75">
        <w:tab/>
        <w:t>is present at any meeting or assembly of persons, held in contravention of the directions of a proclamation by the Governor</w:t>
      </w:r>
      <w:r w:rsidR="007E5D75">
        <w:noBreakHyphen/>
      </w:r>
      <w:r w:rsidRPr="007E5D75">
        <w:t>General, for the purpose of there training or drilling any other person to the use of arms or the practice of military exercises, movements, or evolutions;</w:t>
      </w:r>
    </w:p>
    <w:p w:rsidR="005F1445" w:rsidRPr="007E5D75" w:rsidRDefault="005F1445" w:rsidP="005F1445">
      <w:pPr>
        <w:pStyle w:val="subsection2"/>
      </w:pPr>
      <w:r w:rsidRPr="007E5D75">
        <w:t>shall be guilty of an indictable offence.</w:t>
      </w:r>
    </w:p>
    <w:p w:rsidR="005F1445" w:rsidRPr="007E5D75" w:rsidRDefault="005F1445" w:rsidP="005F1445">
      <w:pPr>
        <w:pStyle w:val="Penalty"/>
      </w:pPr>
      <w:r w:rsidRPr="007E5D75">
        <w:t>Penalty:</w:t>
      </w:r>
      <w:r w:rsidRPr="007E5D75">
        <w:tab/>
        <w:t>Imprisonment for 5 years.</w:t>
      </w:r>
    </w:p>
    <w:p w:rsidR="005F1445" w:rsidRPr="007E5D75" w:rsidRDefault="005F1445" w:rsidP="005F1445">
      <w:pPr>
        <w:pStyle w:val="subsection"/>
        <w:keepNext/>
      </w:pPr>
      <w:r w:rsidRPr="007E5D75">
        <w:tab/>
        <w:t>(2)</w:t>
      </w:r>
      <w:r w:rsidRPr="007E5D75">
        <w:tab/>
        <w:t>Any person who, at any meeting or assembly held in contravention of the directions of a proclamation by the Governor</w:t>
      </w:r>
      <w:r w:rsidR="007E5D75">
        <w:noBreakHyphen/>
      </w:r>
      <w:r w:rsidRPr="007E5D75">
        <w:t>General in that behalf, is trained or drilled to the use of arms or the practice of military exercises, movements, or evolutions, shall be guilty of an indictable offence.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ActHead5"/>
      </w:pPr>
      <w:bookmarkStart w:id="205" w:name="_Toc415555508"/>
      <w:r w:rsidRPr="00073C37">
        <w:rPr>
          <w:rStyle w:val="CharSectno"/>
        </w:rPr>
        <w:t>28</w:t>
      </w:r>
      <w:r w:rsidRPr="007E5D75">
        <w:t xml:space="preserve">  Interfering with political liberty</w:t>
      </w:r>
      <w:bookmarkEnd w:id="205"/>
    </w:p>
    <w:p w:rsidR="005F1445" w:rsidRPr="007E5D75" w:rsidRDefault="005F1445" w:rsidP="005F1445">
      <w:pPr>
        <w:pStyle w:val="subsection"/>
      </w:pPr>
      <w:r w:rsidRPr="007E5D75">
        <w:tab/>
      </w:r>
      <w:r w:rsidRPr="007E5D75">
        <w:tab/>
        <w:t>Any person who, by violence or by threats or intimidation of any kind, hinders or interferes with the free exercise or performance, by any other person, of any political right or duty, shall be guilty of an offence.</w:t>
      </w:r>
    </w:p>
    <w:p w:rsidR="005F1445" w:rsidRPr="007E5D75" w:rsidRDefault="005F1445" w:rsidP="005F1445">
      <w:pPr>
        <w:pStyle w:val="Penalty"/>
      </w:pPr>
      <w:r w:rsidRPr="007E5D75">
        <w:t>Penalty:</w:t>
      </w:r>
      <w:r w:rsidRPr="007E5D75">
        <w:tab/>
        <w:t>Imprisonment for 3 years.</w:t>
      </w:r>
    </w:p>
    <w:p w:rsidR="005F1445" w:rsidRPr="007E5D75" w:rsidRDefault="005F1445" w:rsidP="005F1445">
      <w:pPr>
        <w:pStyle w:val="ActHead5"/>
      </w:pPr>
      <w:bookmarkStart w:id="206" w:name="_Toc415555509"/>
      <w:r w:rsidRPr="00073C37">
        <w:rPr>
          <w:rStyle w:val="CharSectno"/>
        </w:rPr>
        <w:t>29</w:t>
      </w:r>
      <w:r w:rsidRPr="007E5D75">
        <w:t xml:space="preserve">  Destroying or damaging Commonwealth property</w:t>
      </w:r>
      <w:bookmarkEnd w:id="206"/>
    </w:p>
    <w:p w:rsidR="005F1445" w:rsidRPr="007E5D75" w:rsidRDefault="005F1445" w:rsidP="005F1445">
      <w:pPr>
        <w:pStyle w:val="subsection"/>
        <w:keepLines/>
      </w:pPr>
      <w:r w:rsidRPr="007E5D75">
        <w:tab/>
        <w:t>(1)</w:t>
      </w:r>
      <w:r w:rsidRPr="007E5D75">
        <w:tab/>
        <w:t>Any person who intentionally destroys or damages any property, whether real or personal, belonging to the Commonwealth or to any public authority under the Commonwealth, shall be guilty of an offence.</w:t>
      </w:r>
    </w:p>
    <w:p w:rsidR="005F1445" w:rsidRPr="007E5D75" w:rsidRDefault="005F1445" w:rsidP="005F1445">
      <w:pPr>
        <w:pStyle w:val="Penalty"/>
      </w:pPr>
      <w:r w:rsidRPr="007E5D75">
        <w:t>Penalty:</w:t>
      </w:r>
      <w:r w:rsidRPr="007E5D75">
        <w:tab/>
        <w:t>Imprisonment for 10 years.</w:t>
      </w:r>
    </w:p>
    <w:p w:rsidR="005F1445" w:rsidRPr="007E5D75" w:rsidRDefault="005F1445" w:rsidP="005F1445">
      <w:pPr>
        <w:pStyle w:val="subsection"/>
      </w:pPr>
      <w:r w:rsidRPr="007E5D75">
        <w:lastRenderedPageBreak/>
        <w:tab/>
        <w:t>(2)</w:t>
      </w:r>
      <w:r w:rsidRPr="007E5D75">
        <w:tab/>
        <w:t xml:space="preserve">For the purposes of an offence against </w:t>
      </w:r>
      <w:r w:rsidR="007E5D75">
        <w:t>subsection (</w:t>
      </w:r>
      <w:r w:rsidRPr="007E5D75">
        <w:t>1), absolute liability applies to the physical element of circumstance of the offence, that the property is property belonging to the Commonwealth or to any public authority under the Commonwealth.</w:t>
      </w:r>
    </w:p>
    <w:p w:rsidR="005F1445" w:rsidRPr="007E5D75" w:rsidRDefault="005F1445" w:rsidP="005F1445">
      <w:pPr>
        <w:pStyle w:val="notetext"/>
      </w:pPr>
      <w:r w:rsidRPr="007E5D75">
        <w:t>Note:</w:t>
      </w:r>
      <w:r w:rsidRPr="007E5D75">
        <w:tab/>
        <w:t xml:space="preserve">For </w:t>
      </w:r>
      <w:r w:rsidRPr="007E5D75">
        <w:rPr>
          <w:b/>
          <w:i/>
        </w:rPr>
        <w:t>absolute liability</w:t>
      </w:r>
      <w:r w:rsidRPr="007E5D75">
        <w:t>, see section</w:t>
      </w:r>
      <w:r w:rsidR="007E5D75">
        <w:t> </w:t>
      </w:r>
      <w:r w:rsidRPr="007E5D75">
        <w:t xml:space="preserve">6.2 of the </w:t>
      </w:r>
      <w:r w:rsidRPr="007E5D75">
        <w:rPr>
          <w:i/>
        </w:rPr>
        <w:t>Criminal Code</w:t>
      </w:r>
      <w:r w:rsidRPr="007E5D75">
        <w:t>.</w:t>
      </w:r>
    </w:p>
    <w:p w:rsidR="008B37DD" w:rsidRPr="007E5D75" w:rsidRDefault="008B37DD" w:rsidP="00B5109B">
      <w:pPr>
        <w:pStyle w:val="ActHead2"/>
        <w:pageBreakBefore/>
      </w:pPr>
      <w:bookmarkStart w:id="207" w:name="_Toc415555510"/>
      <w:r w:rsidRPr="00073C37">
        <w:rPr>
          <w:rStyle w:val="CharPartNo"/>
        </w:rPr>
        <w:lastRenderedPageBreak/>
        <w:t>Part</w:t>
      </w:r>
      <w:r w:rsidR="005B01AA" w:rsidRPr="00073C37">
        <w:rPr>
          <w:rStyle w:val="CharPartNo"/>
        </w:rPr>
        <w:t> </w:t>
      </w:r>
      <w:r w:rsidRPr="00073C37">
        <w:rPr>
          <w:rStyle w:val="CharPartNo"/>
        </w:rPr>
        <w:t>IIA</w:t>
      </w:r>
      <w:r w:rsidRPr="007E5D75">
        <w:t>—</w:t>
      </w:r>
      <w:r w:rsidRPr="00073C37">
        <w:rPr>
          <w:rStyle w:val="CharPartText"/>
        </w:rPr>
        <w:t>Protection of public and other services</w:t>
      </w:r>
      <w:bookmarkEnd w:id="207"/>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pStyle w:val="ActHead5"/>
      </w:pPr>
      <w:bookmarkStart w:id="208" w:name="_Toc415555511"/>
      <w:r w:rsidRPr="00073C37">
        <w:rPr>
          <w:rStyle w:val="CharSectno"/>
        </w:rPr>
        <w:t>30J</w:t>
      </w:r>
      <w:r w:rsidRPr="007E5D75">
        <w:t xml:space="preserve">  Industrial disturbances, lock</w:t>
      </w:r>
      <w:r w:rsidR="007E5D75">
        <w:noBreakHyphen/>
      </w:r>
      <w:r w:rsidRPr="007E5D75">
        <w:t>outs and strikes</w:t>
      </w:r>
      <w:bookmarkEnd w:id="208"/>
    </w:p>
    <w:p w:rsidR="005F1445" w:rsidRPr="007E5D75" w:rsidRDefault="005F1445" w:rsidP="005F1445">
      <w:pPr>
        <w:pStyle w:val="subsection"/>
      </w:pPr>
      <w:r w:rsidRPr="007E5D75">
        <w:tab/>
        <w:t>(1)</w:t>
      </w:r>
      <w:r w:rsidRPr="007E5D75">
        <w:tab/>
        <w:t>If at any time the Governor</w:t>
      </w:r>
      <w:r w:rsidR="007E5D75">
        <w:noBreakHyphen/>
      </w:r>
      <w:r w:rsidRPr="007E5D75">
        <w:t xml:space="preserve">General is of opinion that there exists in Australia a serious industrial disturbance prejudicing or threatening trade or commerce with other countries or among the States, he </w:t>
      </w:r>
      <w:r w:rsidR="005F79CC" w:rsidRPr="007E5D75">
        <w:t xml:space="preserve">or she </w:t>
      </w:r>
      <w:r w:rsidRPr="007E5D75">
        <w:t>may make a Proclamation to that effect, which Proclamation shall be and remain in operation for the purposes of this section until it is revoked.</w:t>
      </w:r>
    </w:p>
    <w:p w:rsidR="005F1445" w:rsidRPr="007E5D75" w:rsidRDefault="005F1445" w:rsidP="005F1445">
      <w:pPr>
        <w:pStyle w:val="subsection"/>
        <w:keepNext/>
      </w:pPr>
      <w:r w:rsidRPr="007E5D75">
        <w:tab/>
        <w:t>(2)</w:t>
      </w:r>
      <w:r w:rsidRPr="007E5D75">
        <w:tab/>
        <w:t>Any person who, during the operation of such Proclamation, takes part in or continues, or incites to, urges, aids or encourages the taking part in, or continuance of, a lock</w:t>
      </w:r>
      <w:r w:rsidR="007E5D75">
        <w:noBreakHyphen/>
      </w:r>
      <w:r w:rsidRPr="007E5D75">
        <w:t>out or strike:</w:t>
      </w:r>
    </w:p>
    <w:p w:rsidR="005F1445" w:rsidRPr="007E5D75" w:rsidRDefault="005F1445" w:rsidP="005F1445">
      <w:pPr>
        <w:pStyle w:val="paragraph"/>
      </w:pPr>
      <w:r w:rsidRPr="007E5D75">
        <w:tab/>
        <w:t>(a)</w:t>
      </w:r>
      <w:r w:rsidRPr="007E5D75">
        <w:tab/>
        <w:t>in relation to employment in or in connexion with the transport of goods or the conveyance of passengers in trade or commerce with other countries or among the States; or</w:t>
      </w:r>
    </w:p>
    <w:p w:rsidR="005F1445" w:rsidRPr="007E5D75" w:rsidRDefault="005F1445" w:rsidP="005F1445">
      <w:pPr>
        <w:pStyle w:val="paragraph"/>
      </w:pPr>
      <w:r w:rsidRPr="007E5D75">
        <w:tab/>
        <w:t>(b)</w:t>
      </w:r>
      <w:r w:rsidRPr="007E5D75">
        <w:tab/>
        <w:t>in relation to employment in, or in connexion with, the provision of any public service by the Commonwealth or by any Department or public authority under the Commonwealth;</w:t>
      </w:r>
    </w:p>
    <w:p w:rsidR="005F1445" w:rsidRPr="007E5D75" w:rsidRDefault="005F1445" w:rsidP="005F1445">
      <w:pPr>
        <w:pStyle w:val="subsection2"/>
      </w:pPr>
      <w:r w:rsidRPr="007E5D75">
        <w:t>shall be guilty of an offence, and shall be liable on conviction to imprisonment for any period not exceeding one year.</w:t>
      </w:r>
    </w:p>
    <w:p w:rsidR="005F1445" w:rsidRPr="007E5D75" w:rsidRDefault="005F1445" w:rsidP="005F1445">
      <w:pPr>
        <w:pStyle w:val="subsection"/>
      </w:pPr>
      <w:r w:rsidRPr="007E5D75">
        <w:tab/>
        <w:t>(3)</w:t>
      </w:r>
      <w:r w:rsidRPr="007E5D75">
        <w:tab/>
        <w:t>For the purposes of this section:</w:t>
      </w:r>
    </w:p>
    <w:p w:rsidR="005F1445" w:rsidRPr="007E5D75" w:rsidRDefault="005F1445" w:rsidP="005F1445">
      <w:pPr>
        <w:pStyle w:val="Definition"/>
      </w:pPr>
      <w:r w:rsidRPr="007E5D75">
        <w:rPr>
          <w:b/>
          <w:i/>
        </w:rPr>
        <w:t>employee</w:t>
      </w:r>
      <w:r w:rsidRPr="007E5D75">
        <w:t xml:space="preserve"> includes any person whose usual occupation is as an employee.</w:t>
      </w:r>
    </w:p>
    <w:p w:rsidR="005F1445" w:rsidRPr="007E5D75" w:rsidRDefault="005F1445" w:rsidP="005F1445">
      <w:pPr>
        <w:pStyle w:val="Definition"/>
      </w:pPr>
      <w:r w:rsidRPr="007E5D75">
        <w:rPr>
          <w:b/>
          <w:i/>
        </w:rPr>
        <w:t>employer</w:t>
      </w:r>
      <w:r w:rsidRPr="007E5D75">
        <w:t xml:space="preserve"> includes any person whose usual occupation is as an employer.</w:t>
      </w:r>
    </w:p>
    <w:p w:rsidR="005F1445" w:rsidRPr="007E5D75" w:rsidRDefault="005F1445" w:rsidP="005F1445">
      <w:pPr>
        <w:pStyle w:val="Definition"/>
      </w:pPr>
      <w:r w:rsidRPr="007E5D75">
        <w:rPr>
          <w:b/>
          <w:i/>
        </w:rPr>
        <w:t>lock</w:t>
      </w:r>
      <w:r w:rsidR="007E5D75">
        <w:rPr>
          <w:b/>
          <w:i/>
        </w:rPr>
        <w:noBreakHyphen/>
      </w:r>
      <w:r w:rsidRPr="007E5D75">
        <w:rPr>
          <w:b/>
          <w:i/>
        </w:rPr>
        <w:t>out</w:t>
      </w:r>
      <w:r w:rsidRPr="007E5D75">
        <w:t xml:space="preserve"> includes the closing of a place or part of a place of employment, if the closing is unreasonable, and the total or partial refusal of employers, acting in combination, to give work, if the refusal is unreasonable, or the total or partial suspension of work by an employer, if the suspension is unreasonable, with a view to </w:t>
      </w:r>
      <w:r w:rsidRPr="007E5D75">
        <w:lastRenderedPageBreak/>
        <w:t xml:space="preserve">compel his </w:t>
      </w:r>
      <w:r w:rsidR="00A42E81" w:rsidRPr="007E5D75">
        <w:t xml:space="preserve">or her </w:t>
      </w:r>
      <w:r w:rsidRPr="007E5D75">
        <w:t xml:space="preserve">employees, or to aid another employer in compelling his </w:t>
      </w:r>
      <w:r w:rsidR="00A42E81" w:rsidRPr="007E5D75">
        <w:t xml:space="preserve">or her </w:t>
      </w:r>
      <w:r w:rsidRPr="007E5D75">
        <w:t>employees, to accept any term or condition of employment.</w:t>
      </w:r>
    </w:p>
    <w:p w:rsidR="005F1445" w:rsidRPr="007E5D75" w:rsidRDefault="005F1445" w:rsidP="005F1445">
      <w:pPr>
        <w:pStyle w:val="Definition"/>
      </w:pPr>
      <w:r w:rsidRPr="007E5D75">
        <w:rPr>
          <w:b/>
          <w:i/>
        </w:rPr>
        <w:t>strike</w:t>
      </w:r>
      <w:r w:rsidRPr="007E5D75">
        <w:t xml:space="preserve"> includes the total or partial cessation of work by employees, acting in combination, if the cessation is unreasonable, as a means of enforcing compliance with demands made by them or by other employees on employers, and the total or partial refusal of employees, acting in combination, to accept work, if the refusal is unreasonable, and also includes job control.</w:t>
      </w:r>
    </w:p>
    <w:p w:rsidR="005F1445" w:rsidRPr="007E5D75" w:rsidRDefault="005F1445" w:rsidP="005F1445">
      <w:pPr>
        <w:pStyle w:val="ActHead5"/>
      </w:pPr>
      <w:bookmarkStart w:id="209" w:name="_Toc415555512"/>
      <w:r w:rsidRPr="00073C37">
        <w:rPr>
          <w:rStyle w:val="CharSectno"/>
        </w:rPr>
        <w:t>30K</w:t>
      </w:r>
      <w:r w:rsidRPr="007E5D75">
        <w:t xml:space="preserve">  Obstructing or hindering the performance of services</w:t>
      </w:r>
      <w:bookmarkEnd w:id="209"/>
    </w:p>
    <w:p w:rsidR="005F1445" w:rsidRPr="007E5D75" w:rsidRDefault="005F1445" w:rsidP="005F1445">
      <w:pPr>
        <w:pStyle w:val="subsection"/>
      </w:pPr>
      <w:r w:rsidRPr="007E5D75">
        <w:tab/>
      </w:r>
      <w:r w:rsidRPr="007E5D75">
        <w:tab/>
        <w:t>Whoever, by violence to the person or property of another person, or by spoken or written threat or intimidation of any kind to whomsoever directed, or, without reasonable cause or excuse, by boycott or threat of boycott of person or property:</w:t>
      </w:r>
    </w:p>
    <w:p w:rsidR="005F1445" w:rsidRPr="007E5D75" w:rsidRDefault="005F1445" w:rsidP="005F1445">
      <w:pPr>
        <w:pStyle w:val="paragraph"/>
      </w:pPr>
      <w:r w:rsidRPr="007E5D75">
        <w:tab/>
        <w:t>(b)</w:t>
      </w:r>
      <w:r w:rsidRPr="007E5D75">
        <w:tab/>
        <w:t xml:space="preserve">compels or induces any person employed in or in connexion with the provision of any public service by the Commonwealth or by any Department or public authority under the Commonwealth to surrender or depart from his </w:t>
      </w:r>
      <w:r w:rsidR="00A42E81" w:rsidRPr="007E5D75">
        <w:t xml:space="preserve">or her </w:t>
      </w:r>
      <w:r w:rsidRPr="007E5D75">
        <w:t>employment;</w:t>
      </w:r>
    </w:p>
    <w:p w:rsidR="005F1445" w:rsidRPr="007E5D75" w:rsidRDefault="005F1445" w:rsidP="005F1445">
      <w:pPr>
        <w:pStyle w:val="paragraph"/>
      </w:pPr>
      <w:r w:rsidRPr="007E5D75">
        <w:tab/>
        <w:t>(c)</w:t>
      </w:r>
      <w:r w:rsidRPr="007E5D75">
        <w:tab/>
        <w:t>prevents any person from offering or accepting employment in or in connexion with the provision of any public service by the Commonwealth or by any Department or public authority under the Commonwealth;</w:t>
      </w:r>
    </w:p>
    <w:p w:rsidR="005F1445" w:rsidRPr="007E5D75" w:rsidRDefault="005F1445" w:rsidP="005F1445">
      <w:pPr>
        <w:pStyle w:val="paragraph"/>
      </w:pPr>
      <w:r w:rsidRPr="007E5D75">
        <w:tab/>
        <w:t>(d)</w:t>
      </w:r>
      <w:r w:rsidRPr="007E5D75">
        <w:tab/>
        <w:t>obstructs or hinders the transport of goods or the conveyance of passengers in trade or commerce with other countries or among the States;</w:t>
      </w:r>
    </w:p>
    <w:p w:rsidR="005F1445" w:rsidRPr="007E5D75" w:rsidRDefault="005F1445" w:rsidP="005F1445">
      <w:pPr>
        <w:pStyle w:val="paragraph"/>
      </w:pPr>
      <w:r w:rsidRPr="007E5D75">
        <w:tab/>
        <w:t>(e)</w:t>
      </w:r>
      <w:r w:rsidRPr="007E5D75">
        <w:tab/>
        <w:t xml:space="preserve">compels or induces any person employed in or in connexion with the transport of goods or the conveyance of passengers in trade or commerce with other countries or among the States to surrender or depart from his </w:t>
      </w:r>
      <w:r w:rsidR="00A42E81" w:rsidRPr="007E5D75">
        <w:t xml:space="preserve">or her </w:t>
      </w:r>
      <w:r w:rsidRPr="007E5D75">
        <w:t>employment; or</w:t>
      </w:r>
    </w:p>
    <w:p w:rsidR="005F1445" w:rsidRPr="007E5D75" w:rsidRDefault="005F1445" w:rsidP="005F1445">
      <w:pPr>
        <w:pStyle w:val="paragraph"/>
        <w:keepNext/>
      </w:pPr>
      <w:r w:rsidRPr="007E5D75">
        <w:tab/>
        <w:t>(f)</w:t>
      </w:r>
      <w:r w:rsidRPr="007E5D75">
        <w:tab/>
        <w:t>prevents any person from offering or accepting employment in or in connexion with the transport of goods or the conveyance of passengers in trade or commerce with other countries or among the States;</w:t>
      </w:r>
    </w:p>
    <w:p w:rsidR="005F1445" w:rsidRPr="007E5D75" w:rsidRDefault="005F1445" w:rsidP="005F1445">
      <w:pPr>
        <w:pStyle w:val="subsection2"/>
      </w:pPr>
      <w:r w:rsidRPr="007E5D75">
        <w:t>shall be guilty of an offence.</w:t>
      </w:r>
    </w:p>
    <w:p w:rsidR="005F1445" w:rsidRPr="007E5D75" w:rsidRDefault="005F1445" w:rsidP="005F1445">
      <w:pPr>
        <w:pStyle w:val="Penalty"/>
      </w:pPr>
      <w:r w:rsidRPr="007E5D75">
        <w:lastRenderedPageBreak/>
        <w:t>Penalty:</w:t>
      </w:r>
      <w:r w:rsidRPr="007E5D75">
        <w:tab/>
        <w:t>Imprisonment for 1 year.</w:t>
      </w:r>
    </w:p>
    <w:p w:rsidR="005F1445" w:rsidRPr="007E5D75" w:rsidRDefault="005F1445" w:rsidP="00B5109B">
      <w:pPr>
        <w:pStyle w:val="ActHead2"/>
        <w:pageBreakBefore/>
      </w:pPr>
      <w:bookmarkStart w:id="210" w:name="_Toc415555513"/>
      <w:r w:rsidRPr="00073C37">
        <w:rPr>
          <w:rStyle w:val="CharPartNo"/>
        </w:rPr>
        <w:lastRenderedPageBreak/>
        <w:t>Part</w:t>
      </w:r>
      <w:r w:rsidR="005B01AA" w:rsidRPr="00073C37">
        <w:rPr>
          <w:rStyle w:val="CharPartNo"/>
        </w:rPr>
        <w:t> </w:t>
      </w:r>
      <w:r w:rsidRPr="00073C37">
        <w:rPr>
          <w:rStyle w:val="CharPartNo"/>
        </w:rPr>
        <w:t>III</w:t>
      </w:r>
      <w:r w:rsidRPr="007E5D75">
        <w:t>—</w:t>
      </w:r>
      <w:r w:rsidRPr="00073C37">
        <w:rPr>
          <w:rStyle w:val="CharPartText"/>
        </w:rPr>
        <w:t>Offences relating to the administration of justice</w:t>
      </w:r>
      <w:bookmarkEnd w:id="210"/>
    </w:p>
    <w:p w:rsidR="00E01E5E" w:rsidRPr="007E5D75" w:rsidRDefault="00E01E5E" w:rsidP="00E01E5E">
      <w:pPr>
        <w:pStyle w:val="ActHead3"/>
      </w:pPr>
      <w:bookmarkStart w:id="211" w:name="_Toc415555514"/>
      <w:r w:rsidRPr="00073C37">
        <w:rPr>
          <w:rStyle w:val="CharDivNo"/>
        </w:rPr>
        <w:t>Division</w:t>
      </w:r>
      <w:r w:rsidR="007E5D75" w:rsidRPr="00073C37">
        <w:rPr>
          <w:rStyle w:val="CharDivNo"/>
        </w:rPr>
        <w:t> </w:t>
      </w:r>
      <w:r w:rsidRPr="00073C37">
        <w:rPr>
          <w:rStyle w:val="CharDivNo"/>
        </w:rPr>
        <w:t>1</w:t>
      </w:r>
      <w:r w:rsidRPr="007E5D75">
        <w:t>—</w:t>
      </w:r>
      <w:r w:rsidRPr="00073C37">
        <w:rPr>
          <w:rStyle w:val="CharDivText"/>
        </w:rPr>
        <w:t>Preliminary</w:t>
      </w:r>
      <w:bookmarkEnd w:id="211"/>
    </w:p>
    <w:p w:rsidR="00E01E5E" w:rsidRPr="007E5D75" w:rsidRDefault="00E01E5E" w:rsidP="00E01E5E">
      <w:pPr>
        <w:pStyle w:val="ActHead5"/>
      </w:pPr>
      <w:bookmarkStart w:id="212" w:name="_Toc415555515"/>
      <w:r w:rsidRPr="00073C37">
        <w:rPr>
          <w:rStyle w:val="CharSectno"/>
        </w:rPr>
        <w:t>31</w:t>
      </w:r>
      <w:r w:rsidRPr="007E5D75">
        <w:t xml:space="preserve">  Judicial proceeding and tribunal definitions</w:t>
      </w:r>
      <w:bookmarkEnd w:id="212"/>
    </w:p>
    <w:p w:rsidR="00E01E5E" w:rsidRPr="007E5D75" w:rsidRDefault="00E01E5E" w:rsidP="00E01E5E">
      <w:pPr>
        <w:pStyle w:val="subsection"/>
      </w:pPr>
      <w:r w:rsidRPr="007E5D75">
        <w:tab/>
      </w:r>
      <w:r w:rsidRPr="007E5D75">
        <w:tab/>
        <w:t>In this Act:</w:t>
      </w:r>
    </w:p>
    <w:p w:rsidR="00E01E5E" w:rsidRPr="007E5D75" w:rsidRDefault="00E01E5E" w:rsidP="00E01E5E">
      <w:pPr>
        <w:pStyle w:val="Definition"/>
      </w:pPr>
      <w:r w:rsidRPr="007E5D75">
        <w:rPr>
          <w:b/>
          <w:i/>
        </w:rPr>
        <w:t>federal judicial proceeding</w:t>
      </w:r>
      <w:r w:rsidRPr="007E5D75">
        <w:t xml:space="preserve"> means:</w:t>
      </w:r>
    </w:p>
    <w:p w:rsidR="00E01E5E" w:rsidRPr="007E5D75" w:rsidRDefault="00E01E5E" w:rsidP="00E01E5E">
      <w:pPr>
        <w:pStyle w:val="paragraph"/>
      </w:pPr>
      <w:r w:rsidRPr="007E5D75">
        <w:tab/>
        <w:t>(a)</w:t>
      </w:r>
      <w:r w:rsidRPr="007E5D75">
        <w:tab/>
        <w:t>a judicial proceeding in or before:</w:t>
      </w:r>
    </w:p>
    <w:p w:rsidR="00E01E5E" w:rsidRPr="007E5D75" w:rsidRDefault="00E01E5E" w:rsidP="00E01E5E">
      <w:pPr>
        <w:pStyle w:val="paragraphsub"/>
      </w:pPr>
      <w:r w:rsidRPr="007E5D75">
        <w:tab/>
        <w:t>(i)</w:t>
      </w:r>
      <w:r w:rsidRPr="007E5D75">
        <w:tab/>
        <w:t>a federal court; or</w:t>
      </w:r>
    </w:p>
    <w:p w:rsidR="00E01E5E" w:rsidRPr="007E5D75" w:rsidRDefault="00E01E5E" w:rsidP="00E01E5E">
      <w:pPr>
        <w:pStyle w:val="paragraphsub"/>
      </w:pPr>
      <w:r w:rsidRPr="007E5D75">
        <w:tab/>
        <w:t>(ii)</w:t>
      </w:r>
      <w:r w:rsidRPr="007E5D75">
        <w:tab/>
        <w:t>a court exercising federal jurisdiction; or</w:t>
      </w:r>
    </w:p>
    <w:p w:rsidR="00E01E5E" w:rsidRPr="007E5D75" w:rsidRDefault="00E01E5E" w:rsidP="00E01E5E">
      <w:pPr>
        <w:pStyle w:val="paragraphsub"/>
      </w:pPr>
      <w:r w:rsidRPr="007E5D75">
        <w:tab/>
        <w:t>(iii)</w:t>
      </w:r>
      <w:r w:rsidRPr="007E5D75">
        <w:tab/>
        <w:t>a court of a Territory; or</w:t>
      </w:r>
    </w:p>
    <w:p w:rsidR="00E01E5E" w:rsidRPr="007E5D75" w:rsidRDefault="00E01E5E" w:rsidP="00E01E5E">
      <w:pPr>
        <w:pStyle w:val="paragraph"/>
      </w:pPr>
      <w:r w:rsidRPr="007E5D75">
        <w:tab/>
        <w:t>(b)</w:t>
      </w:r>
      <w:r w:rsidRPr="007E5D75">
        <w:tab/>
        <w:t>a judicial proceeding before a body or person acting under a law of:</w:t>
      </w:r>
    </w:p>
    <w:p w:rsidR="00E01E5E" w:rsidRPr="007E5D75" w:rsidRDefault="00E01E5E" w:rsidP="00E01E5E">
      <w:pPr>
        <w:pStyle w:val="paragraphsub"/>
      </w:pPr>
      <w:r w:rsidRPr="007E5D75">
        <w:tab/>
        <w:t>(i)</w:t>
      </w:r>
      <w:r w:rsidRPr="007E5D75">
        <w:tab/>
        <w:t>the Commonwealth; or</w:t>
      </w:r>
    </w:p>
    <w:p w:rsidR="00E01E5E" w:rsidRPr="007E5D75" w:rsidRDefault="00E01E5E" w:rsidP="00E01E5E">
      <w:pPr>
        <w:pStyle w:val="paragraphsub"/>
      </w:pPr>
      <w:r w:rsidRPr="007E5D75">
        <w:tab/>
        <w:t>(ii)</w:t>
      </w:r>
      <w:r w:rsidRPr="007E5D75">
        <w:tab/>
        <w:t>a Territory.</w:t>
      </w:r>
    </w:p>
    <w:p w:rsidR="00E01E5E" w:rsidRPr="007E5D75" w:rsidRDefault="00E01E5E" w:rsidP="00E01E5E">
      <w:pPr>
        <w:pStyle w:val="Definition"/>
      </w:pPr>
      <w:r w:rsidRPr="007E5D75">
        <w:rPr>
          <w:b/>
          <w:i/>
        </w:rPr>
        <w:t>judicial proceeding</w:t>
      </w:r>
      <w:r w:rsidRPr="007E5D75">
        <w:t xml:space="preserve"> means (other than in section</w:t>
      </w:r>
      <w:r w:rsidR="007E5D75">
        <w:t> </w:t>
      </w:r>
      <w:r w:rsidRPr="007E5D75">
        <w:t>3L):</w:t>
      </w:r>
    </w:p>
    <w:p w:rsidR="00E01E5E" w:rsidRPr="007E5D75" w:rsidRDefault="00E01E5E" w:rsidP="00E01E5E">
      <w:pPr>
        <w:pStyle w:val="paragraph"/>
      </w:pPr>
      <w:r w:rsidRPr="007E5D75">
        <w:tab/>
        <w:t>(a)</w:t>
      </w:r>
      <w:r w:rsidRPr="007E5D75">
        <w:tab/>
        <w:t>a proceeding in or before a court; or</w:t>
      </w:r>
    </w:p>
    <w:p w:rsidR="00E01E5E" w:rsidRPr="007E5D75" w:rsidRDefault="00E01E5E" w:rsidP="00E01E5E">
      <w:pPr>
        <w:pStyle w:val="paragraph"/>
      </w:pPr>
      <w:r w:rsidRPr="007E5D75">
        <w:tab/>
        <w:t>(b)</w:t>
      </w:r>
      <w:r w:rsidRPr="007E5D75">
        <w:tab/>
        <w:t>a proceeding:</w:t>
      </w:r>
    </w:p>
    <w:p w:rsidR="00E01E5E" w:rsidRPr="007E5D75" w:rsidRDefault="00E01E5E" w:rsidP="00E01E5E">
      <w:pPr>
        <w:pStyle w:val="paragraphsub"/>
      </w:pPr>
      <w:r w:rsidRPr="007E5D75">
        <w:tab/>
        <w:t>(i)</w:t>
      </w:r>
      <w:r w:rsidRPr="007E5D75">
        <w:tab/>
        <w:t>before a body, or a person, acting under a law of the Commonwealth, of a State or of a Territory; and</w:t>
      </w:r>
    </w:p>
    <w:p w:rsidR="00E01E5E" w:rsidRPr="007E5D75" w:rsidRDefault="00E01E5E" w:rsidP="00E01E5E">
      <w:pPr>
        <w:pStyle w:val="paragraphsub"/>
      </w:pPr>
      <w:r w:rsidRPr="007E5D75">
        <w:tab/>
        <w:t>(ii)</w:t>
      </w:r>
      <w:r w:rsidRPr="007E5D75">
        <w:tab/>
        <w:t>in which evidence may be taken on oath.</w:t>
      </w:r>
    </w:p>
    <w:p w:rsidR="00E01E5E" w:rsidRPr="007E5D75" w:rsidRDefault="00E01E5E" w:rsidP="00E01E5E">
      <w:pPr>
        <w:pStyle w:val="Definition"/>
      </w:pPr>
      <w:r w:rsidRPr="007E5D75">
        <w:rPr>
          <w:b/>
          <w:i/>
        </w:rPr>
        <w:t>judicial tribunal</w:t>
      </w:r>
      <w:r w:rsidRPr="007E5D75">
        <w:t xml:space="preserve"> means a body or person (other than a court) before whom a judicial proceeding is conducted.</w:t>
      </w:r>
    </w:p>
    <w:p w:rsidR="00D06E84" w:rsidRPr="007E5D75" w:rsidRDefault="00D06E84" w:rsidP="00B5109B">
      <w:pPr>
        <w:pStyle w:val="ActHead3"/>
        <w:pageBreakBefore/>
      </w:pPr>
      <w:bookmarkStart w:id="213" w:name="_Toc415555516"/>
      <w:r w:rsidRPr="00073C37">
        <w:rPr>
          <w:rStyle w:val="CharDivNo"/>
        </w:rPr>
        <w:lastRenderedPageBreak/>
        <w:t>Division</w:t>
      </w:r>
      <w:r w:rsidR="007E5D75" w:rsidRPr="00073C37">
        <w:rPr>
          <w:rStyle w:val="CharDivNo"/>
        </w:rPr>
        <w:t> </w:t>
      </w:r>
      <w:r w:rsidRPr="00073C37">
        <w:rPr>
          <w:rStyle w:val="CharDivNo"/>
        </w:rPr>
        <w:t>2</w:t>
      </w:r>
      <w:r w:rsidRPr="007E5D75">
        <w:t>—</w:t>
      </w:r>
      <w:r w:rsidRPr="00073C37">
        <w:rPr>
          <w:rStyle w:val="CharDivText"/>
        </w:rPr>
        <w:t>Judges and magistrates</w:t>
      </w:r>
      <w:bookmarkEnd w:id="213"/>
    </w:p>
    <w:p w:rsidR="00D06E84" w:rsidRPr="007E5D75" w:rsidRDefault="00D06E84" w:rsidP="00D06E84">
      <w:pPr>
        <w:pStyle w:val="ActHead5"/>
      </w:pPr>
      <w:bookmarkStart w:id="214" w:name="_Toc415555517"/>
      <w:r w:rsidRPr="00073C37">
        <w:rPr>
          <w:rStyle w:val="CharSectno"/>
        </w:rPr>
        <w:t>34</w:t>
      </w:r>
      <w:r w:rsidRPr="007E5D75">
        <w:t xml:space="preserve">  Judge or magistrate acting oppressively or when interested</w:t>
      </w:r>
      <w:bookmarkEnd w:id="214"/>
    </w:p>
    <w:p w:rsidR="00D06E84" w:rsidRPr="007E5D75" w:rsidRDefault="00D06E84" w:rsidP="00D06E84">
      <w:pPr>
        <w:pStyle w:val="SubsectionHead"/>
      </w:pPr>
      <w:r w:rsidRPr="007E5D75">
        <w:t>Excessive and unreasonable bail</w:t>
      </w:r>
    </w:p>
    <w:p w:rsidR="00D06E84" w:rsidRPr="007E5D75" w:rsidRDefault="00D06E84" w:rsidP="00D06E84">
      <w:pPr>
        <w:pStyle w:val="subsection"/>
      </w:pPr>
      <w:r w:rsidRPr="007E5D75">
        <w:tab/>
        <w:t>(1)</w:t>
      </w:r>
      <w:r w:rsidRPr="007E5D75">
        <w:tab/>
        <w:t>A person commits an offence if:</w:t>
      </w:r>
    </w:p>
    <w:p w:rsidR="00D06E84" w:rsidRPr="007E5D75" w:rsidRDefault="00D06E84" w:rsidP="00D06E84">
      <w:pPr>
        <w:pStyle w:val="paragraph"/>
      </w:pPr>
      <w:r w:rsidRPr="007E5D75">
        <w:tab/>
        <w:t>(a)</w:t>
      </w:r>
      <w:r w:rsidRPr="007E5D75">
        <w:tab/>
        <w:t>the person is a judge or magistrate; and</w:t>
      </w:r>
    </w:p>
    <w:p w:rsidR="00D06E84" w:rsidRPr="007E5D75" w:rsidRDefault="00D06E84" w:rsidP="00D06E84">
      <w:pPr>
        <w:pStyle w:val="paragraph"/>
      </w:pPr>
      <w:r w:rsidRPr="007E5D75">
        <w:tab/>
        <w:t>(b)</w:t>
      </w:r>
      <w:r w:rsidRPr="007E5D75">
        <w:tab/>
        <w:t>the judge or magistrate is required or authorised by law to admit a person accused of an offence to bail; and</w:t>
      </w:r>
    </w:p>
    <w:p w:rsidR="00D06E84" w:rsidRPr="007E5D75" w:rsidRDefault="00D06E84" w:rsidP="00D06E84">
      <w:pPr>
        <w:pStyle w:val="paragraph"/>
      </w:pPr>
      <w:r w:rsidRPr="007E5D75">
        <w:tab/>
        <w:t>(c)</w:t>
      </w:r>
      <w:r w:rsidRPr="007E5D75">
        <w:tab/>
        <w:t>the judge or magistrate requires excessive and unreasonable bail; and</w:t>
      </w:r>
    </w:p>
    <w:p w:rsidR="00D06E84" w:rsidRPr="007E5D75" w:rsidRDefault="00D06E84" w:rsidP="00D06E84">
      <w:pPr>
        <w:pStyle w:val="paragraph"/>
      </w:pPr>
      <w:r w:rsidRPr="007E5D75">
        <w:tab/>
        <w:t>(d)</w:t>
      </w:r>
      <w:r w:rsidRPr="007E5D75">
        <w:tab/>
        <w:t>the requirement is an abuse of the judge’s or magistrate’s office; and</w:t>
      </w:r>
    </w:p>
    <w:p w:rsidR="00D06E84" w:rsidRPr="007E5D75" w:rsidRDefault="00D06E84" w:rsidP="00D06E84">
      <w:pPr>
        <w:pStyle w:val="paragraph"/>
      </w:pPr>
      <w:r w:rsidRPr="007E5D75">
        <w:tab/>
        <w:t>(e)</w:t>
      </w:r>
      <w:r w:rsidRPr="007E5D75">
        <w:tab/>
        <w:t xml:space="preserve">the offence referred to in </w:t>
      </w:r>
      <w:r w:rsidR="007E5D75">
        <w:t>paragraph (</w:t>
      </w:r>
      <w:r w:rsidRPr="007E5D75">
        <w:t>b) is an offence against a law of the Commonwealth.</w:t>
      </w:r>
    </w:p>
    <w:p w:rsidR="00D06E84" w:rsidRPr="007E5D75" w:rsidRDefault="00D06E84" w:rsidP="00D06E84">
      <w:pPr>
        <w:pStyle w:val="Penalty"/>
      </w:pPr>
      <w:r w:rsidRPr="007E5D75">
        <w:t>Penalty:</w:t>
      </w:r>
      <w:r w:rsidRPr="007E5D75">
        <w:tab/>
        <w:t>Imprisonment for 2 years.</w:t>
      </w:r>
    </w:p>
    <w:p w:rsidR="00D06E84" w:rsidRPr="007E5D75" w:rsidRDefault="00D06E84" w:rsidP="00D06E84">
      <w:pPr>
        <w:pStyle w:val="subsection"/>
      </w:pPr>
      <w:r w:rsidRPr="007E5D75">
        <w:tab/>
        <w:t>(2)</w:t>
      </w:r>
      <w:r w:rsidRPr="007E5D75">
        <w:tab/>
      </w:r>
      <w:r w:rsidR="007E5D75">
        <w:t>Subsection (</w:t>
      </w:r>
      <w:r w:rsidRPr="007E5D75">
        <w:t>1) does not apply if the judge or magistrate has a reasonable excuse.</w:t>
      </w:r>
    </w:p>
    <w:p w:rsidR="00D06E84" w:rsidRPr="007E5D75" w:rsidRDefault="00D06E84" w:rsidP="00D06E84">
      <w:pPr>
        <w:pStyle w:val="notetext"/>
      </w:pPr>
      <w:r w:rsidRPr="007E5D75">
        <w:t>Note:</w:t>
      </w:r>
      <w:r w:rsidRPr="007E5D75">
        <w:tab/>
        <w:t xml:space="preserve">A defendant bears an evidential burden in relation to the matter in </w:t>
      </w:r>
      <w:r w:rsidR="007E5D75">
        <w:t>subsection (</w:t>
      </w:r>
      <w:r w:rsidRPr="007E5D75">
        <w:t>2</w:t>
      </w:r>
      <w:r w:rsidR="00BB1281" w:rsidRPr="007E5D75">
        <w:t>) (s</w:t>
      </w:r>
      <w:r w:rsidRPr="007E5D75">
        <w:t>ee subsection</w:t>
      </w:r>
      <w:r w:rsidR="007E5D75">
        <w:t> </w:t>
      </w:r>
      <w:r w:rsidRPr="007E5D75">
        <w:t xml:space="preserve">13.3(3) of the </w:t>
      </w:r>
      <w:r w:rsidRPr="007E5D75">
        <w:rPr>
          <w:i/>
        </w:rPr>
        <w:t>Criminal Code</w:t>
      </w:r>
      <w:r w:rsidRPr="007E5D75">
        <w:t>).</w:t>
      </w:r>
    </w:p>
    <w:p w:rsidR="00D06E84" w:rsidRPr="007E5D75" w:rsidRDefault="00D06E84" w:rsidP="00D06E84">
      <w:pPr>
        <w:pStyle w:val="subsection"/>
      </w:pPr>
      <w:r w:rsidRPr="007E5D75">
        <w:tab/>
        <w:t>(3)</w:t>
      </w:r>
      <w:r w:rsidRPr="007E5D75">
        <w:tab/>
        <w:t xml:space="preserve">Absolute liability applies to the </w:t>
      </w:r>
      <w:r w:rsidR="007E5D75">
        <w:t>paragraph (</w:t>
      </w:r>
      <w:r w:rsidRPr="007E5D75">
        <w:t>1)(e) element of the offence.</w:t>
      </w:r>
    </w:p>
    <w:p w:rsidR="00D06E84" w:rsidRPr="007E5D75" w:rsidRDefault="00D06E84" w:rsidP="00D06E84">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D06E84" w:rsidRPr="007E5D75" w:rsidRDefault="00D06E84" w:rsidP="00D06E84">
      <w:pPr>
        <w:pStyle w:val="SubsectionHead"/>
      </w:pPr>
      <w:r w:rsidRPr="007E5D75">
        <w:t>Acting when interested</w:t>
      </w:r>
    </w:p>
    <w:p w:rsidR="00D06E84" w:rsidRPr="007E5D75" w:rsidRDefault="00D06E84" w:rsidP="00D06E84">
      <w:pPr>
        <w:pStyle w:val="subsection"/>
      </w:pPr>
      <w:r w:rsidRPr="007E5D75">
        <w:tab/>
        <w:t>(4)</w:t>
      </w:r>
      <w:r w:rsidRPr="007E5D75">
        <w:tab/>
        <w:t>A person commits an offence if:</w:t>
      </w:r>
    </w:p>
    <w:p w:rsidR="00D06E84" w:rsidRPr="007E5D75" w:rsidRDefault="00D06E84" w:rsidP="00D06E84">
      <w:pPr>
        <w:pStyle w:val="paragraph"/>
      </w:pPr>
      <w:r w:rsidRPr="007E5D75">
        <w:tab/>
        <w:t>(a)</w:t>
      </w:r>
      <w:r w:rsidRPr="007E5D75">
        <w:tab/>
        <w:t>the person is a judge or magistrate; and</w:t>
      </w:r>
    </w:p>
    <w:p w:rsidR="00D06E84" w:rsidRPr="007E5D75" w:rsidRDefault="00D06E84" w:rsidP="00D06E84">
      <w:pPr>
        <w:pStyle w:val="paragraph"/>
      </w:pPr>
      <w:r w:rsidRPr="007E5D75">
        <w:tab/>
        <w:t>(b)</w:t>
      </w:r>
      <w:r w:rsidRPr="007E5D75">
        <w:tab/>
        <w:t>the judge or magistrate perversely exercises jurisdiction in a matter; and</w:t>
      </w:r>
    </w:p>
    <w:p w:rsidR="00D06E84" w:rsidRPr="007E5D75" w:rsidRDefault="00D06E84" w:rsidP="00D06E84">
      <w:pPr>
        <w:pStyle w:val="paragraph"/>
      </w:pPr>
      <w:r w:rsidRPr="007E5D75">
        <w:tab/>
        <w:t>(c)</w:t>
      </w:r>
      <w:r w:rsidRPr="007E5D75">
        <w:tab/>
        <w:t>the judge or magistrate has a personal interest in the matter; and</w:t>
      </w:r>
    </w:p>
    <w:p w:rsidR="00D06E84" w:rsidRPr="007E5D75" w:rsidRDefault="00D06E84" w:rsidP="00D06E84">
      <w:pPr>
        <w:pStyle w:val="paragraph"/>
      </w:pPr>
      <w:r w:rsidRPr="007E5D75">
        <w:tab/>
        <w:t>(d)</w:t>
      </w:r>
      <w:r w:rsidRPr="007E5D75">
        <w:tab/>
        <w:t>the jurisdiction is federal jurisdiction.</w:t>
      </w:r>
    </w:p>
    <w:p w:rsidR="00D06E84" w:rsidRPr="007E5D75" w:rsidRDefault="00D06E84" w:rsidP="00D06E84">
      <w:pPr>
        <w:pStyle w:val="Penalty"/>
      </w:pPr>
      <w:r w:rsidRPr="007E5D75">
        <w:lastRenderedPageBreak/>
        <w:t>Penalty:</w:t>
      </w:r>
      <w:r w:rsidRPr="007E5D75">
        <w:tab/>
        <w:t>Imprisonment for 2 years.</w:t>
      </w:r>
    </w:p>
    <w:p w:rsidR="00D06E84" w:rsidRPr="007E5D75" w:rsidRDefault="00D06E84" w:rsidP="00D06E84">
      <w:pPr>
        <w:pStyle w:val="subsection"/>
      </w:pPr>
      <w:r w:rsidRPr="007E5D75">
        <w:tab/>
        <w:t>(5)</w:t>
      </w:r>
      <w:r w:rsidRPr="007E5D75">
        <w:tab/>
        <w:t xml:space="preserve">Absolute liability applies to the </w:t>
      </w:r>
      <w:r w:rsidR="007E5D75">
        <w:t>paragraph (</w:t>
      </w:r>
      <w:r w:rsidRPr="007E5D75">
        <w:t>4)(d) element of the offence.</w:t>
      </w:r>
    </w:p>
    <w:p w:rsidR="00D06E84" w:rsidRPr="007E5D75" w:rsidRDefault="00D06E84" w:rsidP="00D06E84">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9239C5" w:rsidRPr="007E5D75" w:rsidRDefault="009239C5" w:rsidP="00B5109B">
      <w:pPr>
        <w:pStyle w:val="ActHead3"/>
        <w:pageBreakBefore/>
      </w:pPr>
      <w:bookmarkStart w:id="215" w:name="_Toc415555518"/>
      <w:r w:rsidRPr="00073C37">
        <w:rPr>
          <w:rStyle w:val="CharDivNo"/>
        </w:rPr>
        <w:lastRenderedPageBreak/>
        <w:t>Division</w:t>
      </w:r>
      <w:r w:rsidR="007E5D75" w:rsidRPr="00073C37">
        <w:rPr>
          <w:rStyle w:val="CharDivNo"/>
        </w:rPr>
        <w:t> </w:t>
      </w:r>
      <w:r w:rsidRPr="00073C37">
        <w:rPr>
          <w:rStyle w:val="CharDivNo"/>
        </w:rPr>
        <w:t>3</w:t>
      </w:r>
      <w:r w:rsidRPr="007E5D75">
        <w:t>—</w:t>
      </w:r>
      <w:r w:rsidRPr="00073C37">
        <w:rPr>
          <w:rStyle w:val="CharDivText"/>
        </w:rPr>
        <w:t>Evidence and witnesses</w:t>
      </w:r>
      <w:bookmarkEnd w:id="215"/>
    </w:p>
    <w:p w:rsidR="00332361" w:rsidRPr="007E5D75" w:rsidRDefault="00332361" w:rsidP="00332361">
      <w:pPr>
        <w:pStyle w:val="ActHead5"/>
      </w:pPr>
      <w:bookmarkStart w:id="216" w:name="_Toc415555519"/>
      <w:r w:rsidRPr="00073C37">
        <w:rPr>
          <w:rStyle w:val="CharSectno"/>
        </w:rPr>
        <w:t>35</w:t>
      </w:r>
      <w:r w:rsidRPr="007E5D75">
        <w:t xml:space="preserve">  Giving false testimony</w:t>
      </w:r>
      <w:bookmarkEnd w:id="216"/>
    </w:p>
    <w:p w:rsidR="00332361" w:rsidRPr="007E5D75" w:rsidRDefault="00332361" w:rsidP="00332361">
      <w:pPr>
        <w:pStyle w:val="subsection"/>
      </w:pPr>
      <w:r w:rsidRPr="007E5D75">
        <w:tab/>
        <w:t>(1)</w:t>
      </w:r>
      <w:r w:rsidRPr="007E5D75">
        <w:tab/>
        <w:t>A person commits an offence if:</w:t>
      </w:r>
    </w:p>
    <w:p w:rsidR="00332361" w:rsidRPr="007E5D75" w:rsidRDefault="00332361" w:rsidP="00332361">
      <w:pPr>
        <w:pStyle w:val="paragraph"/>
      </w:pPr>
      <w:r w:rsidRPr="007E5D75">
        <w:tab/>
        <w:t>(a)</w:t>
      </w:r>
      <w:r w:rsidRPr="007E5D75">
        <w:tab/>
        <w:t>the person gives false testimony touching a matter; and</w:t>
      </w:r>
    </w:p>
    <w:p w:rsidR="00332361" w:rsidRPr="007E5D75" w:rsidRDefault="00332361" w:rsidP="00332361">
      <w:pPr>
        <w:pStyle w:val="paragraph"/>
      </w:pPr>
      <w:r w:rsidRPr="007E5D75">
        <w:tab/>
        <w:t>(b)</w:t>
      </w:r>
      <w:r w:rsidRPr="007E5D75">
        <w:tab/>
        <w:t>the person does so:</w:t>
      </w:r>
    </w:p>
    <w:p w:rsidR="00332361" w:rsidRPr="007E5D75" w:rsidRDefault="00332361" w:rsidP="00332361">
      <w:pPr>
        <w:pStyle w:val="paragraphsub"/>
      </w:pPr>
      <w:r w:rsidRPr="007E5D75">
        <w:tab/>
        <w:t>(i)</w:t>
      </w:r>
      <w:r w:rsidRPr="007E5D75">
        <w:tab/>
        <w:t>in a judicial proceeding; or</w:t>
      </w:r>
    </w:p>
    <w:p w:rsidR="00332361" w:rsidRPr="007E5D75" w:rsidRDefault="00332361" w:rsidP="00332361">
      <w:pPr>
        <w:pStyle w:val="paragraphsub"/>
      </w:pPr>
      <w:r w:rsidRPr="007E5D75">
        <w:tab/>
        <w:t>(ii)</w:t>
      </w:r>
      <w:r w:rsidRPr="007E5D75">
        <w:tab/>
        <w:t>with the intention of instituting a judicial proceeding; and</w:t>
      </w:r>
    </w:p>
    <w:p w:rsidR="00332361" w:rsidRPr="007E5D75" w:rsidRDefault="00332361" w:rsidP="00332361">
      <w:pPr>
        <w:pStyle w:val="paragraph"/>
      </w:pPr>
      <w:r w:rsidRPr="007E5D75">
        <w:tab/>
        <w:t>(c)</w:t>
      </w:r>
      <w:r w:rsidRPr="007E5D75">
        <w:tab/>
        <w:t>the matter is material in the judicial proceeding; and</w:t>
      </w:r>
    </w:p>
    <w:p w:rsidR="00332361" w:rsidRPr="007E5D75" w:rsidRDefault="00332361" w:rsidP="00332361">
      <w:pPr>
        <w:pStyle w:val="paragraph"/>
      </w:pPr>
      <w:r w:rsidRPr="007E5D75">
        <w:tab/>
        <w:t>(d)</w:t>
      </w:r>
      <w:r w:rsidRPr="007E5D75">
        <w:tab/>
        <w:t>the judicial proceeding is a federal judicial proceeding.</w:t>
      </w:r>
    </w:p>
    <w:p w:rsidR="00332361" w:rsidRPr="007E5D75" w:rsidRDefault="00332361" w:rsidP="00332361">
      <w:pPr>
        <w:pStyle w:val="Penalty"/>
      </w:pPr>
      <w:r w:rsidRPr="007E5D75">
        <w:t>Penalty:</w:t>
      </w:r>
      <w:r w:rsidRPr="007E5D75">
        <w:tab/>
        <w:t>Imprisonment for 5 years.</w:t>
      </w:r>
    </w:p>
    <w:p w:rsidR="00332361" w:rsidRPr="007E5D75" w:rsidRDefault="00332361" w:rsidP="00332361">
      <w:pPr>
        <w:pStyle w:val="subsection"/>
      </w:pPr>
      <w:r w:rsidRPr="007E5D75">
        <w:tab/>
        <w:t>(2)</w:t>
      </w:r>
      <w:r w:rsidRPr="007E5D75">
        <w:tab/>
        <w:t xml:space="preserve">Strict liability applies to the </w:t>
      </w:r>
      <w:r w:rsidR="007E5D75">
        <w:t>paragraph (</w:t>
      </w:r>
      <w:r w:rsidRPr="007E5D75">
        <w:t>1)(c) element of the offence.</w:t>
      </w:r>
    </w:p>
    <w:p w:rsidR="00332361" w:rsidRPr="007E5D75" w:rsidRDefault="00332361" w:rsidP="00332361">
      <w:pPr>
        <w:pStyle w:val="notetext"/>
      </w:pPr>
      <w:r w:rsidRPr="007E5D75">
        <w:t>Note:</w:t>
      </w:r>
      <w:r w:rsidRPr="007E5D75">
        <w:tab/>
        <w:t>For strict liability, see section</w:t>
      </w:r>
      <w:r w:rsidR="007E5D75">
        <w:t> </w:t>
      </w:r>
      <w:r w:rsidRPr="007E5D75">
        <w:t xml:space="preserve">6.1 of the </w:t>
      </w:r>
      <w:r w:rsidRPr="007E5D75">
        <w:rPr>
          <w:i/>
        </w:rPr>
        <w:t>Criminal Code</w:t>
      </w:r>
      <w:r w:rsidRPr="007E5D75">
        <w:t>.</w:t>
      </w:r>
    </w:p>
    <w:p w:rsidR="00332361" w:rsidRPr="007E5D75" w:rsidRDefault="00332361" w:rsidP="00332361">
      <w:pPr>
        <w:pStyle w:val="subsection"/>
      </w:pPr>
      <w:r w:rsidRPr="007E5D75">
        <w:tab/>
        <w:t>(3)</w:t>
      </w:r>
      <w:r w:rsidRPr="007E5D75">
        <w:tab/>
        <w:t xml:space="preserve">Absolute liability applies to the </w:t>
      </w:r>
      <w:r w:rsidR="007E5D75">
        <w:t>paragraph (</w:t>
      </w:r>
      <w:r w:rsidRPr="007E5D75">
        <w:t>1)(d)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332361">
      <w:pPr>
        <w:pStyle w:val="subsection"/>
      </w:pPr>
      <w:r w:rsidRPr="007E5D75">
        <w:tab/>
        <w:t>(4)</w:t>
      </w:r>
      <w:r w:rsidRPr="007E5D75">
        <w:tab/>
        <w:t>For the purposes of this section, it is immaterial:</w:t>
      </w:r>
    </w:p>
    <w:p w:rsidR="00332361" w:rsidRPr="007E5D75" w:rsidRDefault="00332361" w:rsidP="00332361">
      <w:pPr>
        <w:pStyle w:val="paragraph"/>
      </w:pPr>
      <w:r w:rsidRPr="007E5D75">
        <w:tab/>
        <w:t>(a)</w:t>
      </w:r>
      <w:r w:rsidRPr="007E5D75">
        <w:tab/>
        <w:t>whether the testimony is given:</w:t>
      </w:r>
    </w:p>
    <w:p w:rsidR="00332361" w:rsidRPr="007E5D75" w:rsidRDefault="00332361" w:rsidP="00332361">
      <w:pPr>
        <w:pStyle w:val="paragraphsub"/>
      </w:pPr>
      <w:r w:rsidRPr="007E5D75">
        <w:tab/>
        <w:t>(i)</w:t>
      </w:r>
      <w:r w:rsidRPr="007E5D75">
        <w:tab/>
        <w:t>on oath or not on oath; or</w:t>
      </w:r>
    </w:p>
    <w:p w:rsidR="00332361" w:rsidRPr="007E5D75" w:rsidRDefault="00332361" w:rsidP="00332361">
      <w:pPr>
        <w:pStyle w:val="paragraphsub"/>
      </w:pPr>
      <w:r w:rsidRPr="007E5D75">
        <w:tab/>
        <w:t>(ii)</w:t>
      </w:r>
      <w:r w:rsidRPr="007E5D75">
        <w:tab/>
        <w:t>orally or in writing; or</w:t>
      </w:r>
    </w:p>
    <w:p w:rsidR="00332361" w:rsidRPr="007E5D75" w:rsidRDefault="00332361" w:rsidP="00332361">
      <w:pPr>
        <w:pStyle w:val="paragraph"/>
      </w:pPr>
      <w:r w:rsidRPr="007E5D75">
        <w:tab/>
        <w:t>(b)</w:t>
      </w:r>
      <w:r w:rsidRPr="007E5D75">
        <w:tab/>
        <w:t>whether the court or judicial tribunal to which the testimony is given:</w:t>
      </w:r>
    </w:p>
    <w:p w:rsidR="00332361" w:rsidRPr="007E5D75" w:rsidRDefault="00332361" w:rsidP="00332361">
      <w:pPr>
        <w:pStyle w:val="paragraphsub"/>
      </w:pPr>
      <w:r w:rsidRPr="007E5D75">
        <w:tab/>
        <w:t>(i)</w:t>
      </w:r>
      <w:r w:rsidRPr="007E5D75">
        <w:tab/>
        <w:t>is properly constituted; or</w:t>
      </w:r>
    </w:p>
    <w:p w:rsidR="00332361" w:rsidRPr="007E5D75" w:rsidRDefault="00332361" w:rsidP="00332361">
      <w:pPr>
        <w:pStyle w:val="paragraphsub"/>
      </w:pPr>
      <w:r w:rsidRPr="007E5D75">
        <w:tab/>
        <w:t>(ii)</w:t>
      </w:r>
      <w:r w:rsidRPr="007E5D75">
        <w:tab/>
        <w:t>is held in the proper place; or</w:t>
      </w:r>
    </w:p>
    <w:p w:rsidR="00332361" w:rsidRPr="007E5D75" w:rsidRDefault="00332361" w:rsidP="00332361">
      <w:pPr>
        <w:pStyle w:val="paragraph"/>
      </w:pPr>
      <w:r w:rsidRPr="007E5D75">
        <w:tab/>
        <w:t>(c)</w:t>
      </w:r>
      <w:r w:rsidRPr="007E5D75">
        <w:tab/>
        <w:t>whether the person who gave the testimony is a competent witness; or</w:t>
      </w:r>
    </w:p>
    <w:p w:rsidR="00332361" w:rsidRPr="007E5D75" w:rsidRDefault="00332361" w:rsidP="00332361">
      <w:pPr>
        <w:pStyle w:val="paragraph"/>
      </w:pPr>
      <w:r w:rsidRPr="007E5D75">
        <w:tab/>
        <w:t>(d)</w:t>
      </w:r>
      <w:r w:rsidRPr="007E5D75">
        <w:tab/>
        <w:t>whether the testimony is admissible.</w:t>
      </w:r>
    </w:p>
    <w:p w:rsidR="00332361" w:rsidRPr="007E5D75" w:rsidRDefault="00332361" w:rsidP="00332361">
      <w:pPr>
        <w:pStyle w:val="ActHead5"/>
      </w:pPr>
      <w:bookmarkStart w:id="217" w:name="_Toc415555520"/>
      <w:r w:rsidRPr="00073C37">
        <w:rPr>
          <w:rStyle w:val="CharSectno"/>
        </w:rPr>
        <w:lastRenderedPageBreak/>
        <w:t>36</w:t>
      </w:r>
      <w:r w:rsidRPr="007E5D75">
        <w:t xml:space="preserve">  Fabricating evidence</w:t>
      </w:r>
      <w:bookmarkEnd w:id="217"/>
    </w:p>
    <w:p w:rsidR="00332361" w:rsidRPr="007E5D75" w:rsidRDefault="00332361" w:rsidP="00332361">
      <w:pPr>
        <w:pStyle w:val="subsection"/>
      </w:pPr>
      <w:r w:rsidRPr="007E5D75">
        <w:tab/>
        <w:t>(1)</w:t>
      </w:r>
      <w:r w:rsidRPr="007E5D75">
        <w:tab/>
        <w:t>A person commits an offence if:</w:t>
      </w:r>
    </w:p>
    <w:p w:rsidR="00332361" w:rsidRPr="007E5D75" w:rsidRDefault="00332361" w:rsidP="00332361">
      <w:pPr>
        <w:pStyle w:val="paragraph"/>
      </w:pPr>
      <w:r w:rsidRPr="007E5D75">
        <w:tab/>
        <w:t>(a)</w:t>
      </w:r>
      <w:r w:rsidRPr="007E5D75">
        <w:tab/>
        <w:t>the person:</w:t>
      </w:r>
    </w:p>
    <w:p w:rsidR="00332361" w:rsidRPr="007E5D75" w:rsidRDefault="00332361" w:rsidP="00332361">
      <w:pPr>
        <w:pStyle w:val="paragraphsub"/>
      </w:pPr>
      <w:r w:rsidRPr="007E5D75">
        <w:tab/>
        <w:t>(i)</w:t>
      </w:r>
      <w:r w:rsidRPr="007E5D75">
        <w:tab/>
        <w:t>fabricates evidence; or</w:t>
      </w:r>
    </w:p>
    <w:p w:rsidR="00332361" w:rsidRPr="007E5D75" w:rsidRDefault="00332361" w:rsidP="00332361">
      <w:pPr>
        <w:pStyle w:val="paragraphsub"/>
      </w:pPr>
      <w:r w:rsidRPr="007E5D75">
        <w:tab/>
        <w:t>(ii)</w:t>
      </w:r>
      <w:r w:rsidRPr="007E5D75">
        <w:tab/>
        <w:t>makes use of fabricated evidence; and</w:t>
      </w:r>
    </w:p>
    <w:p w:rsidR="00332361" w:rsidRPr="007E5D75" w:rsidRDefault="00332361" w:rsidP="00332361">
      <w:pPr>
        <w:pStyle w:val="paragraph"/>
      </w:pPr>
      <w:r w:rsidRPr="007E5D75">
        <w:tab/>
        <w:t>(b)</w:t>
      </w:r>
      <w:r w:rsidRPr="007E5D75">
        <w:tab/>
        <w:t>the person does so with the intention of misleading a court or judicial tribunal in a judicial proceeding; and</w:t>
      </w:r>
    </w:p>
    <w:p w:rsidR="00332361" w:rsidRPr="007E5D75" w:rsidRDefault="00332361" w:rsidP="00332361">
      <w:pPr>
        <w:pStyle w:val="paragraph"/>
      </w:pPr>
      <w:r w:rsidRPr="007E5D75">
        <w:tab/>
        <w:t>(c)</w:t>
      </w:r>
      <w:r w:rsidRPr="007E5D75">
        <w:tab/>
        <w:t>the judicial proceeding is a federal judicial proceeding.</w:t>
      </w:r>
    </w:p>
    <w:p w:rsidR="00332361" w:rsidRPr="007E5D75" w:rsidRDefault="00332361" w:rsidP="00332361">
      <w:pPr>
        <w:pStyle w:val="Penalty"/>
      </w:pPr>
      <w:r w:rsidRPr="007E5D75">
        <w:t>Penalty:</w:t>
      </w:r>
      <w:r w:rsidRPr="007E5D75">
        <w:tab/>
        <w:t>Imprisonment for 5 years.</w:t>
      </w:r>
    </w:p>
    <w:p w:rsidR="00332361" w:rsidRPr="007E5D75" w:rsidRDefault="00332361" w:rsidP="00332361">
      <w:pPr>
        <w:pStyle w:val="subsection"/>
      </w:pPr>
      <w:r w:rsidRPr="007E5D75">
        <w:tab/>
        <w:t>(2)</w:t>
      </w:r>
      <w:r w:rsidRPr="007E5D75">
        <w:tab/>
        <w:t xml:space="preserve">Absolute liability applies to the </w:t>
      </w:r>
      <w:r w:rsidR="007E5D75">
        <w:t>paragraph (</w:t>
      </w:r>
      <w:r w:rsidRPr="007E5D75">
        <w:t>1)(c)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332361">
      <w:pPr>
        <w:pStyle w:val="ActHead5"/>
      </w:pPr>
      <w:bookmarkStart w:id="218" w:name="_Toc415555521"/>
      <w:r w:rsidRPr="00073C37">
        <w:rPr>
          <w:rStyle w:val="CharSectno"/>
        </w:rPr>
        <w:t>36A</w:t>
      </w:r>
      <w:r w:rsidRPr="007E5D75">
        <w:t xml:space="preserve">  Intimidation of witnesses etc.</w:t>
      </w:r>
      <w:bookmarkEnd w:id="218"/>
    </w:p>
    <w:p w:rsidR="00332361" w:rsidRPr="007E5D75" w:rsidRDefault="00332361" w:rsidP="00332361">
      <w:pPr>
        <w:pStyle w:val="subsection"/>
      </w:pPr>
      <w:r w:rsidRPr="007E5D75">
        <w:tab/>
        <w:t>(1)</w:t>
      </w:r>
      <w:r w:rsidRPr="007E5D75">
        <w:tab/>
        <w:t xml:space="preserve">A person (the </w:t>
      </w:r>
      <w:r w:rsidRPr="007E5D75">
        <w:rPr>
          <w:b/>
          <w:i/>
        </w:rPr>
        <w:t>first person</w:t>
      </w:r>
      <w:r w:rsidRPr="007E5D75">
        <w:t>) commits an offence if:</w:t>
      </w:r>
    </w:p>
    <w:p w:rsidR="00332361" w:rsidRPr="007E5D75" w:rsidRDefault="00332361" w:rsidP="00332361">
      <w:pPr>
        <w:pStyle w:val="paragraph"/>
      </w:pPr>
      <w:r w:rsidRPr="007E5D75">
        <w:tab/>
        <w:t>(a)</w:t>
      </w:r>
      <w:r w:rsidRPr="007E5D75">
        <w:tab/>
        <w:t>the first person:</w:t>
      </w:r>
    </w:p>
    <w:p w:rsidR="00332361" w:rsidRPr="007E5D75" w:rsidRDefault="00332361" w:rsidP="00332361">
      <w:pPr>
        <w:pStyle w:val="paragraphsub"/>
      </w:pPr>
      <w:r w:rsidRPr="007E5D75">
        <w:tab/>
        <w:t>(i)</w:t>
      </w:r>
      <w:r w:rsidRPr="007E5D75">
        <w:tab/>
        <w:t>threatens, intimidates or restrains another person; or</w:t>
      </w:r>
    </w:p>
    <w:p w:rsidR="00332361" w:rsidRPr="007E5D75" w:rsidRDefault="00332361" w:rsidP="00332361">
      <w:pPr>
        <w:pStyle w:val="paragraphsub"/>
      </w:pPr>
      <w:r w:rsidRPr="007E5D75">
        <w:tab/>
        <w:t>(ii)</w:t>
      </w:r>
      <w:r w:rsidRPr="007E5D75">
        <w:tab/>
        <w:t>uses violence to, or inflicts an injury on, another person; or</w:t>
      </w:r>
    </w:p>
    <w:p w:rsidR="00332361" w:rsidRPr="007E5D75" w:rsidRDefault="00332361" w:rsidP="00332361">
      <w:pPr>
        <w:pStyle w:val="paragraphsub"/>
      </w:pPr>
      <w:r w:rsidRPr="007E5D75">
        <w:tab/>
        <w:t>(iii)</w:t>
      </w:r>
      <w:r w:rsidRPr="007E5D75">
        <w:tab/>
        <w:t>causes or procures violence, damage, loss or disadvantage to another person; or</w:t>
      </w:r>
    </w:p>
    <w:p w:rsidR="00332361" w:rsidRPr="007E5D75" w:rsidRDefault="00332361" w:rsidP="00332361">
      <w:pPr>
        <w:pStyle w:val="paragraphsub"/>
      </w:pPr>
      <w:r w:rsidRPr="007E5D75">
        <w:tab/>
        <w:t>(iv)</w:t>
      </w:r>
      <w:r w:rsidRPr="007E5D75">
        <w:tab/>
        <w:t>causes or procures the punishment of another person; and</w:t>
      </w:r>
    </w:p>
    <w:p w:rsidR="00332361" w:rsidRPr="007E5D75" w:rsidRDefault="00332361" w:rsidP="00332361">
      <w:pPr>
        <w:pStyle w:val="paragraph"/>
      </w:pPr>
      <w:r w:rsidRPr="007E5D75">
        <w:tab/>
        <w:t>(b)</w:t>
      </w:r>
      <w:r w:rsidRPr="007E5D75">
        <w:tab/>
        <w:t>the first person does so on account of the other person having appeared, or being about to appear, as a witness in a judicial proceeding; and</w:t>
      </w:r>
    </w:p>
    <w:p w:rsidR="00332361" w:rsidRPr="007E5D75" w:rsidRDefault="00332361" w:rsidP="00332361">
      <w:pPr>
        <w:pStyle w:val="paragraph"/>
      </w:pPr>
      <w:r w:rsidRPr="007E5D75">
        <w:tab/>
        <w:t>(c)</w:t>
      </w:r>
      <w:r w:rsidRPr="007E5D75">
        <w:tab/>
        <w:t>the judicial proceeding is a federal judicial proceeding.</w:t>
      </w:r>
    </w:p>
    <w:p w:rsidR="00332361" w:rsidRPr="007E5D75" w:rsidRDefault="00332361" w:rsidP="00332361">
      <w:pPr>
        <w:pStyle w:val="Penalty"/>
      </w:pPr>
      <w:r w:rsidRPr="007E5D75">
        <w:t>Penalty:</w:t>
      </w:r>
      <w:r w:rsidRPr="007E5D75">
        <w:tab/>
        <w:t>Imprisonment for 5 years.</w:t>
      </w:r>
    </w:p>
    <w:p w:rsidR="00332361" w:rsidRPr="007E5D75" w:rsidRDefault="00332361" w:rsidP="00332361">
      <w:pPr>
        <w:pStyle w:val="subsection"/>
      </w:pPr>
      <w:r w:rsidRPr="007E5D75">
        <w:tab/>
        <w:t>(2)</w:t>
      </w:r>
      <w:r w:rsidRPr="007E5D75">
        <w:tab/>
        <w:t xml:space="preserve">Absolute liability applies to the </w:t>
      </w:r>
      <w:r w:rsidR="007E5D75">
        <w:t>paragraph (</w:t>
      </w:r>
      <w:r w:rsidRPr="007E5D75">
        <w:t>1)(c)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332361">
      <w:pPr>
        <w:pStyle w:val="ActHead5"/>
      </w:pPr>
      <w:bookmarkStart w:id="219" w:name="_Toc415555522"/>
      <w:r w:rsidRPr="00073C37">
        <w:rPr>
          <w:rStyle w:val="CharSectno"/>
        </w:rPr>
        <w:lastRenderedPageBreak/>
        <w:t>37</w:t>
      </w:r>
      <w:r w:rsidRPr="007E5D75">
        <w:t xml:space="preserve">  Corruption of witnesses</w:t>
      </w:r>
      <w:bookmarkEnd w:id="219"/>
    </w:p>
    <w:p w:rsidR="00332361" w:rsidRPr="007E5D75" w:rsidRDefault="00332361" w:rsidP="00332361">
      <w:pPr>
        <w:pStyle w:val="SubsectionHead"/>
      </w:pPr>
      <w:r w:rsidRPr="007E5D75">
        <w:t>Agreements or understandings</w:t>
      </w:r>
    </w:p>
    <w:p w:rsidR="00332361" w:rsidRPr="007E5D75" w:rsidRDefault="00332361" w:rsidP="00332361">
      <w:pPr>
        <w:pStyle w:val="subsection"/>
      </w:pPr>
      <w:r w:rsidRPr="007E5D75">
        <w:tab/>
        <w:t>(1)</w:t>
      </w:r>
      <w:r w:rsidRPr="007E5D75">
        <w:tab/>
        <w:t xml:space="preserve">A person (the </w:t>
      </w:r>
      <w:r w:rsidRPr="007E5D75">
        <w:rPr>
          <w:b/>
          <w:i/>
        </w:rPr>
        <w:t>first person</w:t>
      </w:r>
      <w:r w:rsidRPr="007E5D75">
        <w:t>) commits an offence if:</w:t>
      </w:r>
    </w:p>
    <w:p w:rsidR="00332361" w:rsidRPr="007E5D75" w:rsidRDefault="00332361" w:rsidP="00332361">
      <w:pPr>
        <w:pStyle w:val="paragraph"/>
      </w:pPr>
      <w:r w:rsidRPr="007E5D75">
        <w:tab/>
        <w:t>(a)</w:t>
      </w:r>
      <w:r w:rsidRPr="007E5D75">
        <w:tab/>
        <w:t>the first person:</w:t>
      </w:r>
    </w:p>
    <w:p w:rsidR="00332361" w:rsidRPr="007E5D75" w:rsidRDefault="00332361" w:rsidP="00332361">
      <w:pPr>
        <w:pStyle w:val="paragraphsub"/>
      </w:pPr>
      <w:r w:rsidRPr="007E5D75">
        <w:tab/>
        <w:t>(i)</w:t>
      </w:r>
      <w:r w:rsidRPr="007E5D75">
        <w:tab/>
        <w:t>gives, confers or procures any property, or benefit, of any kind to, upon or for another person; or</w:t>
      </w:r>
    </w:p>
    <w:p w:rsidR="00332361" w:rsidRPr="007E5D75" w:rsidRDefault="00332361" w:rsidP="00332361">
      <w:pPr>
        <w:pStyle w:val="paragraphsub"/>
      </w:pPr>
      <w:r w:rsidRPr="007E5D75">
        <w:tab/>
        <w:t>(ii)</w:t>
      </w:r>
      <w:r w:rsidRPr="007E5D75">
        <w:tab/>
        <w:t>promises or offers to give, to confer, to procure or to attempt to procure any property, or benefit, of any kind to, upon or for another person; or</w:t>
      </w:r>
    </w:p>
    <w:p w:rsidR="00332361" w:rsidRPr="007E5D75" w:rsidRDefault="00332361" w:rsidP="00332361">
      <w:pPr>
        <w:pStyle w:val="paragraphsub"/>
      </w:pPr>
      <w:r w:rsidRPr="007E5D75">
        <w:tab/>
        <w:t>(iii)</w:t>
      </w:r>
      <w:r w:rsidRPr="007E5D75">
        <w:tab/>
        <w:t>asks for, receives or obtains any property, or benefit, of any kind for himself or herself or another person; or</w:t>
      </w:r>
    </w:p>
    <w:p w:rsidR="00332361" w:rsidRPr="007E5D75" w:rsidRDefault="00332361" w:rsidP="00332361">
      <w:pPr>
        <w:pStyle w:val="paragraphsub"/>
        <w:rPr>
          <w:b/>
        </w:rPr>
      </w:pPr>
      <w:r w:rsidRPr="007E5D75">
        <w:tab/>
        <w:t>(iv)</w:t>
      </w:r>
      <w:r w:rsidRPr="007E5D75">
        <w:tab/>
        <w:t>agrees to receive or to obtain any property, or benefit, of any kind for himself or herself or another person; and</w:t>
      </w:r>
    </w:p>
    <w:p w:rsidR="00332361" w:rsidRPr="007E5D75" w:rsidRDefault="00332361" w:rsidP="00332361">
      <w:pPr>
        <w:pStyle w:val="paragraph"/>
      </w:pPr>
      <w:r w:rsidRPr="007E5D75">
        <w:tab/>
        <w:t>(b)</w:t>
      </w:r>
      <w:r w:rsidRPr="007E5D75">
        <w:tab/>
        <w:t>the first person does so upon an agreement or understanding that any person called, or to be called, as a witness in a judicial proceeding will:</w:t>
      </w:r>
    </w:p>
    <w:p w:rsidR="00332361" w:rsidRPr="007E5D75" w:rsidRDefault="00332361" w:rsidP="00332361">
      <w:pPr>
        <w:pStyle w:val="paragraphsub"/>
      </w:pPr>
      <w:r w:rsidRPr="007E5D75">
        <w:tab/>
        <w:t>(i)</w:t>
      </w:r>
      <w:r w:rsidRPr="007E5D75">
        <w:tab/>
        <w:t>give false testimony; or</w:t>
      </w:r>
    </w:p>
    <w:p w:rsidR="00332361" w:rsidRPr="007E5D75" w:rsidRDefault="00332361" w:rsidP="00332361">
      <w:pPr>
        <w:pStyle w:val="paragraphsub"/>
      </w:pPr>
      <w:r w:rsidRPr="007E5D75">
        <w:tab/>
        <w:t>(ii)</w:t>
      </w:r>
      <w:r w:rsidRPr="007E5D75">
        <w:tab/>
        <w:t>withhold true testimony; and</w:t>
      </w:r>
    </w:p>
    <w:p w:rsidR="00332361" w:rsidRPr="007E5D75" w:rsidRDefault="00332361" w:rsidP="00332361">
      <w:pPr>
        <w:pStyle w:val="paragraph"/>
      </w:pPr>
      <w:r w:rsidRPr="007E5D75">
        <w:tab/>
        <w:t>(c)</w:t>
      </w:r>
      <w:r w:rsidRPr="007E5D75">
        <w:tab/>
        <w:t>the judicial proceeding is a federal judicial proceeding.</w:t>
      </w:r>
    </w:p>
    <w:p w:rsidR="00332361" w:rsidRPr="007E5D75" w:rsidRDefault="00332361" w:rsidP="00332361">
      <w:pPr>
        <w:pStyle w:val="Penalty"/>
      </w:pPr>
      <w:r w:rsidRPr="007E5D75">
        <w:t>Penalty:</w:t>
      </w:r>
      <w:r w:rsidRPr="007E5D75">
        <w:tab/>
        <w:t>Imprisonment for 5 years.</w:t>
      </w:r>
    </w:p>
    <w:p w:rsidR="00332361" w:rsidRPr="007E5D75" w:rsidRDefault="00332361" w:rsidP="00332361">
      <w:pPr>
        <w:pStyle w:val="subsection"/>
      </w:pPr>
      <w:r w:rsidRPr="007E5D75">
        <w:tab/>
        <w:t>(2)</w:t>
      </w:r>
      <w:r w:rsidRPr="007E5D75">
        <w:tab/>
        <w:t xml:space="preserve">Absolute liability applies to the </w:t>
      </w:r>
      <w:r w:rsidR="007E5D75">
        <w:t>paragraph (</w:t>
      </w:r>
      <w:r w:rsidRPr="007E5D75">
        <w:t>1)(c)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332361">
      <w:pPr>
        <w:pStyle w:val="SubsectionHead"/>
      </w:pPr>
      <w:r w:rsidRPr="007E5D75">
        <w:t>Inducing false testimony</w:t>
      </w:r>
    </w:p>
    <w:p w:rsidR="00332361" w:rsidRPr="007E5D75" w:rsidRDefault="00332361" w:rsidP="00332361">
      <w:pPr>
        <w:pStyle w:val="subsection"/>
      </w:pPr>
      <w:r w:rsidRPr="007E5D75">
        <w:tab/>
        <w:t>(3)</w:t>
      </w:r>
      <w:r w:rsidRPr="007E5D75">
        <w:tab/>
        <w:t>A person commits an offence if:</w:t>
      </w:r>
    </w:p>
    <w:p w:rsidR="00332361" w:rsidRPr="007E5D75" w:rsidRDefault="00332361" w:rsidP="00332361">
      <w:pPr>
        <w:pStyle w:val="paragraph"/>
      </w:pPr>
      <w:r w:rsidRPr="007E5D75">
        <w:tab/>
        <w:t>(a)</w:t>
      </w:r>
      <w:r w:rsidRPr="007E5D75">
        <w:tab/>
        <w:t>the person does an act; and</w:t>
      </w:r>
    </w:p>
    <w:p w:rsidR="00332361" w:rsidRPr="007E5D75" w:rsidRDefault="00332361" w:rsidP="00332361">
      <w:pPr>
        <w:pStyle w:val="paragraph"/>
      </w:pPr>
      <w:r w:rsidRPr="007E5D75">
        <w:tab/>
        <w:t>(b)</w:t>
      </w:r>
      <w:r w:rsidRPr="007E5D75">
        <w:tab/>
        <w:t>the person does so with the intention of inducing a person called, or to be called, as a witness in a judicial proceeding:</w:t>
      </w:r>
    </w:p>
    <w:p w:rsidR="00332361" w:rsidRPr="007E5D75" w:rsidRDefault="00332361" w:rsidP="00332361">
      <w:pPr>
        <w:pStyle w:val="paragraphsub"/>
      </w:pPr>
      <w:r w:rsidRPr="007E5D75">
        <w:tab/>
        <w:t>(i)</w:t>
      </w:r>
      <w:r w:rsidRPr="007E5D75">
        <w:tab/>
        <w:t>to give false testimony; or</w:t>
      </w:r>
    </w:p>
    <w:p w:rsidR="00332361" w:rsidRPr="007E5D75" w:rsidRDefault="00332361" w:rsidP="00332361">
      <w:pPr>
        <w:pStyle w:val="paragraphsub"/>
      </w:pPr>
      <w:r w:rsidRPr="007E5D75">
        <w:tab/>
        <w:t>(ii)</w:t>
      </w:r>
      <w:r w:rsidRPr="007E5D75">
        <w:tab/>
        <w:t>to withhold true testimony; and</w:t>
      </w:r>
    </w:p>
    <w:p w:rsidR="00332361" w:rsidRPr="007E5D75" w:rsidRDefault="00332361" w:rsidP="00332361">
      <w:pPr>
        <w:pStyle w:val="paragraph"/>
      </w:pPr>
      <w:r w:rsidRPr="007E5D75">
        <w:tab/>
        <w:t>(c)</w:t>
      </w:r>
      <w:r w:rsidRPr="007E5D75">
        <w:tab/>
        <w:t>the judicial proceeding is a federal judicial proceeding.</w:t>
      </w:r>
    </w:p>
    <w:p w:rsidR="00332361" w:rsidRPr="007E5D75" w:rsidRDefault="00332361" w:rsidP="00332361">
      <w:pPr>
        <w:pStyle w:val="Penalty"/>
      </w:pPr>
      <w:r w:rsidRPr="007E5D75">
        <w:lastRenderedPageBreak/>
        <w:t>Penalty:</w:t>
      </w:r>
      <w:r w:rsidRPr="007E5D75">
        <w:tab/>
        <w:t>Imprisonment for 5 years.</w:t>
      </w:r>
    </w:p>
    <w:p w:rsidR="00332361" w:rsidRPr="007E5D75" w:rsidRDefault="00332361" w:rsidP="00332361">
      <w:pPr>
        <w:pStyle w:val="subsection"/>
      </w:pPr>
      <w:r w:rsidRPr="007E5D75">
        <w:tab/>
        <w:t>(4)</w:t>
      </w:r>
      <w:r w:rsidRPr="007E5D75">
        <w:tab/>
        <w:t xml:space="preserve">Absolute liability applies to the </w:t>
      </w:r>
      <w:r w:rsidR="007E5D75">
        <w:t>paragraph (</w:t>
      </w:r>
      <w:r w:rsidRPr="007E5D75">
        <w:t>3)(c)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332361">
      <w:pPr>
        <w:pStyle w:val="ActHead5"/>
      </w:pPr>
      <w:bookmarkStart w:id="220" w:name="_Toc415555523"/>
      <w:r w:rsidRPr="00073C37">
        <w:rPr>
          <w:rStyle w:val="CharSectno"/>
        </w:rPr>
        <w:t>38</w:t>
      </w:r>
      <w:r w:rsidRPr="007E5D75">
        <w:t xml:space="preserve">  Deceiving witnesses</w:t>
      </w:r>
      <w:bookmarkEnd w:id="220"/>
    </w:p>
    <w:p w:rsidR="00332361" w:rsidRPr="007E5D75" w:rsidRDefault="00332361" w:rsidP="00332361">
      <w:pPr>
        <w:pStyle w:val="subsection"/>
      </w:pPr>
      <w:r w:rsidRPr="007E5D75">
        <w:tab/>
        <w:t>(1)</w:t>
      </w:r>
      <w:r w:rsidRPr="007E5D75">
        <w:tab/>
        <w:t xml:space="preserve">A person (the </w:t>
      </w:r>
      <w:r w:rsidRPr="007E5D75">
        <w:rPr>
          <w:b/>
          <w:i/>
        </w:rPr>
        <w:t>first person</w:t>
      </w:r>
      <w:r w:rsidRPr="007E5D75">
        <w:t>) commits an offence if:</w:t>
      </w:r>
    </w:p>
    <w:p w:rsidR="00332361" w:rsidRPr="007E5D75" w:rsidRDefault="00332361" w:rsidP="00332361">
      <w:pPr>
        <w:pStyle w:val="paragraph"/>
      </w:pPr>
      <w:r w:rsidRPr="007E5D75">
        <w:tab/>
        <w:t>(a)</w:t>
      </w:r>
      <w:r w:rsidRPr="007E5D75">
        <w:tab/>
        <w:t>the first person:</w:t>
      </w:r>
    </w:p>
    <w:p w:rsidR="00332361" w:rsidRPr="007E5D75" w:rsidRDefault="00332361" w:rsidP="00332361">
      <w:pPr>
        <w:pStyle w:val="paragraphsub"/>
      </w:pPr>
      <w:r w:rsidRPr="007E5D75">
        <w:tab/>
        <w:t>(i)</w:t>
      </w:r>
      <w:r w:rsidRPr="007E5D75">
        <w:tab/>
        <w:t>practises any fraud or deceit to a person called, or to be called, as a witness in a judicial proceeding; or</w:t>
      </w:r>
    </w:p>
    <w:p w:rsidR="00332361" w:rsidRPr="007E5D75" w:rsidRDefault="00332361" w:rsidP="00332361">
      <w:pPr>
        <w:pStyle w:val="paragraphsub"/>
      </w:pPr>
      <w:r w:rsidRPr="007E5D75">
        <w:tab/>
        <w:t>(ii)</w:t>
      </w:r>
      <w:r w:rsidRPr="007E5D75">
        <w:tab/>
        <w:t>makes or exhibits any false statement, representation, token or writing to a person called, or to be called, as a witness in a judicial proceeding; and</w:t>
      </w:r>
    </w:p>
    <w:p w:rsidR="00332361" w:rsidRPr="007E5D75" w:rsidRDefault="00332361" w:rsidP="00332361">
      <w:pPr>
        <w:pStyle w:val="paragraph"/>
      </w:pPr>
      <w:r w:rsidRPr="007E5D75">
        <w:tab/>
        <w:t>(b)</w:t>
      </w:r>
      <w:r w:rsidRPr="007E5D75">
        <w:tab/>
        <w:t>the first person does so with the intention of affecting the testimony of the other person; and</w:t>
      </w:r>
    </w:p>
    <w:p w:rsidR="00332361" w:rsidRPr="007E5D75" w:rsidRDefault="00332361" w:rsidP="00332361">
      <w:pPr>
        <w:pStyle w:val="paragraph"/>
      </w:pPr>
      <w:r w:rsidRPr="007E5D75">
        <w:tab/>
        <w:t>(c)</w:t>
      </w:r>
      <w:r w:rsidRPr="007E5D75">
        <w:tab/>
        <w:t>the judicial proceeding is a federal judicial proceeding.</w:t>
      </w:r>
    </w:p>
    <w:p w:rsidR="00332361" w:rsidRPr="007E5D75" w:rsidRDefault="00332361" w:rsidP="00332361">
      <w:pPr>
        <w:pStyle w:val="Penalty"/>
      </w:pPr>
      <w:r w:rsidRPr="007E5D75">
        <w:t>Penalty:</w:t>
      </w:r>
      <w:r w:rsidRPr="007E5D75">
        <w:tab/>
        <w:t>Imprisonment for 2 years.</w:t>
      </w:r>
    </w:p>
    <w:p w:rsidR="00332361" w:rsidRPr="007E5D75" w:rsidRDefault="00332361" w:rsidP="00332361">
      <w:pPr>
        <w:pStyle w:val="subsection"/>
      </w:pPr>
      <w:r w:rsidRPr="007E5D75">
        <w:tab/>
        <w:t>(2)</w:t>
      </w:r>
      <w:r w:rsidRPr="007E5D75">
        <w:tab/>
        <w:t xml:space="preserve">Absolute liability applies to the </w:t>
      </w:r>
      <w:r w:rsidR="007E5D75">
        <w:t>paragraph (</w:t>
      </w:r>
      <w:r w:rsidRPr="007E5D75">
        <w:t>1)(c)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332361">
      <w:pPr>
        <w:pStyle w:val="ActHead5"/>
      </w:pPr>
      <w:bookmarkStart w:id="221" w:name="_Toc415555524"/>
      <w:r w:rsidRPr="00073C37">
        <w:rPr>
          <w:rStyle w:val="CharSectno"/>
        </w:rPr>
        <w:t>39</w:t>
      </w:r>
      <w:r w:rsidRPr="007E5D75">
        <w:t xml:space="preserve">  Destroying evidence</w:t>
      </w:r>
      <w:bookmarkEnd w:id="221"/>
    </w:p>
    <w:p w:rsidR="00332361" w:rsidRPr="007E5D75" w:rsidRDefault="00332361" w:rsidP="00332361">
      <w:pPr>
        <w:pStyle w:val="subsection"/>
      </w:pPr>
      <w:r w:rsidRPr="007E5D75">
        <w:tab/>
        <w:t>(1)</w:t>
      </w:r>
      <w:r w:rsidRPr="007E5D75">
        <w:tab/>
        <w:t>A person commits an offence if:</w:t>
      </w:r>
    </w:p>
    <w:p w:rsidR="00332361" w:rsidRPr="007E5D75" w:rsidRDefault="00332361" w:rsidP="00332361">
      <w:pPr>
        <w:pStyle w:val="paragraph"/>
      </w:pPr>
      <w:r w:rsidRPr="007E5D75">
        <w:tab/>
        <w:t>(a)</w:t>
      </w:r>
      <w:r w:rsidRPr="007E5D75">
        <w:tab/>
        <w:t>the person knows that a book, document or thing of any kind is, or may be, required in evidence in a judicial proceeding; and</w:t>
      </w:r>
    </w:p>
    <w:p w:rsidR="00332361" w:rsidRPr="007E5D75" w:rsidRDefault="00332361" w:rsidP="00332361">
      <w:pPr>
        <w:pStyle w:val="paragraph"/>
      </w:pPr>
      <w:r w:rsidRPr="007E5D75">
        <w:tab/>
        <w:t>(b)</w:t>
      </w:r>
      <w:r w:rsidRPr="007E5D75">
        <w:tab/>
        <w:t>the person:</w:t>
      </w:r>
    </w:p>
    <w:p w:rsidR="00332361" w:rsidRPr="007E5D75" w:rsidRDefault="00332361" w:rsidP="00332361">
      <w:pPr>
        <w:pStyle w:val="paragraphsub"/>
      </w:pPr>
      <w:r w:rsidRPr="007E5D75">
        <w:tab/>
        <w:t>(i)</w:t>
      </w:r>
      <w:r w:rsidRPr="007E5D75">
        <w:tab/>
        <w:t>destroys the book, document or thing; or</w:t>
      </w:r>
    </w:p>
    <w:p w:rsidR="00332361" w:rsidRPr="007E5D75" w:rsidRDefault="00332361" w:rsidP="00332361">
      <w:pPr>
        <w:pStyle w:val="paragraphsub"/>
      </w:pPr>
      <w:r w:rsidRPr="007E5D75">
        <w:tab/>
        <w:t>(ii)</w:t>
      </w:r>
      <w:r w:rsidRPr="007E5D75">
        <w:tab/>
        <w:t>renders the book, document or thing illegible, undecipherable or incapable of identification; and</w:t>
      </w:r>
    </w:p>
    <w:p w:rsidR="00332361" w:rsidRPr="007E5D75" w:rsidRDefault="00332361" w:rsidP="00332361">
      <w:pPr>
        <w:pStyle w:val="paragraph"/>
      </w:pPr>
      <w:r w:rsidRPr="007E5D75">
        <w:tab/>
        <w:t>(c)</w:t>
      </w:r>
      <w:r w:rsidRPr="007E5D75">
        <w:tab/>
        <w:t>the person does so with the intention of preventing the book, document or thing from being used in evidence; and</w:t>
      </w:r>
    </w:p>
    <w:p w:rsidR="00332361" w:rsidRPr="007E5D75" w:rsidRDefault="00332361" w:rsidP="00332361">
      <w:pPr>
        <w:pStyle w:val="paragraph"/>
      </w:pPr>
      <w:r w:rsidRPr="007E5D75">
        <w:lastRenderedPageBreak/>
        <w:tab/>
        <w:t>(d)</w:t>
      </w:r>
      <w:r w:rsidRPr="007E5D75">
        <w:tab/>
        <w:t>the judicial proceeding is a federal judicial proceeding.</w:t>
      </w:r>
    </w:p>
    <w:p w:rsidR="00332361" w:rsidRPr="007E5D75" w:rsidRDefault="00332361" w:rsidP="00332361">
      <w:pPr>
        <w:pStyle w:val="Penalty"/>
      </w:pPr>
      <w:r w:rsidRPr="007E5D75">
        <w:t>Penalty:</w:t>
      </w:r>
      <w:r w:rsidRPr="007E5D75">
        <w:tab/>
        <w:t>Imprisonment for 5 years.</w:t>
      </w:r>
    </w:p>
    <w:p w:rsidR="00332361" w:rsidRPr="007E5D75" w:rsidRDefault="00332361" w:rsidP="00332361">
      <w:pPr>
        <w:pStyle w:val="subsection"/>
      </w:pPr>
      <w:r w:rsidRPr="007E5D75">
        <w:tab/>
        <w:t>(2)</w:t>
      </w:r>
      <w:r w:rsidRPr="007E5D75">
        <w:tab/>
        <w:t xml:space="preserve">Absolute liability applies to the </w:t>
      </w:r>
      <w:r w:rsidR="007E5D75">
        <w:t>paragraph (</w:t>
      </w:r>
      <w:r w:rsidRPr="007E5D75">
        <w:t>1)(d)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332361">
      <w:pPr>
        <w:pStyle w:val="ActHead5"/>
      </w:pPr>
      <w:bookmarkStart w:id="222" w:name="_Toc415555525"/>
      <w:r w:rsidRPr="00073C37">
        <w:rPr>
          <w:rStyle w:val="CharSectno"/>
        </w:rPr>
        <w:t>40</w:t>
      </w:r>
      <w:r w:rsidRPr="007E5D75">
        <w:t xml:space="preserve">  Preventing witnesses from attending Court</w:t>
      </w:r>
      <w:bookmarkEnd w:id="222"/>
    </w:p>
    <w:p w:rsidR="00332361" w:rsidRPr="007E5D75" w:rsidRDefault="00332361" w:rsidP="00332361">
      <w:pPr>
        <w:pStyle w:val="subsection"/>
      </w:pPr>
      <w:r w:rsidRPr="007E5D75">
        <w:tab/>
        <w:t>(1)</w:t>
      </w:r>
      <w:r w:rsidRPr="007E5D75">
        <w:tab/>
        <w:t xml:space="preserve">A person (the </w:t>
      </w:r>
      <w:r w:rsidRPr="007E5D75">
        <w:rPr>
          <w:b/>
          <w:i/>
        </w:rPr>
        <w:t>first person</w:t>
      </w:r>
      <w:r w:rsidRPr="007E5D75">
        <w:t>) commits an offence if:</w:t>
      </w:r>
    </w:p>
    <w:p w:rsidR="00332361" w:rsidRPr="007E5D75" w:rsidRDefault="00332361" w:rsidP="00332361">
      <w:pPr>
        <w:pStyle w:val="paragraph"/>
      </w:pPr>
      <w:r w:rsidRPr="007E5D75">
        <w:tab/>
        <w:t>(a)</w:t>
      </w:r>
      <w:r w:rsidRPr="007E5D75">
        <w:tab/>
        <w:t>another person has been subpoenaed or summoned to attend as a witness in a judicial proceeding; and</w:t>
      </w:r>
    </w:p>
    <w:p w:rsidR="00332361" w:rsidRPr="007E5D75" w:rsidRDefault="00332361" w:rsidP="00332361">
      <w:pPr>
        <w:pStyle w:val="paragraph"/>
      </w:pPr>
      <w:r w:rsidRPr="007E5D75">
        <w:tab/>
        <w:t>(b)</w:t>
      </w:r>
      <w:r w:rsidRPr="007E5D75">
        <w:tab/>
        <w:t>the first person prevents the other person from attending as a witness, or from producing anything in evidence, pursuant to the subpoena or summons; and</w:t>
      </w:r>
    </w:p>
    <w:p w:rsidR="00332361" w:rsidRPr="007E5D75" w:rsidRDefault="00332361" w:rsidP="00332361">
      <w:pPr>
        <w:pStyle w:val="paragraph"/>
      </w:pPr>
      <w:r w:rsidRPr="007E5D75">
        <w:tab/>
        <w:t>(c)</w:t>
      </w:r>
      <w:r w:rsidRPr="007E5D75">
        <w:tab/>
        <w:t>the judicial proceeding is a federal judicial proceeding.</w:t>
      </w:r>
    </w:p>
    <w:p w:rsidR="00332361" w:rsidRPr="007E5D75" w:rsidRDefault="00332361" w:rsidP="00332361">
      <w:pPr>
        <w:pStyle w:val="Penalty"/>
      </w:pPr>
      <w:r w:rsidRPr="007E5D75">
        <w:t>Penalty:</w:t>
      </w:r>
      <w:r w:rsidRPr="007E5D75">
        <w:tab/>
        <w:t>Imprisonment for 1 year.</w:t>
      </w:r>
    </w:p>
    <w:p w:rsidR="00332361" w:rsidRPr="007E5D75" w:rsidRDefault="00332361" w:rsidP="00332361">
      <w:pPr>
        <w:pStyle w:val="subsection"/>
      </w:pPr>
      <w:r w:rsidRPr="007E5D75">
        <w:tab/>
        <w:t>(2)</w:t>
      </w:r>
      <w:r w:rsidRPr="007E5D75">
        <w:tab/>
        <w:t xml:space="preserve">Absolute liability applies to the </w:t>
      </w:r>
      <w:r w:rsidR="007E5D75">
        <w:t>paragraph (</w:t>
      </w:r>
      <w:r w:rsidRPr="007E5D75">
        <w:t>1)(c) element of the offence.</w:t>
      </w:r>
    </w:p>
    <w:p w:rsidR="00332361" w:rsidRPr="007E5D75" w:rsidRDefault="00332361" w:rsidP="00332361">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332361" w:rsidRPr="007E5D75" w:rsidRDefault="00332361" w:rsidP="00B5109B">
      <w:pPr>
        <w:pStyle w:val="ActHead3"/>
        <w:pageBreakBefore/>
      </w:pPr>
      <w:bookmarkStart w:id="223" w:name="_Toc415555526"/>
      <w:r w:rsidRPr="00073C37">
        <w:rPr>
          <w:rStyle w:val="CharDivNo"/>
        </w:rPr>
        <w:lastRenderedPageBreak/>
        <w:t>Division</w:t>
      </w:r>
      <w:r w:rsidR="007E5D75" w:rsidRPr="00073C37">
        <w:rPr>
          <w:rStyle w:val="CharDivNo"/>
        </w:rPr>
        <w:t> </w:t>
      </w:r>
      <w:r w:rsidRPr="00073C37">
        <w:rPr>
          <w:rStyle w:val="CharDivNo"/>
        </w:rPr>
        <w:t>4</w:t>
      </w:r>
      <w:r w:rsidRPr="007E5D75">
        <w:t>—</w:t>
      </w:r>
      <w:r w:rsidRPr="00073C37">
        <w:rPr>
          <w:rStyle w:val="CharDivText"/>
        </w:rPr>
        <w:t>Perverting the course of justice</w:t>
      </w:r>
      <w:bookmarkEnd w:id="223"/>
    </w:p>
    <w:p w:rsidR="005F1445" w:rsidRPr="007E5D75" w:rsidRDefault="005F1445" w:rsidP="005F1445">
      <w:pPr>
        <w:pStyle w:val="ActHead5"/>
      </w:pPr>
      <w:bookmarkStart w:id="224" w:name="_Toc415555527"/>
      <w:r w:rsidRPr="00073C37">
        <w:rPr>
          <w:rStyle w:val="CharSectno"/>
        </w:rPr>
        <w:t>41</w:t>
      </w:r>
      <w:r w:rsidRPr="007E5D75">
        <w:t xml:space="preserve">  Conspiracy to bring false accusation</w:t>
      </w:r>
      <w:bookmarkEnd w:id="224"/>
    </w:p>
    <w:p w:rsidR="0095178C" w:rsidRPr="007E5D75" w:rsidRDefault="0095178C" w:rsidP="0095178C">
      <w:pPr>
        <w:pStyle w:val="subsection"/>
      </w:pPr>
      <w:r w:rsidRPr="007E5D75">
        <w:tab/>
        <w:t>(1)</w:t>
      </w:r>
      <w:r w:rsidRPr="007E5D75">
        <w:tab/>
        <w:t>A person commits an offence if:</w:t>
      </w:r>
    </w:p>
    <w:p w:rsidR="0095178C" w:rsidRPr="007E5D75" w:rsidRDefault="0095178C" w:rsidP="0095178C">
      <w:pPr>
        <w:pStyle w:val="paragraph"/>
      </w:pPr>
      <w:r w:rsidRPr="007E5D75">
        <w:tab/>
        <w:t>(a)</w:t>
      </w:r>
      <w:r w:rsidRPr="007E5D75">
        <w:tab/>
        <w:t>the person conspires with another person:</w:t>
      </w:r>
    </w:p>
    <w:p w:rsidR="0095178C" w:rsidRPr="007E5D75" w:rsidRDefault="0095178C" w:rsidP="0095178C">
      <w:pPr>
        <w:pStyle w:val="paragraphsub"/>
      </w:pPr>
      <w:r w:rsidRPr="007E5D75">
        <w:tab/>
        <w:t>(i)</w:t>
      </w:r>
      <w:r w:rsidRPr="007E5D75">
        <w:tab/>
        <w:t>to charge any person falsely with an offence; or</w:t>
      </w:r>
    </w:p>
    <w:p w:rsidR="0095178C" w:rsidRPr="007E5D75" w:rsidRDefault="0095178C" w:rsidP="0095178C">
      <w:pPr>
        <w:pStyle w:val="paragraphsub"/>
      </w:pPr>
      <w:r w:rsidRPr="007E5D75">
        <w:tab/>
        <w:t>(ii)</w:t>
      </w:r>
      <w:r w:rsidRPr="007E5D75">
        <w:tab/>
        <w:t>to cause any person to be falsely charged with an offence; and</w:t>
      </w:r>
    </w:p>
    <w:p w:rsidR="0095178C" w:rsidRPr="007E5D75" w:rsidRDefault="0095178C" w:rsidP="0095178C">
      <w:pPr>
        <w:pStyle w:val="paragraph"/>
      </w:pPr>
      <w:r w:rsidRPr="007E5D75">
        <w:tab/>
        <w:t>(b)</w:t>
      </w:r>
      <w:r w:rsidRPr="007E5D75">
        <w:tab/>
        <w:t xml:space="preserve">the offence referred to in </w:t>
      </w:r>
      <w:r w:rsidR="007E5D75">
        <w:t>paragraph (</w:t>
      </w:r>
      <w:r w:rsidRPr="007E5D75">
        <w:t>a) is an offence against a law of:</w:t>
      </w:r>
    </w:p>
    <w:p w:rsidR="0095178C" w:rsidRPr="007E5D75" w:rsidRDefault="0095178C" w:rsidP="0095178C">
      <w:pPr>
        <w:pStyle w:val="paragraphsub"/>
      </w:pPr>
      <w:r w:rsidRPr="007E5D75">
        <w:tab/>
        <w:t>(i)</w:t>
      </w:r>
      <w:r w:rsidRPr="007E5D75">
        <w:tab/>
        <w:t>the Commonwealth; or</w:t>
      </w:r>
    </w:p>
    <w:p w:rsidR="0095178C" w:rsidRPr="007E5D75" w:rsidRDefault="0095178C" w:rsidP="0095178C">
      <w:pPr>
        <w:pStyle w:val="paragraphsub"/>
      </w:pPr>
      <w:r w:rsidRPr="007E5D75">
        <w:tab/>
        <w:t>(ii)</w:t>
      </w:r>
      <w:r w:rsidRPr="007E5D75">
        <w:tab/>
        <w:t>a Territory.</w:t>
      </w:r>
    </w:p>
    <w:p w:rsidR="0095178C" w:rsidRPr="007E5D75" w:rsidRDefault="0095178C" w:rsidP="0095178C">
      <w:pPr>
        <w:pStyle w:val="Penalty"/>
      </w:pPr>
      <w:r w:rsidRPr="007E5D75">
        <w:t>Penalty:</w:t>
      </w:r>
      <w:r w:rsidRPr="007E5D75">
        <w:tab/>
        <w:t>Imprisonment for 10 years.</w:t>
      </w:r>
    </w:p>
    <w:p w:rsidR="0095178C" w:rsidRPr="007E5D75" w:rsidRDefault="0095178C" w:rsidP="0095178C">
      <w:pPr>
        <w:pStyle w:val="subsection"/>
      </w:pPr>
      <w:r w:rsidRPr="007E5D75">
        <w:tab/>
        <w:t>(1A)</w:t>
      </w:r>
      <w:r w:rsidRPr="007E5D75">
        <w:tab/>
        <w:t xml:space="preserve">Absolute liability applies to the </w:t>
      </w:r>
      <w:r w:rsidR="007E5D75">
        <w:t>paragraph (</w:t>
      </w:r>
      <w:r w:rsidRPr="007E5D75">
        <w:t>1)(b) element of the offence.</w:t>
      </w:r>
    </w:p>
    <w:p w:rsidR="0095178C" w:rsidRPr="007E5D75" w:rsidRDefault="0095178C" w:rsidP="0095178C">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5F1445" w:rsidRPr="007E5D75" w:rsidRDefault="005F1445" w:rsidP="005F1445">
      <w:pPr>
        <w:pStyle w:val="subsection"/>
      </w:pPr>
      <w:r w:rsidRPr="007E5D75">
        <w:tab/>
        <w:t>(2)</w:t>
      </w:r>
      <w:r w:rsidRPr="007E5D75">
        <w:tab/>
        <w:t xml:space="preserve">For a person to be guilty of an offence against </w:t>
      </w:r>
      <w:r w:rsidR="007E5D75">
        <w:t>subsection (</w:t>
      </w:r>
      <w:r w:rsidRPr="007E5D75">
        <w:t>1):</w:t>
      </w:r>
    </w:p>
    <w:p w:rsidR="005F1445" w:rsidRPr="007E5D75" w:rsidRDefault="005F1445" w:rsidP="005F1445">
      <w:pPr>
        <w:pStyle w:val="paragraph"/>
      </w:pPr>
      <w:r w:rsidRPr="007E5D75">
        <w:tab/>
        <w:t>(a)</w:t>
      </w:r>
      <w:r w:rsidRPr="007E5D75">
        <w:tab/>
        <w:t>the person must have entered into an agreement with one or more other persons; and</w:t>
      </w:r>
    </w:p>
    <w:p w:rsidR="005F1445" w:rsidRPr="007E5D75" w:rsidRDefault="005F1445" w:rsidP="005F1445">
      <w:pPr>
        <w:pStyle w:val="paragraph"/>
      </w:pPr>
      <w:r w:rsidRPr="007E5D75">
        <w:tab/>
        <w:t>(b)</w:t>
      </w:r>
      <w:r w:rsidRPr="007E5D75">
        <w:tab/>
        <w:t>the person and at least one other party to the agreement must have intended that a person be charged falsely with an offence pursuant to the agreement; and</w:t>
      </w:r>
    </w:p>
    <w:p w:rsidR="005F1445" w:rsidRPr="007E5D75" w:rsidRDefault="005F1445" w:rsidP="005F1445">
      <w:pPr>
        <w:pStyle w:val="paragraph"/>
      </w:pPr>
      <w:r w:rsidRPr="007E5D75">
        <w:tab/>
        <w:t>(c)</w:t>
      </w:r>
      <w:r w:rsidRPr="007E5D75">
        <w:tab/>
        <w:t>the person or at least one other party to the agreement must have committed an overt act pursuant to the agreement.</w:t>
      </w:r>
    </w:p>
    <w:p w:rsidR="005F1445" w:rsidRPr="007E5D75" w:rsidRDefault="005F1445" w:rsidP="005F1445">
      <w:pPr>
        <w:pStyle w:val="subsection"/>
      </w:pPr>
      <w:r w:rsidRPr="007E5D75">
        <w:tab/>
        <w:t>(3)</w:t>
      </w:r>
      <w:r w:rsidRPr="007E5D75">
        <w:tab/>
        <w:t xml:space="preserve">A person may be found guilty of an offence against </w:t>
      </w:r>
      <w:r w:rsidR="007E5D75">
        <w:t>subsection (</w:t>
      </w:r>
      <w:r w:rsidRPr="007E5D75">
        <w:t>1) even if:</w:t>
      </w:r>
    </w:p>
    <w:p w:rsidR="005F1445" w:rsidRPr="007E5D75" w:rsidRDefault="005F1445" w:rsidP="005F1445">
      <w:pPr>
        <w:pStyle w:val="paragraph"/>
      </w:pPr>
      <w:r w:rsidRPr="007E5D75">
        <w:tab/>
        <w:t>(a)</w:t>
      </w:r>
      <w:r w:rsidRPr="007E5D75">
        <w:tab/>
        <w:t>charging a person falsely pursuant to the agreement is impossible; or</w:t>
      </w:r>
    </w:p>
    <w:p w:rsidR="005F1445" w:rsidRPr="007E5D75" w:rsidRDefault="005F1445" w:rsidP="005F1445">
      <w:pPr>
        <w:pStyle w:val="paragraph"/>
      </w:pPr>
      <w:r w:rsidRPr="007E5D75">
        <w:tab/>
        <w:t>(b)</w:t>
      </w:r>
      <w:r w:rsidRPr="007E5D75">
        <w:tab/>
        <w:t>the only other party to the agreement is a body corporate; or</w:t>
      </w:r>
    </w:p>
    <w:p w:rsidR="005F1445" w:rsidRPr="007E5D75" w:rsidRDefault="005F1445" w:rsidP="005F1445">
      <w:pPr>
        <w:pStyle w:val="paragraph"/>
      </w:pPr>
      <w:r w:rsidRPr="007E5D75">
        <w:tab/>
        <w:t>(c)</w:t>
      </w:r>
      <w:r w:rsidRPr="007E5D75">
        <w:tab/>
        <w:t>each other party to the agreement is a person who is not criminally responsible; or</w:t>
      </w:r>
    </w:p>
    <w:p w:rsidR="005F1445" w:rsidRPr="007E5D75" w:rsidRDefault="005F1445" w:rsidP="005F1445">
      <w:pPr>
        <w:pStyle w:val="paragraph"/>
      </w:pPr>
      <w:r w:rsidRPr="007E5D75">
        <w:lastRenderedPageBreak/>
        <w:tab/>
        <w:t>(d)</w:t>
      </w:r>
      <w:r w:rsidRPr="007E5D75">
        <w:tab/>
        <w:t xml:space="preserve">subject to </w:t>
      </w:r>
      <w:r w:rsidR="007E5D75">
        <w:t>subsection (</w:t>
      </w:r>
      <w:r w:rsidRPr="007E5D75">
        <w:t>4), all other parties to the agreement have been acquitted of the offence.</w:t>
      </w:r>
    </w:p>
    <w:p w:rsidR="005F1445" w:rsidRPr="007E5D75" w:rsidRDefault="005F1445" w:rsidP="005408B7">
      <w:pPr>
        <w:pStyle w:val="subsection"/>
        <w:keepNext/>
      </w:pPr>
      <w:r w:rsidRPr="007E5D75">
        <w:tab/>
        <w:t>(4)</w:t>
      </w:r>
      <w:r w:rsidRPr="007E5D75">
        <w:tab/>
        <w:t xml:space="preserve">A person cannot be found guilty of an offence against </w:t>
      </w:r>
      <w:r w:rsidR="007E5D75">
        <w:t>subsection (</w:t>
      </w:r>
      <w:r w:rsidRPr="007E5D75">
        <w:t>1) if:</w:t>
      </w:r>
    </w:p>
    <w:p w:rsidR="005F1445" w:rsidRPr="007E5D75" w:rsidRDefault="005F1445" w:rsidP="005F1445">
      <w:pPr>
        <w:pStyle w:val="paragraph"/>
      </w:pPr>
      <w:r w:rsidRPr="007E5D75">
        <w:tab/>
        <w:t>(a)</w:t>
      </w:r>
      <w:r w:rsidRPr="007E5D75">
        <w:tab/>
        <w:t>all other parties to the agreement have been acquitted of such an offence; and</w:t>
      </w:r>
    </w:p>
    <w:p w:rsidR="005F1445" w:rsidRPr="007E5D75" w:rsidRDefault="005F1445" w:rsidP="005F1445">
      <w:pPr>
        <w:pStyle w:val="paragraph"/>
      </w:pPr>
      <w:r w:rsidRPr="007E5D75">
        <w:tab/>
        <w:t>(b)</w:t>
      </w:r>
      <w:r w:rsidRPr="007E5D75">
        <w:tab/>
        <w:t>a finding of guilt would be inconsistent with their acquittal.</w:t>
      </w:r>
    </w:p>
    <w:p w:rsidR="005F1445" w:rsidRPr="007E5D75" w:rsidRDefault="005F1445" w:rsidP="005F1445">
      <w:pPr>
        <w:pStyle w:val="subsection"/>
      </w:pPr>
      <w:r w:rsidRPr="007E5D75">
        <w:tab/>
        <w:t>(5)</w:t>
      </w:r>
      <w:r w:rsidRPr="007E5D75">
        <w:tab/>
        <w:t xml:space="preserve">A person cannot be found guilty of an offence against </w:t>
      </w:r>
      <w:r w:rsidR="007E5D75">
        <w:t>subsection (</w:t>
      </w:r>
      <w:r w:rsidRPr="007E5D75">
        <w:t>1) if, before the commission of an overt act pursuant to the agreement, the person:</w:t>
      </w:r>
    </w:p>
    <w:p w:rsidR="005F1445" w:rsidRPr="007E5D75" w:rsidRDefault="005F1445" w:rsidP="005F1445">
      <w:pPr>
        <w:pStyle w:val="paragraph"/>
      </w:pPr>
      <w:r w:rsidRPr="007E5D75">
        <w:tab/>
        <w:t>(a)</w:t>
      </w:r>
      <w:r w:rsidRPr="007E5D75">
        <w:tab/>
        <w:t>withdrew from the agreement; and</w:t>
      </w:r>
    </w:p>
    <w:p w:rsidR="005F1445" w:rsidRPr="007E5D75" w:rsidRDefault="005F1445" w:rsidP="005F1445">
      <w:pPr>
        <w:pStyle w:val="paragraph"/>
      </w:pPr>
      <w:r w:rsidRPr="007E5D75">
        <w:tab/>
        <w:t>(b)</w:t>
      </w:r>
      <w:r w:rsidRPr="007E5D75">
        <w:tab/>
        <w:t>took all reasonable steps to prevent the false charging.</w:t>
      </w:r>
    </w:p>
    <w:p w:rsidR="005F1445" w:rsidRPr="007E5D75" w:rsidRDefault="005F1445" w:rsidP="005F1445">
      <w:pPr>
        <w:pStyle w:val="subsection"/>
      </w:pPr>
      <w:r w:rsidRPr="007E5D75">
        <w:tab/>
        <w:t>(6)</w:t>
      </w:r>
      <w:r w:rsidRPr="007E5D75">
        <w:tab/>
        <w:t xml:space="preserve">A court may dismiss a charge of an offence against </w:t>
      </w:r>
      <w:r w:rsidR="007E5D75">
        <w:t>subsection (</w:t>
      </w:r>
      <w:r w:rsidRPr="007E5D75">
        <w:t>1) if the court thinks that the interests of justice require the court to do so.</w:t>
      </w:r>
    </w:p>
    <w:p w:rsidR="005F1445" w:rsidRPr="007E5D75" w:rsidRDefault="005F1445" w:rsidP="005F1445">
      <w:pPr>
        <w:pStyle w:val="subsection"/>
      </w:pPr>
      <w:r w:rsidRPr="007E5D75">
        <w:tab/>
        <w:t>(7)</w:t>
      </w:r>
      <w:r w:rsidRPr="007E5D75">
        <w:tab/>
        <w:t>Section</w:t>
      </w:r>
      <w:r w:rsidR="007E5D75">
        <w:t> </w:t>
      </w:r>
      <w:r w:rsidRPr="007E5D75">
        <w:t xml:space="preserve">11.1 of the </w:t>
      </w:r>
      <w:r w:rsidRPr="007E5D75">
        <w:rPr>
          <w:i/>
        </w:rPr>
        <w:t>Criminal Code</w:t>
      </w:r>
      <w:r w:rsidRPr="007E5D75">
        <w:t xml:space="preserve"> does not apply to an offence against </w:t>
      </w:r>
      <w:r w:rsidR="007E5D75">
        <w:t>subsection (</w:t>
      </w:r>
      <w:r w:rsidRPr="007E5D75">
        <w:t>1).</w:t>
      </w:r>
    </w:p>
    <w:p w:rsidR="005F1445" w:rsidRPr="007E5D75" w:rsidRDefault="005F1445" w:rsidP="005F1445">
      <w:pPr>
        <w:pStyle w:val="ActHead5"/>
      </w:pPr>
      <w:bookmarkStart w:id="225" w:name="_Toc415555528"/>
      <w:r w:rsidRPr="00073C37">
        <w:rPr>
          <w:rStyle w:val="CharSectno"/>
        </w:rPr>
        <w:t>42</w:t>
      </w:r>
      <w:r w:rsidRPr="007E5D75">
        <w:t xml:space="preserve">  Conspiracy to defeat justice</w:t>
      </w:r>
      <w:bookmarkEnd w:id="225"/>
    </w:p>
    <w:p w:rsidR="00C139B0" w:rsidRPr="007E5D75" w:rsidRDefault="00C139B0" w:rsidP="00C139B0">
      <w:pPr>
        <w:pStyle w:val="subsection"/>
      </w:pPr>
      <w:r w:rsidRPr="007E5D75">
        <w:tab/>
        <w:t>(1)</w:t>
      </w:r>
      <w:r w:rsidRPr="007E5D75">
        <w:tab/>
        <w:t>A person commits an offence if:</w:t>
      </w:r>
    </w:p>
    <w:p w:rsidR="00C139B0" w:rsidRPr="007E5D75" w:rsidRDefault="00C139B0" w:rsidP="00C139B0">
      <w:pPr>
        <w:pStyle w:val="paragraph"/>
      </w:pPr>
      <w:r w:rsidRPr="007E5D75">
        <w:tab/>
        <w:t>(a)</w:t>
      </w:r>
      <w:r w:rsidRPr="007E5D75">
        <w:tab/>
        <w:t>the person conspires with another person to obstruct, to prevent, to pervert or to defeat the course of justice in relation to a judicial power; and</w:t>
      </w:r>
    </w:p>
    <w:p w:rsidR="00C139B0" w:rsidRPr="007E5D75" w:rsidRDefault="00C139B0" w:rsidP="00C139B0">
      <w:pPr>
        <w:pStyle w:val="paragraph"/>
      </w:pPr>
      <w:r w:rsidRPr="007E5D75">
        <w:tab/>
        <w:t>(b)</w:t>
      </w:r>
      <w:r w:rsidRPr="007E5D75">
        <w:tab/>
        <w:t>the judicial power is the judicial power of the Commonwealth.</w:t>
      </w:r>
    </w:p>
    <w:p w:rsidR="00C139B0" w:rsidRPr="007E5D75" w:rsidRDefault="00C139B0" w:rsidP="00C139B0">
      <w:pPr>
        <w:pStyle w:val="Penalty"/>
      </w:pPr>
      <w:r w:rsidRPr="007E5D75">
        <w:t>Penalty:</w:t>
      </w:r>
      <w:r w:rsidRPr="007E5D75">
        <w:tab/>
        <w:t>Imprisonment for 10 years.</w:t>
      </w:r>
    </w:p>
    <w:p w:rsidR="00C139B0" w:rsidRPr="007E5D75" w:rsidRDefault="00C139B0" w:rsidP="00C139B0">
      <w:pPr>
        <w:pStyle w:val="subsection"/>
      </w:pPr>
      <w:r w:rsidRPr="007E5D75">
        <w:tab/>
        <w:t>(2)</w:t>
      </w:r>
      <w:r w:rsidRPr="007E5D75">
        <w:tab/>
        <w:t xml:space="preserve">Absolute liability applies to the </w:t>
      </w:r>
      <w:r w:rsidR="007E5D75">
        <w:t>paragraph (</w:t>
      </w:r>
      <w:r w:rsidRPr="007E5D75">
        <w:t>1)(b) element of the offence.</w:t>
      </w:r>
    </w:p>
    <w:p w:rsidR="00C139B0" w:rsidRPr="007E5D75" w:rsidRDefault="00C139B0" w:rsidP="00C139B0">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5F1445" w:rsidRPr="007E5D75" w:rsidRDefault="005F1445" w:rsidP="005F1445">
      <w:pPr>
        <w:pStyle w:val="subsection"/>
      </w:pPr>
      <w:r w:rsidRPr="007E5D75">
        <w:tab/>
        <w:t>(3)</w:t>
      </w:r>
      <w:r w:rsidRPr="007E5D75">
        <w:tab/>
        <w:t xml:space="preserve">For a person to be guilty of an offence against </w:t>
      </w:r>
      <w:r w:rsidR="007E5D75">
        <w:t>subsection (</w:t>
      </w:r>
      <w:r w:rsidRPr="007E5D75">
        <w:t>1):</w:t>
      </w:r>
    </w:p>
    <w:p w:rsidR="005F1445" w:rsidRPr="007E5D75" w:rsidRDefault="005F1445" w:rsidP="005F1445">
      <w:pPr>
        <w:pStyle w:val="paragraph"/>
      </w:pPr>
      <w:r w:rsidRPr="007E5D75">
        <w:lastRenderedPageBreak/>
        <w:tab/>
        <w:t>(a)</w:t>
      </w:r>
      <w:r w:rsidRPr="007E5D75">
        <w:tab/>
        <w:t>the person must have entered into an agreement with one or more other persons; and</w:t>
      </w:r>
    </w:p>
    <w:p w:rsidR="005F1445" w:rsidRPr="007E5D75" w:rsidRDefault="005F1445" w:rsidP="005F1445">
      <w:pPr>
        <w:pStyle w:val="paragraph"/>
      </w:pPr>
      <w:r w:rsidRPr="007E5D75">
        <w:tab/>
        <w:t>(b)</w:t>
      </w:r>
      <w:r w:rsidRPr="007E5D75">
        <w:tab/>
        <w:t>the person and at least one other party to the agreement must have intended to obstruct, prevent, pervert or defeat the course of justice pursuant to the agreement; and</w:t>
      </w:r>
    </w:p>
    <w:p w:rsidR="005F1445" w:rsidRPr="007E5D75" w:rsidRDefault="005F1445" w:rsidP="005F1445">
      <w:pPr>
        <w:pStyle w:val="paragraph"/>
      </w:pPr>
      <w:r w:rsidRPr="007E5D75">
        <w:tab/>
        <w:t>(c)</w:t>
      </w:r>
      <w:r w:rsidRPr="007E5D75">
        <w:tab/>
        <w:t>the person or at least one other party to the agreement must have committed an overt act pursuant to the agreement.</w:t>
      </w:r>
    </w:p>
    <w:p w:rsidR="005F1445" w:rsidRPr="007E5D75" w:rsidRDefault="005F1445" w:rsidP="005F1445">
      <w:pPr>
        <w:pStyle w:val="subsection"/>
      </w:pPr>
      <w:r w:rsidRPr="007E5D75">
        <w:tab/>
        <w:t>(4)</w:t>
      </w:r>
      <w:r w:rsidRPr="007E5D75">
        <w:tab/>
        <w:t xml:space="preserve">A person may be found guilty of an offence against </w:t>
      </w:r>
      <w:r w:rsidR="007E5D75">
        <w:t>subsection (</w:t>
      </w:r>
      <w:r w:rsidRPr="007E5D75">
        <w:t>1) even if:</w:t>
      </w:r>
    </w:p>
    <w:p w:rsidR="005F1445" w:rsidRPr="007E5D75" w:rsidRDefault="005F1445" w:rsidP="005F1445">
      <w:pPr>
        <w:pStyle w:val="paragraph"/>
      </w:pPr>
      <w:r w:rsidRPr="007E5D75">
        <w:tab/>
        <w:t>(a)</w:t>
      </w:r>
      <w:r w:rsidRPr="007E5D75">
        <w:tab/>
        <w:t>obstructing, preventing, perverting or defeating the course of justice pursuant to the agreement is impossible; or</w:t>
      </w:r>
    </w:p>
    <w:p w:rsidR="005F1445" w:rsidRPr="007E5D75" w:rsidRDefault="005F1445" w:rsidP="005F1445">
      <w:pPr>
        <w:pStyle w:val="paragraph"/>
      </w:pPr>
      <w:r w:rsidRPr="007E5D75">
        <w:tab/>
        <w:t>(b)</w:t>
      </w:r>
      <w:r w:rsidRPr="007E5D75">
        <w:tab/>
        <w:t>the only other party to the agreement is a body corporate; or</w:t>
      </w:r>
    </w:p>
    <w:p w:rsidR="005F1445" w:rsidRPr="007E5D75" w:rsidRDefault="005F1445" w:rsidP="005F1445">
      <w:pPr>
        <w:pStyle w:val="paragraph"/>
      </w:pPr>
      <w:r w:rsidRPr="007E5D75">
        <w:tab/>
        <w:t>(c)</w:t>
      </w:r>
      <w:r w:rsidRPr="007E5D75">
        <w:tab/>
        <w:t>each other party to the agreement is a person who is not criminally responsible; or</w:t>
      </w:r>
    </w:p>
    <w:p w:rsidR="005F1445" w:rsidRPr="007E5D75" w:rsidRDefault="005F1445" w:rsidP="005F1445">
      <w:pPr>
        <w:pStyle w:val="paragraph"/>
      </w:pPr>
      <w:r w:rsidRPr="007E5D75">
        <w:tab/>
        <w:t>(d)</w:t>
      </w:r>
      <w:r w:rsidRPr="007E5D75">
        <w:tab/>
        <w:t xml:space="preserve">subject to </w:t>
      </w:r>
      <w:r w:rsidR="007E5D75">
        <w:t>subsection (</w:t>
      </w:r>
      <w:r w:rsidRPr="007E5D75">
        <w:t>5), all other parties to the agreement have been acquitted of the offence.</w:t>
      </w:r>
    </w:p>
    <w:p w:rsidR="005F1445" w:rsidRPr="007E5D75" w:rsidRDefault="005F1445" w:rsidP="005F1445">
      <w:pPr>
        <w:pStyle w:val="subsection"/>
      </w:pPr>
      <w:r w:rsidRPr="007E5D75">
        <w:tab/>
        <w:t>(5)</w:t>
      </w:r>
      <w:r w:rsidRPr="007E5D75">
        <w:tab/>
        <w:t xml:space="preserve">A person cannot be found guilty of an offence against </w:t>
      </w:r>
      <w:r w:rsidR="007E5D75">
        <w:t>subsection (</w:t>
      </w:r>
      <w:r w:rsidRPr="007E5D75">
        <w:t>1) if:</w:t>
      </w:r>
    </w:p>
    <w:p w:rsidR="005F1445" w:rsidRPr="007E5D75" w:rsidRDefault="005F1445" w:rsidP="005F1445">
      <w:pPr>
        <w:pStyle w:val="paragraph"/>
      </w:pPr>
      <w:r w:rsidRPr="007E5D75">
        <w:tab/>
        <w:t>(a)</w:t>
      </w:r>
      <w:r w:rsidRPr="007E5D75">
        <w:tab/>
        <w:t>all other parties to the agreement have been acquitted of such an offence; and</w:t>
      </w:r>
    </w:p>
    <w:p w:rsidR="005F1445" w:rsidRPr="007E5D75" w:rsidRDefault="005F1445" w:rsidP="005F1445">
      <w:pPr>
        <w:pStyle w:val="paragraph"/>
      </w:pPr>
      <w:r w:rsidRPr="007E5D75">
        <w:tab/>
        <w:t>(b)</w:t>
      </w:r>
      <w:r w:rsidRPr="007E5D75">
        <w:tab/>
        <w:t>a finding of guilt would be inconsistent with their acquittal.</w:t>
      </w:r>
    </w:p>
    <w:p w:rsidR="005F1445" w:rsidRPr="007E5D75" w:rsidRDefault="005F1445" w:rsidP="005F1445">
      <w:pPr>
        <w:pStyle w:val="subsection"/>
      </w:pPr>
      <w:r w:rsidRPr="007E5D75">
        <w:tab/>
        <w:t>(6)</w:t>
      </w:r>
      <w:r w:rsidRPr="007E5D75">
        <w:tab/>
        <w:t xml:space="preserve">A person cannot be found guilty of an offence against </w:t>
      </w:r>
      <w:r w:rsidR="007E5D75">
        <w:t>subsection (</w:t>
      </w:r>
      <w:r w:rsidRPr="007E5D75">
        <w:t>1) if, before the commission of an overt act pursuant to the agreement, the person:</w:t>
      </w:r>
    </w:p>
    <w:p w:rsidR="005F1445" w:rsidRPr="007E5D75" w:rsidRDefault="005F1445" w:rsidP="005F1445">
      <w:pPr>
        <w:pStyle w:val="paragraph"/>
      </w:pPr>
      <w:r w:rsidRPr="007E5D75">
        <w:tab/>
        <w:t>(a)</w:t>
      </w:r>
      <w:r w:rsidRPr="007E5D75">
        <w:tab/>
        <w:t>withdrew from the agreement; and</w:t>
      </w:r>
    </w:p>
    <w:p w:rsidR="005F1445" w:rsidRPr="007E5D75" w:rsidRDefault="005F1445" w:rsidP="005F1445">
      <w:pPr>
        <w:pStyle w:val="paragraph"/>
      </w:pPr>
      <w:r w:rsidRPr="007E5D75">
        <w:tab/>
        <w:t>(b)</w:t>
      </w:r>
      <w:r w:rsidRPr="007E5D75">
        <w:tab/>
        <w:t>took all reasonable steps to prevent the obstruction, prevention, perversion or defeat.</w:t>
      </w:r>
    </w:p>
    <w:p w:rsidR="005F1445" w:rsidRPr="007E5D75" w:rsidRDefault="005F1445" w:rsidP="005F1445">
      <w:pPr>
        <w:pStyle w:val="subsection"/>
      </w:pPr>
      <w:r w:rsidRPr="007E5D75">
        <w:tab/>
        <w:t>(7)</w:t>
      </w:r>
      <w:r w:rsidRPr="007E5D75">
        <w:tab/>
        <w:t xml:space="preserve">A court may dismiss a charge of an offence against </w:t>
      </w:r>
      <w:r w:rsidR="007E5D75">
        <w:t>subsection (</w:t>
      </w:r>
      <w:r w:rsidRPr="007E5D75">
        <w:t>1) if the court thinks that the interests of justice require the court to do so.</w:t>
      </w:r>
    </w:p>
    <w:p w:rsidR="005F1445" w:rsidRPr="007E5D75" w:rsidRDefault="005F1445" w:rsidP="005F1445">
      <w:pPr>
        <w:pStyle w:val="subsection"/>
      </w:pPr>
      <w:r w:rsidRPr="007E5D75">
        <w:tab/>
        <w:t>(8)</w:t>
      </w:r>
      <w:r w:rsidRPr="007E5D75">
        <w:tab/>
        <w:t>Section</w:t>
      </w:r>
      <w:r w:rsidR="007E5D75">
        <w:t> </w:t>
      </w:r>
      <w:r w:rsidRPr="007E5D75">
        <w:t xml:space="preserve">11.1 of the </w:t>
      </w:r>
      <w:r w:rsidRPr="007E5D75">
        <w:rPr>
          <w:i/>
        </w:rPr>
        <w:t>Criminal Code</w:t>
      </w:r>
      <w:r w:rsidRPr="007E5D75">
        <w:t xml:space="preserve"> does not apply to an offence against </w:t>
      </w:r>
      <w:r w:rsidR="007E5D75">
        <w:t>subsection (</w:t>
      </w:r>
      <w:r w:rsidRPr="007E5D75">
        <w:t>1).</w:t>
      </w:r>
    </w:p>
    <w:p w:rsidR="005F1445" w:rsidRPr="007E5D75" w:rsidRDefault="005F1445" w:rsidP="005F1445">
      <w:pPr>
        <w:pStyle w:val="ActHead5"/>
      </w:pPr>
      <w:bookmarkStart w:id="226" w:name="_Toc415555529"/>
      <w:r w:rsidRPr="00073C37">
        <w:rPr>
          <w:rStyle w:val="CharSectno"/>
        </w:rPr>
        <w:lastRenderedPageBreak/>
        <w:t>43</w:t>
      </w:r>
      <w:r w:rsidRPr="007E5D75">
        <w:t xml:space="preserve">  Attempting to pervert justice</w:t>
      </w:r>
      <w:bookmarkEnd w:id="226"/>
    </w:p>
    <w:p w:rsidR="00C139B0" w:rsidRPr="007E5D75" w:rsidRDefault="00C139B0" w:rsidP="00C139B0">
      <w:pPr>
        <w:pStyle w:val="subsection"/>
      </w:pPr>
      <w:r w:rsidRPr="007E5D75">
        <w:tab/>
        <w:t>(1)</w:t>
      </w:r>
      <w:r w:rsidRPr="007E5D75">
        <w:tab/>
        <w:t>A person commits an offence if:</w:t>
      </w:r>
    </w:p>
    <w:p w:rsidR="00C139B0" w:rsidRPr="007E5D75" w:rsidRDefault="00C139B0" w:rsidP="00C139B0">
      <w:pPr>
        <w:pStyle w:val="paragraph"/>
      </w:pPr>
      <w:r w:rsidRPr="007E5D75">
        <w:tab/>
        <w:t>(a)</w:t>
      </w:r>
      <w:r w:rsidRPr="007E5D75">
        <w:tab/>
        <w:t>the person attempts to obstruct, to prevent, to pervert or to defeat the course of justice in relation to a judicial power; and</w:t>
      </w:r>
    </w:p>
    <w:p w:rsidR="00C139B0" w:rsidRPr="007E5D75" w:rsidRDefault="00C139B0" w:rsidP="00C139B0">
      <w:pPr>
        <w:pStyle w:val="paragraph"/>
      </w:pPr>
      <w:r w:rsidRPr="007E5D75">
        <w:tab/>
        <w:t>(b)</w:t>
      </w:r>
      <w:r w:rsidRPr="007E5D75">
        <w:tab/>
        <w:t>the judicial power is the judicial power of the Commonwealth.</w:t>
      </w:r>
    </w:p>
    <w:p w:rsidR="00C139B0" w:rsidRPr="007E5D75" w:rsidRDefault="00C139B0" w:rsidP="00C139B0">
      <w:pPr>
        <w:pStyle w:val="Penalty"/>
      </w:pPr>
      <w:r w:rsidRPr="007E5D75">
        <w:t>Penalty:</w:t>
      </w:r>
      <w:r w:rsidRPr="007E5D75">
        <w:tab/>
        <w:t>Imprisonment for 10 years.</w:t>
      </w:r>
    </w:p>
    <w:p w:rsidR="00C139B0" w:rsidRPr="007E5D75" w:rsidRDefault="00C139B0" w:rsidP="00C139B0">
      <w:pPr>
        <w:pStyle w:val="subsection"/>
      </w:pPr>
      <w:r w:rsidRPr="007E5D75">
        <w:tab/>
        <w:t>(2)</w:t>
      </w:r>
      <w:r w:rsidRPr="007E5D75">
        <w:tab/>
        <w:t xml:space="preserve">Absolute liability applies to the </w:t>
      </w:r>
      <w:r w:rsidR="007E5D75">
        <w:t>paragraph (</w:t>
      </w:r>
      <w:r w:rsidRPr="007E5D75">
        <w:t>1)(b) element of the offence.</w:t>
      </w:r>
    </w:p>
    <w:p w:rsidR="00C139B0" w:rsidRPr="007E5D75" w:rsidRDefault="00C139B0" w:rsidP="00C139B0">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5F1445" w:rsidRPr="007E5D75" w:rsidRDefault="005F1445" w:rsidP="005F1445">
      <w:pPr>
        <w:pStyle w:val="subsection"/>
      </w:pPr>
      <w:r w:rsidRPr="007E5D75">
        <w:tab/>
        <w:t>(3)</w:t>
      </w:r>
      <w:r w:rsidRPr="007E5D75">
        <w:tab/>
        <w:t xml:space="preserve">For the person to be guilty of an offence against </w:t>
      </w:r>
      <w:r w:rsidR="007E5D75">
        <w:t>subsection (</w:t>
      </w:r>
      <w:r w:rsidRPr="007E5D75">
        <w:t>1), the person’s conduct must be more than merely preparatory to the commission of the offence. The question whether conduct is more than merely preparatory to the commission of the offence is one of fact.</w:t>
      </w:r>
    </w:p>
    <w:p w:rsidR="005F1445" w:rsidRPr="007E5D75" w:rsidRDefault="005F1445" w:rsidP="005F1445">
      <w:pPr>
        <w:pStyle w:val="subsection"/>
      </w:pPr>
      <w:r w:rsidRPr="007E5D75">
        <w:tab/>
        <w:t>(4)</w:t>
      </w:r>
      <w:r w:rsidRPr="007E5D75">
        <w:tab/>
        <w:t xml:space="preserve">A person may be found guilty of an offence against </w:t>
      </w:r>
      <w:r w:rsidR="007E5D75">
        <w:t>subsection (</w:t>
      </w:r>
      <w:r w:rsidRPr="007E5D75">
        <w:t>1) even if doing the thing attempted is impossible.</w:t>
      </w:r>
    </w:p>
    <w:p w:rsidR="00C139B0" w:rsidRPr="007E5D75" w:rsidRDefault="00C139B0" w:rsidP="00C139B0">
      <w:pPr>
        <w:pStyle w:val="ActHead5"/>
      </w:pPr>
      <w:bookmarkStart w:id="227" w:name="_Toc415555530"/>
      <w:r w:rsidRPr="00073C37">
        <w:rPr>
          <w:rStyle w:val="CharSectno"/>
        </w:rPr>
        <w:t>44</w:t>
      </w:r>
      <w:r w:rsidRPr="007E5D75">
        <w:t xml:space="preserve">  Compounding offences</w:t>
      </w:r>
      <w:bookmarkEnd w:id="227"/>
    </w:p>
    <w:p w:rsidR="00C139B0" w:rsidRPr="007E5D75" w:rsidRDefault="00C139B0" w:rsidP="00C139B0">
      <w:pPr>
        <w:pStyle w:val="subsection"/>
      </w:pPr>
      <w:r w:rsidRPr="007E5D75">
        <w:tab/>
        <w:t>(1)</w:t>
      </w:r>
      <w:r w:rsidRPr="007E5D75">
        <w:tab/>
        <w:t xml:space="preserve">A person (the </w:t>
      </w:r>
      <w:r w:rsidRPr="007E5D75">
        <w:rPr>
          <w:b/>
          <w:i/>
        </w:rPr>
        <w:t>first person</w:t>
      </w:r>
      <w:r w:rsidRPr="007E5D75">
        <w:t>) commits an offence if:</w:t>
      </w:r>
    </w:p>
    <w:p w:rsidR="00C139B0" w:rsidRPr="007E5D75" w:rsidRDefault="00C139B0" w:rsidP="00C139B0">
      <w:pPr>
        <w:pStyle w:val="paragraph"/>
      </w:pPr>
      <w:r w:rsidRPr="007E5D75">
        <w:tab/>
        <w:t>(a)</w:t>
      </w:r>
      <w:r w:rsidRPr="007E5D75">
        <w:tab/>
        <w:t>the first person:</w:t>
      </w:r>
    </w:p>
    <w:p w:rsidR="00C139B0" w:rsidRPr="007E5D75" w:rsidRDefault="00C139B0" w:rsidP="00C139B0">
      <w:pPr>
        <w:pStyle w:val="paragraphsub"/>
      </w:pPr>
      <w:r w:rsidRPr="007E5D75">
        <w:tab/>
        <w:t>(i)</w:t>
      </w:r>
      <w:r w:rsidRPr="007E5D75">
        <w:tab/>
        <w:t>asks for, receives or obtains any property, or benefit, of any kind for himself or herself or another person; or</w:t>
      </w:r>
    </w:p>
    <w:p w:rsidR="00C139B0" w:rsidRPr="007E5D75" w:rsidRDefault="00C139B0" w:rsidP="00C139B0">
      <w:pPr>
        <w:pStyle w:val="paragraphsub"/>
      </w:pPr>
      <w:r w:rsidRPr="007E5D75">
        <w:tab/>
        <w:t>(ii)</w:t>
      </w:r>
      <w:r w:rsidRPr="007E5D75">
        <w:tab/>
        <w:t>agrees to receive or to obtain any property, or benefit, of any kind for himself or herself or another person; and</w:t>
      </w:r>
    </w:p>
    <w:p w:rsidR="00C139B0" w:rsidRPr="007E5D75" w:rsidRDefault="00C139B0" w:rsidP="00C139B0">
      <w:pPr>
        <w:pStyle w:val="paragraph"/>
      </w:pPr>
      <w:r w:rsidRPr="007E5D75">
        <w:tab/>
        <w:t>(b)</w:t>
      </w:r>
      <w:r w:rsidRPr="007E5D75">
        <w:tab/>
        <w:t>the first person does so upon an agreement or understanding that the first person will:</w:t>
      </w:r>
    </w:p>
    <w:p w:rsidR="00C139B0" w:rsidRPr="007E5D75" w:rsidRDefault="00C139B0" w:rsidP="00C139B0">
      <w:pPr>
        <w:pStyle w:val="paragraphsub"/>
      </w:pPr>
      <w:r w:rsidRPr="007E5D75">
        <w:tab/>
        <w:t>(i)</w:t>
      </w:r>
      <w:r w:rsidRPr="007E5D75">
        <w:tab/>
        <w:t>compound or conceal an offence; or</w:t>
      </w:r>
    </w:p>
    <w:p w:rsidR="00C139B0" w:rsidRPr="007E5D75" w:rsidRDefault="00C139B0" w:rsidP="00C139B0">
      <w:pPr>
        <w:pStyle w:val="paragraphsub"/>
      </w:pPr>
      <w:r w:rsidRPr="007E5D75">
        <w:tab/>
        <w:t>(ii)</w:t>
      </w:r>
      <w:r w:rsidRPr="007E5D75">
        <w:tab/>
        <w:t>abstain from, discontinue or delay a prosecution for an offence; or</w:t>
      </w:r>
    </w:p>
    <w:p w:rsidR="00C139B0" w:rsidRPr="007E5D75" w:rsidRDefault="00C139B0" w:rsidP="00C139B0">
      <w:pPr>
        <w:pStyle w:val="paragraphsub"/>
      </w:pPr>
      <w:r w:rsidRPr="007E5D75">
        <w:tab/>
        <w:t>(iii)</w:t>
      </w:r>
      <w:r w:rsidRPr="007E5D75">
        <w:tab/>
        <w:t>withhold evidence of an offence; and</w:t>
      </w:r>
    </w:p>
    <w:p w:rsidR="00C139B0" w:rsidRPr="007E5D75" w:rsidRDefault="00C139B0" w:rsidP="00C139B0">
      <w:pPr>
        <w:pStyle w:val="paragraph"/>
      </w:pPr>
      <w:r w:rsidRPr="007E5D75">
        <w:lastRenderedPageBreak/>
        <w:tab/>
        <w:t>(c)</w:t>
      </w:r>
      <w:r w:rsidRPr="007E5D75">
        <w:tab/>
        <w:t xml:space="preserve">the offence referred to in </w:t>
      </w:r>
      <w:r w:rsidR="007E5D75">
        <w:t>paragraph (</w:t>
      </w:r>
      <w:r w:rsidRPr="007E5D75">
        <w:t>b) is an indictable offence against a law of:</w:t>
      </w:r>
    </w:p>
    <w:p w:rsidR="00C139B0" w:rsidRPr="007E5D75" w:rsidRDefault="00C139B0" w:rsidP="00C139B0">
      <w:pPr>
        <w:pStyle w:val="paragraphsub"/>
      </w:pPr>
      <w:r w:rsidRPr="007E5D75">
        <w:tab/>
        <w:t>(i)</w:t>
      </w:r>
      <w:r w:rsidRPr="007E5D75">
        <w:tab/>
        <w:t>the Commonwealth; or</w:t>
      </w:r>
    </w:p>
    <w:p w:rsidR="00C139B0" w:rsidRPr="007E5D75" w:rsidRDefault="00C139B0" w:rsidP="00C139B0">
      <w:pPr>
        <w:pStyle w:val="paragraphsub"/>
      </w:pPr>
      <w:r w:rsidRPr="007E5D75">
        <w:tab/>
        <w:t>(ii)</w:t>
      </w:r>
      <w:r w:rsidRPr="007E5D75">
        <w:tab/>
        <w:t>a Territory.</w:t>
      </w:r>
    </w:p>
    <w:p w:rsidR="00C139B0" w:rsidRPr="007E5D75" w:rsidRDefault="00C139B0" w:rsidP="00C139B0">
      <w:pPr>
        <w:pStyle w:val="Penalty"/>
      </w:pPr>
      <w:r w:rsidRPr="007E5D75">
        <w:t>Penalty:</w:t>
      </w:r>
      <w:r w:rsidRPr="007E5D75">
        <w:tab/>
        <w:t>Imprisonment for 3 years.</w:t>
      </w:r>
    </w:p>
    <w:p w:rsidR="00C139B0" w:rsidRPr="007E5D75" w:rsidRDefault="00C139B0" w:rsidP="00C139B0">
      <w:pPr>
        <w:pStyle w:val="subsection"/>
      </w:pPr>
      <w:r w:rsidRPr="007E5D75">
        <w:tab/>
        <w:t>(2)</w:t>
      </w:r>
      <w:r w:rsidRPr="007E5D75">
        <w:tab/>
        <w:t xml:space="preserve">Absolute liability applies to the </w:t>
      </w:r>
      <w:r w:rsidR="007E5D75">
        <w:t>paragraph (</w:t>
      </w:r>
      <w:r w:rsidRPr="007E5D75">
        <w:t>1)(c) element of the offence.</w:t>
      </w:r>
    </w:p>
    <w:p w:rsidR="00C139B0" w:rsidRPr="007E5D75" w:rsidRDefault="00C139B0" w:rsidP="00C139B0">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C139B0" w:rsidRPr="007E5D75" w:rsidRDefault="00C139B0" w:rsidP="00C139B0">
      <w:pPr>
        <w:pStyle w:val="ActHead5"/>
      </w:pPr>
      <w:bookmarkStart w:id="228" w:name="_Toc415555531"/>
      <w:r w:rsidRPr="00073C37">
        <w:rPr>
          <w:rStyle w:val="CharSectno"/>
        </w:rPr>
        <w:t>45</w:t>
      </w:r>
      <w:r w:rsidRPr="007E5D75">
        <w:t xml:space="preserve">  Inserting advertisements without authority of court</w:t>
      </w:r>
      <w:bookmarkEnd w:id="228"/>
    </w:p>
    <w:p w:rsidR="00C139B0" w:rsidRPr="007E5D75" w:rsidRDefault="00C139B0" w:rsidP="00C139B0">
      <w:pPr>
        <w:pStyle w:val="subsection"/>
      </w:pPr>
      <w:r w:rsidRPr="007E5D75">
        <w:tab/>
        <w:t>(1)</w:t>
      </w:r>
      <w:r w:rsidRPr="007E5D75">
        <w:tab/>
        <w:t>A person commits an offence if:</w:t>
      </w:r>
    </w:p>
    <w:p w:rsidR="00C139B0" w:rsidRPr="007E5D75" w:rsidRDefault="00C139B0" w:rsidP="00C139B0">
      <w:pPr>
        <w:pStyle w:val="paragraph"/>
      </w:pPr>
      <w:r w:rsidRPr="007E5D75">
        <w:tab/>
        <w:t>(a)</w:t>
      </w:r>
      <w:r w:rsidRPr="007E5D75">
        <w:tab/>
        <w:t xml:space="preserve">the person inserts in the </w:t>
      </w:r>
      <w:r w:rsidRPr="007E5D75">
        <w:rPr>
          <w:i/>
        </w:rPr>
        <w:t>Gazette</w:t>
      </w:r>
      <w:r w:rsidRPr="007E5D75">
        <w:t>, or in a newspaper, an advertisement purporting to be published under the authority of a court; and</w:t>
      </w:r>
    </w:p>
    <w:p w:rsidR="00C139B0" w:rsidRPr="007E5D75" w:rsidRDefault="00C139B0" w:rsidP="00C139B0">
      <w:pPr>
        <w:pStyle w:val="paragraph"/>
      </w:pPr>
      <w:r w:rsidRPr="007E5D75">
        <w:tab/>
        <w:t>(b)</w:t>
      </w:r>
      <w:r w:rsidRPr="007E5D75">
        <w:tab/>
        <w:t>the person does so:</w:t>
      </w:r>
    </w:p>
    <w:p w:rsidR="00C139B0" w:rsidRPr="007E5D75" w:rsidRDefault="00C139B0" w:rsidP="00C139B0">
      <w:pPr>
        <w:pStyle w:val="paragraphsub"/>
      </w:pPr>
      <w:r w:rsidRPr="007E5D75">
        <w:tab/>
        <w:t>(i)</w:t>
      </w:r>
      <w:r w:rsidRPr="007E5D75">
        <w:tab/>
        <w:t>without authority; or</w:t>
      </w:r>
    </w:p>
    <w:p w:rsidR="00C139B0" w:rsidRPr="007E5D75" w:rsidRDefault="00C139B0" w:rsidP="00C139B0">
      <w:pPr>
        <w:pStyle w:val="paragraphsub"/>
      </w:pPr>
      <w:r w:rsidRPr="007E5D75">
        <w:tab/>
        <w:t>(ii)</w:t>
      </w:r>
      <w:r w:rsidRPr="007E5D75">
        <w:tab/>
        <w:t>knowing the advertisement to be false in any material particular; and</w:t>
      </w:r>
    </w:p>
    <w:p w:rsidR="00C139B0" w:rsidRPr="007E5D75" w:rsidRDefault="00C139B0" w:rsidP="00C139B0">
      <w:pPr>
        <w:pStyle w:val="paragraph"/>
      </w:pPr>
      <w:r w:rsidRPr="007E5D75">
        <w:tab/>
        <w:t>(c)</w:t>
      </w:r>
      <w:r w:rsidRPr="007E5D75">
        <w:tab/>
        <w:t>the advertisement purports to be published under the authority of:</w:t>
      </w:r>
    </w:p>
    <w:p w:rsidR="00C139B0" w:rsidRPr="007E5D75" w:rsidRDefault="00C139B0" w:rsidP="00C139B0">
      <w:pPr>
        <w:pStyle w:val="paragraphsub"/>
      </w:pPr>
      <w:r w:rsidRPr="007E5D75">
        <w:tab/>
        <w:t>(i)</w:t>
      </w:r>
      <w:r w:rsidRPr="007E5D75">
        <w:tab/>
        <w:t>a federal court; or</w:t>
      </w:r>
    </w:p>
    <w:p w:rsidR="00C139B0" w:rsidRPr="007E5D75" w:rsidRDefault="00C139B0" w:rsidP="00C139B0">
      <w:pPr>
        <w:pStyle w:val="paragraphsub"/>
      </w:pPr>
      <w:r w:rsidRPr="007E5D75">
        <w:tab/>
        <w:t>(ii)</w:t>
      </w:r>
      <w:r w:rsidRPr="007E5D75">
        <w:tab/>
        <w:t>a court exercising federal jurisdiction; or</w:t>
      </w:r>
    </w:p>
    <w:p w:rsidR="00C139B0" w:rsidRPr="007E5D75" w:rsidRDefault="00C139B0" w:rsidP="00C139B0">
      <w:pPr>
        <w:pStyle w:val="paragraphsub"/>
      </w:pPr>
      <w:r w:rsidRPr="007E5D75">
        <w:tab/>
        <w:t>(iii)</w:t>
      </w:r>
      <w:r w:rsidRPr="007E5D75">
        <w:tab/>
        <w:t>a court of a Territory.</w:t>
      </w:r>
    </w:p>
    <w:p w:rsidR="00C139B0" w:rsidRPr="007E5D75" w:rsidRDefault="00C139B0" w:rsidP="00C139B0">
      <w:pPr>
        <w:pStyle w:val="Penalty"/>
      </w:pPr>
      <w:r w:rsidRPr="007E5D75">
        <w:t>Penalty:</w:t>
      </w:r>
      <w:r w:rsidRPr="007E5D75">
        <w:tab/>
        <w:t>Imprisonment for 2 years.</w:t>
      </w:r>
    </w:p>
    <w:p w:rsidR="00C139B0" w:rsidRPr="007E5D75" w:rsidRDefault="00C139B0" w:rsidP="00C139B0">
      <w:pPr>
        <w:pStyle w:val="subsection"/>
      </w:pPr>
      <w:r w:rsidRPr="007E5D75">
        <w:tab/>
        <w:t>(2)</w:t>
      </w:r>
      <w:r w:rsidRPr="007E5D75">
        <w:tab/>
        <w:t xml:space="preserve">Absolute liability applies to the </w:t>
      </w:r>
      <w:r w:rsidR="007E5D75">
        <w:t>paragraph (</w:t>
      </w:r>
      <w:r w:rsidRPr="007E5D75">
        <w:t>1)(c) element of the offence.</w:t>
      </w:r>
    </w:p>
    <w:p w:rsidR="00C139B0" w:rsidRPr="007E5D75" w:rsidRDefault="00C139B0" w:rsidP="00C139B0">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4064ED" w:rsidRPr="007E5D75" w:rsidRDefault="004064ED" w:rsidP="00B5109B">
      <w:pPr>
        <w:pStyle w:val="ActHead3"/>
        <w:pageBreakBefore/>
      </w:pPr>
      <w:bookmarkStart w:id="229" w:name="_Toc415555532"/>
      <w:r w:rsidRPr="00073C37">
        <w:rPr>
          <w:rStyle w:val="CharDivNo"/>
        </w:rPr>
        <w:lastRenderedPageBreak/>
        <w:t>Division</w:t>
      </w:r>
      <w:r w:rsidR="007E5D75" w:rsidRPr="00073C37">
        <w:rPr>
          <w:rStyle w:val="CharDivNo"/>
        </w:rPr>
        <w:t> </w:t>
      </w:r>
      <w:r w:rsidRPr="00073C37">
        <w:rPr>
          <w:rStyle w:val="CharDivNo"/>
        </w:rPr>
        <w:t>5</w:t>
      </w:r>
      <w:r w:rsidRPr="007E5D75">
        <w:t>—</w:t>
      </w:r>
      <w:r w:rsidRPr="00073C37">
        <w:rPr>
          <w:rStyle w:val="CharDivText"/>
        </w:rPr>
        <w:t>Escape from criminal detention</w:t>
      </w:r>
      <w:bookmarkEnd w:id="229"/>
    </w:p>
    <w:p w:rsidR="004064ED" w:rsidRPr="007E5D75" w:rsidRDefault="004064ED" w:rsidP="004064ED">
      <w:pPr>
        <w:pStyle w:val="ActHead5"/>
      </w:pPr>
      <w:bookmarkStart w:id="230" w:name="_Toc415555533"/>
      <w:r w:rsidRPr="00073C37">
        <w:rPr>
          <w:rStyle w:val="CharSectno"/>
        </w:rPr>
        <w:t>45A</w:t>
      </w:r>
      <w:r w:rsidRPr="007E5D75">
        <w:t xml:space="preserve">  Criminal detention definitions</w:t>
      </w:r>
      <w:bookmarkEnd w:id="230"/>
    </w:p>
    <w:p w:rsidR="004064ED" w:rsidRPr="007E5D75" w:rsidRDefault="004064ED" w:rsidP="004064ED">
      <w:pPr>
        <w:pStyle w:val="subsection"/>
      </w:pPr>
      <w:r w:rsidRPr="007E5D75">
        <w:tab/>
      </w:r>
      <w:r w:rsidRPr="007E5D75">
        <w:tab/>
        <w:t>In this Act:</w:t>
      </w:r>
    </w:p>
    <w:p w:rsidR="004064ED" w:rsidRPr="007E5D75" w:rsidRDefault="004064ED" w:rsidP="004064ED">
      <w:pPr>
        <w:pStyle w:val="Definition"/>
      </w:pPr>
      <w:r w:rsidRPr="007E5D75">
        <w:rPr>
          <w:b/>
          <w:i/>
        </w:rPr>
        <w:t>criminal detention</w:t>
      </w:r>
      <w:r w:rsidRPr="007E5D75">
        <w:t xml:space="preserve">: a person is in </w:t>
      </w:r>
      <w:r w:rsidRPr="007E5D75">
        <w:rPr>
          <w:b/>
          <w:i/>
        </w:rPr>
        <w:t>criminal detention</w:t>
      </w:r>
      <w:r w:rsidRPr="007E5D75">
        <w:t xml:space="preserve"> if the person:</w:t>
      </w:r>
    </w:p>
    <w:p w:rsidR="004064ED" w:rsidRPr="007E5D75" w:rsidRDefault="004064ED" w:rsidP="004064ED">
      <w:pPr>
        <w:pStyle w:val="paragraph"/>
      </w:pPr>
      <w:r w:rsidRPr="007E5D75">
        <w:tab/>
        <w:t>(a)</w:t>
      </w:r>
      <w:r w:rsidRPr="007E5D75">
        <w:tab/>
        <w:t>is arrested in respect of an offence; or</w:t>
      </w:r>
    </w:p>
    <w:p w:rsidR="004064ED" w:rsidRPr="007E5D75" w:rsidRDefault="004064ED" w:rsidP="004064ED">
      <w:pPr>
        <w:pStyle w:val="paragraph"/>
      </w:pPr>
      <w:r w:rsidRPr="007E5D75">
        <w:tab/>
        <w:t>(b)</w:t>
      </w:r>
      <w:r w:rsidRPr="007E5D75">
        <w:tab/>
        <w:t>is in custody in respect of an offence; or</w:t>
      </w:r>
    </w:p>
    <w:p w:rsidR="004064ED" w:rsidRPr="007E5D75" w:rsidRDefault="004064ED" w:rsidP="004064ED">
      <w:pPr>
        <w:pStyle w:val="paragraph"/>
      </w:pPr>
      <w:r w:rsidRPr="007E5D75">
        <w:tab/>
        <w:t>(c)</w:t>
      </w:r>
      <w:r w:rsidRPr="007E5D75">
        <w:tab/>
        <w:t>is detained because:</w:t>
      </w:r>
    </w:p>
    <w:p w:rsidR="004064ED" w:rsidRPr="007E5D75" w:rsidRDefault="004064ED" w:rsidP="004064ED">
      <w:pPr>
        <w:pStyle w:val="paragraphsub"/>
      </w:pPr>
      <w:r w:rsidRPr="007E5D75">
        <w:tab/>
        <w:t>(i)</w:t>
      </w:r>
      <w:r w:rsidRPr="007E5D75">
        <w:tab/>
        <w:t>the person is unfit to be tried in respect of an offence; or</w:t>
      </w:r>
    </w:p>
    <w:p w:rsidR="004064ED" w:rsidRPr="007E5D75" w:rsidRDefault="004064ED" w:rsidP="004064ED">
      <w:pPr>
        <w:pStyle w:val="paragraphsub"/>
      </w:pPr>
      <w:r w:rsidRPr="007E5D75">
        <w:tab/>
        <w:t>(ii)</w:t>
      </w:r>
      <w:r w:rsidRPr="007E5D75">
        <w:tab/>
        <w:t>the person has been acquitted of an offence because of mental illness at the time of the offence; or</w:t>
      </w:r>
    </w:p>
    <w:p w:rsidR="004064ED" w:rsidRPr="007E5D75" w:rsidRDefault="004064ED" w:rsidP="004064ED">
      <w:pPr>
        <w:pStyle w:val="paragraphsub"/>
      </w:pPr>
      <w:r w:rsidRPr="007E5D75">
        <w:tab/>
        <w:t>(iii)</w:t>
      </w:r>
      <w:r w:rsidRPr="007E5D75">
        <w:tab/>
        <w:t>the person has been convicted of an offence and a court has ordered that the person be detained for the purposes of receiving treatment for a mental illness that contributed to the commission of the offence.</w:t>
      </w:r>
    </w:p>
    <w:p w:rsidR="004064ED" w:rsidRPr="007E5D75" w:rsidRDefault="004064ED" w:rsidP="004064ED">
      <w:pPr>
        <w:pStyle w:val="notetext"/>
      </w:pPr>
      <w:r w:rsidRPr="007E5D75">
        <w:t>Example:</w:t>
      </w:r>
      <w:r w:rsidRPr="007E5D75">
        <w:tab/>
      </w:r>
      <w:r w:rsidR="007E5D75">
        <w:t>Paragraph (</w:t>
      </w:r>
      <w:r w:rsidRPr="007E5D75">
        <w:t>c) includes detention under:</w:t>
      </w:r>
    </w:p>
    <w:p w:rsidR="004064ED" w:rsidRPr="007E5D75" w:rsidRDefault="004064ED" w:rsidP="00305C0D">
      <w:pPr>
        <w:pStyle w:val="notepara"/>
      </w:pPr>
      <w:r w:rsidRPr="007E5D75">
        <w:t>(a)</w:t>
      </w:r>
      <w:r w:rsidR="003A73C7" w:rsidRPr="007E5D75">
        <w:tab/>
      </w:r>
      <w:r w:rsidRPr="007E5D75">
        <w:t>Division</w:t>
      </w:r>
      <w:r w:rsidR="007E5D75">
        <w:t> </w:t>
      </w:r>
      <w:r w:rsidRPr="007E5D75">
        <w:t>6 of Part</w:t>
      </w:r>
      <w:r w:rsidR="005B01AA" w:rsidRPr="007E5D75">
        <w:t> </w:t>
      </w:r>
      <w:r w:rsidRPr="007E5D75">
        <w:t>IB (unfitness to be tried); or</w:t>
      </w:r>
    </w:p>
    <w:p w:rsidR="004064ED" w:rsidRPr="007E5D75" w:rsidRDefault="004064ED" w:rsidP="00305C0D">
      <w:pPr>
        <w:pStyle w:val="notepara"/>
      </w:pPr>
      <w:r w:rsidRPr="007E5D75">
        <w:t>(b)</w:t>
      </w:r>
      <w:r w:rsidR="003A73C7" w:rsidRPr="007E5D75">
        <w:tab/>
      </w:r>
      <w:r w:rsidRPr="007E5D75">
        <w:t>Division</w:t>
      </w:r>
      <w:r w:rsidR="007E5D75">
        <w:t> </w:t>
      </w:r>
      <w:r w:rsidRPr="007E5D75">
        <w:t>7 of Part</w:t>
      </w:r>
      <w:r w:rsidR="005B01AA" w:rsidRPr="007E5D75">
        <w:t> </w:t>
      </w:r>
      <w:r w:rsidRPr="007E5D75">
        <w:t>IB or section</w:t>
      </w:r>
      <w:r w:rsidR="007E5D75">
        <w:t> </w:t>
      </w:r>
      <w:r w:rsidRPr="007E5D75">
        <w:t>20BS (mental illness).</w:t>
      </w:r>
    </w:p>
    <w:p w:rsidR="004064ED" w:rsidRPr="007E5D75" w:rsidRDefault="004064ED" w:rsidP="004064ED">
      <w:pPr>
        <w:pStyle w:val="Definition"/>
      </w:pPr>
      <w:r w:rsidRPr="007E5D75">
        <w:rPr>
          <w:b/>
          <w:i/>
        </w:rPr>
        <w:t>federal criminal detention</w:t>
      </w:r>
      <w:r w:rsidRPr="007E5D75">
        <w:t xml:space="preserve"> means criminal detention in respect of an offence against a law of:</w:t>
      </w:r>
    </w:p>
    <w:p w:rsidR="004064ED" w:rsidRPr="007E5D75" w:rsidRDefault="004064ED" w:rsidP="004064ED">
      <w:pPr>
        <w:pStyle w:val="paragraph"/>
      </w:pPr>
      <w:r w:rsidRPr="007E5D75">
        <w:tab/>
        <w:t>(a)</w:t>
      </w:r>
      <w:r w:rsidRPr="007E5D75">
        <w:tab/>
        <w:t>the Commonwealth; or</w:t>
      </w:r>
    </w:p>
    <w:p w:rsidR="004064ED" w:rsidRPr="007E5D75" w:rsidRDefault="004064ED" w:rsidP="004064ED">
      <w:pPr>
        <w:pStyle w:val="paragraph"/>
      </w:pPr>
      <w:r w:rsidRPr="007E5D75">
        <w:tab/>
        <w:t>(b)</w:t>
      </w:r>
      <w:r w:rsidRPr="007E5D75">
        <w:tab/>
        <w:t>a Territory (other than the Australian Capital Territory).</w:t>
      </w:r>
    </w:p>
    <w:p w:rsidR="004064ED" w:rsidRPr="007E5D75" w:rsidRDefault="004064ED" w:rsidP="004064ED">
      <w:pPr>
        <w:pStyle w:val="ActHead5"/>
      </w:pPr>
      <w:bookmarkStart w:id="231" w:name="_Toc415555534"/>
      <w:r w:rsidRPr="00073C37">
        <w:rPr>
          <w:rStyle w:val="CharSectno"/>
        </w:rPr>
        <w:t>46</w:t>
      </w:r>
      <w:r w:rsidRPr="007E5D75">
        <w:t xml:space="preserve">  Aiding prisoner to escape</w:t>
      </w:r>
      <w:bookmarkEnd w:id="231"/>
    </w:p>
    <w:p w:rsidR="004064ED" w:rsidRPr="007E5D75" w:rsidRDefault="004064ED" w:rsidP="004064ED">
      <w:pPr>
        <w:pStyle w:val="subsection"/>
      </w:pPr>
      <w:r w:rsidRPr="007E5D75">
        <w:tab/>
        <w:t>(1)</w:t>
      </w:r>
      <w:r w:rsidRPr="007E5D75">
        <w:tab/>
        <w:t xml:space="preserve">A person (the </w:t>
      </w:r>
      <w:r w:rsidRPr="007E5D75">
        <w:rPr>
          <w:b/>
          <w:i/>
        </w:rPr>
        <w:t>first person</w:t>
      </w:r>
      <w:r w:rsidRPr="007E5D75">
        <w:t>) commits an offence if:</w:t>
      </w:r>
    </w:p>
    <w:p w:rsidR="004064ED" w:rsidRPr="007E5D75" w:rsidRDefault="004064ED" w:rsidP="004064ED">
      <w:pPr>
        <w:pStyle w:val="paragraph"/>
      </w:pPr>
      <w:r w:rsidRPr="007E5D75">
        <w:tab/>
        <w:t>(a)</w:t>
      </w:r>
      <w:r w:rsidRPr="007E5D75">
        <w:tab/>
        <w:t xml:space="preserve">another person (the </w:t>
      </w:r>
      <w:r w:rsidRPr="007E5D75">
        <w:rPr>
          <w:b/>
          <w:i/>
        </w:rPr>
        <w:t>prisoner</w:t>
      </w:r>
      <w:r w:rsidRPr="007E5D75">
        <w:t>) is in criminal detention; and</w:t>
      </w:r>
    </w:p>
    <w:p w:rsidR="004064ED" w:rsidRPr="007E5D75" w:rsidRDefault="004064ED" w:rsidP="004064ED">
      <w:pPr>
        <w:pStyle w:val="paragraph"/>
      </w:pPr>
      <w:r w:rsidRPr="007E5D75">
        <w:tab/>
        <w:t>(b)</w:t>
      </w:r>
      <w:r w:rsidRPr="007E5D75">
        <w:tab/>
        <w:t>the first person aids the prisoner:</w:t>
      </w:r>
    </w:p>
    <w:p w:rsidR="004064ED" w:rsidRPr="007E5D75" w:rsidRDefault="004064ED" w:rsidP="004064ED">
      <w:pPr>
        <w:pStyle w:val="paragraphsub"/>
      </w:pPr>
      <w:r w:rsidRPr="007E5D75">
        <w:tab/>
        <w:t>(i)</w:t>
      </w:r>
      <w:r w:rsidRPr="007E5D75">
        <w:tab/>
        <w:t>to escape from that detention; or</w:t>
      </w:r>
    </w:p>
    <w:p w:rsidR="004064ED" w:rsidRPr="007E5D75" w:rsidRDefault="004064ED" w:rsidP="004064ED">
      <w:pPr>
        <w:pStyle w:val="paragraphsub"/>
      </w:pPr>
      <w:r w:rsidRPr="007E5D75">
        <w:tab/>
        <w:t>(ii)</w:t>
      </w:r>
      <w:r w:rsidRPr="007E5D75">
        <w:tab/>
        <w:t>to attempt to escape from that detention; and</w:t>
      </w:r>
    </w:p>
    <w:p w:rsidR="004064ED" w:rsidRPr="007E5D75" w:rsidRDefault="004064ED" w:rsidP="004064ED">
      <w:pPr>
        <w:pStyle w:val="paragraph"/>
      </w:pPr>
      <w:r w:rsidRPr="007E5D75">
        <w:tab/>
        <w:t>(c)</w:t>
      </w:r>
      <w:r w:rsidRPr="007E5D75">
        <w:tab/>
        <w:t>the prisoner escapes, or attempts to escape, from that detention; and</w:t>
      </w:r>
    </w:p>
    <w:p w:rsidR="004064ED" w:rsidRPr="007E5D75" w:rsidRDefault="004064ED" w:rsidP="004064ED">
      <w:pPr>
        <w:pStyle w:val="paragraph"/>
      </w:pPr>
      <w:r w:rsidRPr="007E5D75">
        <w:tab/>
        <w:t>(d)</w:t>
      </w:r>
      <w:r w:rsidRPr="007E5D75">
        <w:tab/>
        <w:t>the detention is lawful federal criminal detention.</w:t>
      </w:r>
    </w:p>
    <w:p w:rsidR="004064ED" w:rsidRPr="007E5D75" w:rsidRDefault="004064ED" w:rsidP="004064ED">
      <w:pPr>
        <w:pStyle w:val="Penalty"/>
      </w:pPr>
      <w:r w:rsidRPr="007E5D75">
        <w:lastRenderedPageBreak/>
        <w:t>Penalty:</w:t>
      </w:r>
      <w:r w:rsidRPr="007E5D75">
        <w:tab/>
        <w:t>Imprisonment for 5 years.</w:t>
      </w:r>
    </w:p>
    <w:p w:rsidR="004064ED" w:rsidRPr="007E5D75" w:rsidRDefault="004064ED" w:rsidP="004064ED">
      <w:pPr>
        <w:pStyle w:val="subsection"/>
      </w:pPr>
      <w:r w:rsidRPr="007E5D75">
        <w:tab/>
        <w:t>(2)</w:t>
      </w:r>
      <w:r w:rsidRPr="007E5D75">
        <w:tab/>
        <w:t xml:space="preserve">Absolute liability applies to the </w:t>
      </w:r>
      <w:r w:rsidR="007E5D75">
        <w:t>paragraph (</w:t>
      </w:r>
      <w:r w:rsidRPr="007E5D75">
        <w:t>1)(d)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4064ED" w:rsidRPr="007E5D75" w:rsidRDefault="004064ED" w:rsidP="004064ED">
      <w:pPr>
        <w:pStyle w:val="subsection"/>
      </w:pPr>
      <w:r w:rsidRPr="007E5D75">
        <w:tab/>
        <w:t>(3)</w:t>
      </w:r>
      <w:r w:rsidRPr="007E5D75">
        <w:tab/>
      </w:r>
      <w:r w:rsidR="007E5D75">
        <w:t>Subsection (</w:t>
      </w:r>
      <w:r w:rsidRPr="007E5D75">
        <w:t>1) does not apply if, before the escape or attempted escape, the first person:</w:t>
      </w:r>
    </w:p>
    <w:p w:rsidR="004064ED" w:rsidRPr="007E5D75" w:rsidRDefault="004064ED" w:rsidP="004064ED">
      <w:pPr>
        <w:pStyle w:val="paragraph"/>
      </w:pPr>
      <w:r w:rsidRPr="007E5D75">
        <w:tab/>
        <w:t>(a)</w:t>
      </w:r>
      <w:r w:rsidRPr="007E5D75">
        <w:tab/>
        <w:t>terminates his or her aid to the prisoner; and</w:t>
      </w:r>
    </w:p>
    <w:p w:rsidR="004064ED" w:rsidRPr="007E5D75" w:rsidRDefault="004064ED" w:rsidP="004064ED">
      <w:pPr>
        <w:pStyle w:val="paragraph"/>
      </w:pPr>
      <w:r w:rsidRPr="007E5D75">
        <w:tab/>
        <w:t>(b)</w:t>
      </w:r>
      <w:r w:rsidRPr="007E5D75">
        <w:tab/>
        <w:t>takes all reasonable steps to prevent the escape or attempted escape.</w:t>
      </w:r>
    </w:p>
    <w:p w:rsidR="004064ED" w:rsidRPr="007E5D75" w:rsidRDefault="004064ED" w:rsidP="004064ED">
      <w:pPr>
        <w:pStyle w:val="notetext"/>
      </w:pPr>
      <w:r w:rsidRPr="007E5D75">
        <w:t>Note:</w:t>
      </w:r>
      <w:r w:rsidRPr="007E5D75">
        <w:tab/>
        <w:t xml:space="preserve">A defendant bears an evidential burden in relation to the matter in </w:t>
      </w:r>
      <w:r w:rsidR="007E5D75">
        <w:t>subsection (</w:t>
      </w:r>
      <w:r w:rsidRPr="007E5D75">
        <w:t>3</w:t>
      </w:r>
      <w:r w:rsidR="00BB1281" w:rsidRPr="007E5D75">
        <w:t>) (s</w:t>
      </w:r>
      <w:r w:rsidRPr="007E5D75">
        <w:t>ee subsection</w:t>
      </w:r>
      <w:r w:rsidR="007E5D75">
        <w:t> </w:t>
      </w:r>
      <w:r w:rsidRPr="007E5D75">
        <w:t xml:space="preserve">13.3(3) of the </w:t>
      </w:r>
      <w:r w:rsidRPr="007E5D75">
        <w:rPr>
          <w:i/>
        </w:rPr>
        <w:t>Criminal Code</w:t>
      </w:r>
      <w:r w:rsidRPr="007E5D75">
        <w:t>).</w:t>
      </w:r>
    </w:p>
    <w:p w:rsidR="004064ED" w:rsidRPr="007E5D75" w:rsidRDefault="004064ED" w:rsidP="004064ED">
      <w:pPr>
        <w:pStyle w:val="subsection"/>
      </w:pPr>
      <w:r w:rsidRPr="007E5D75">
        <w:tab/>
        <w:t>(4)</w:t>
      </w:r>
      <w:r w:rsidRPr="007E5D75">
        <w:tab/>
        <w:t>The first person may be found guilty of the offence even if the prisoner has not been prosecuted for, or has not been found guilty of, an offence in relation to the escape or attempted escape.</w:t>
      </w:r>
    </w:p>
    <w:p w:rsidR="004064ED" w:rsidRPr="007E5D75" w:rsidRDefault="004064ED" w:rsidP="004064ED">
      <w:pPr>
        <w:pStyle w:val="ActHead5"/>
      </w:pPr>
      <w:bookmarkStart w:id="232" w:name="_Toc415555535"/>
      <w:r w:rsidRPr="00073C37">
        <w:rPr>
          <w:rStyle w:val="CharSectno"/>
        </w:rPr>
        <w:t>46A</w:t>
      </w:r>
      <w:r w:rsidRPr="007E5D75">
        <w:t xml:space="preserve">  Aiding prisoner to escape—conveying thing into prison etc.</w:t>
      </w:r>
      <w:bookmarkEnd w:id="232"/>
    </w:p>
    <w:p w:rsidR="004064ED" w:rsidRPr="007E5D75" w:rsidRDefault="004064ED" w:rsidP="004064ED">
      <w:pPr>
        <w:pStyle w:val="subsection"/>
      </w:pPr>
      <w:r w:rsidRPr="007E5D75">
        <w:tab/>
        <w:t>(1)</w:t>
      </w:r>
      <w:r w:rsidRPr="007E5D75">
        <w:tab/>
        <w:t xml:space="preserve">A person (the </w:t>
      </w:r>
      <w:r w:rsidRPr="007E5D75">
        <w:rPr>
          <w:b/>
          <w:i/>
        </w:rPr>
        <w:t>first person</w:t>
      </w:r>
      <w:r w:rsidRPr="007E5D75">
        <w:t>) commits an offence if:</w:t>
      </w:r>
    </w:p>
    <w:p w:rsidR="004064ED" w:rsidRPr="007E5D75" w:rsidRDefault="004064ED" w:rsidP="004064ED">
      <w:pPr>
        <w:pStyle w:val="paragraph"/>
      </w:pPr>
      <w:r w:rsidRPr="007E5D75">
        <w:tab/>
        <w:t>(a)</w:t>
      </w:r>
      <w:r w:rsidRPr="007E5D75">
        <w:tab/>
        <w:t xml:space="preserve">another person (the </w:t>
      </w:r>
      <w:r w:rsidRPr="007E5D75">
        <w:rPr>
          <w:b/>
          <w:i/>
        </w:rPr>
        <w:t>prisoner</w:t>
      </w:r>
      <w:r w:rsidRPr="007E5D75">
        <w:t>) is in criminal detention; and</w:t>
      </w:r>
    </w:p>
    <w:p w:rsidR="004064ED" w:rsidRPr="007E5D75" w:rsidRDefault="004064ED" w:rsidP="004064ED">
      <w:pPr>
        <w:pStyle w:val="paragraph"/>
      </w:pPr>
      <w:r w:rsidRPr="007E5D75">
        <w:tab/>
        <w:t>(b)</w:t>
      </w:r>
      <w:r w:rsidRPr="007E5D75">
        <w:tab/>
        <w:t>the first person conveys a thing into a prison, lock</w:t>
      </w:r>
      <w:r w:rsidR="007E5D75">
        <w:noBreakHyphen/>
      </w:r>
      <w:r w:rsidRPr="007E5D75">
        <w:t>up or other place of criminal detention; and</w:t>
      </w:r>
    </w:p>
    <w:p w:rsidR="004064ED" w:rsidRPr="007E5D75" w:rsidRDefault="004064ED" w:rsidP="004064ED">
      <w:pPr>
        <w:pStyle w:val="paragraph"/>
      </w:pPr>
      <w:r w:rsidRPr="007E5D75">
        <w:tab/>
        <w:t>(c)</w:t>
      </w:r>
      <w:r w:rsidRPr="007E5D75">
        <w:tab/>
        <w:t>the first person does so with the intention of facilitating the escape of the prisoner from the prison, lock</w:t>
      </w:r>
      <w:r w:rsidR="007E5D75">
        <w:noBreakHyphen/>
      </w:r>
      <w:r w:rsidRPr="007E5D75">
        <w:t>up or other place; and</w:t>
      </w:r>
    </w:p>
    <w:p w:rsidR="004064ED" w:rsidRPr="007E5D75" w:rsidRDefault="004064ED" w:rsidP="004064ED">
      <w:pPr>
        <w:pStyle w:val="paragraph"/>
      </w:pPr>
      <w:r w:rsidRPr="007E5D75">
        <w:tab/>
        <w:t>(d)</w:t>
      </w:r>
      <w:r w:rsidRPr="007E5D75">
        <w:tab/>
        <w:t>the detention is lawful federal criminal detention.</w:t>
      </w:r>
    </w:p>
    <w:p w:rsidR="004064ED" w:rsidRPr="007E5D75" w:rsidRDefault="004064ED" w:rsidP="004064ED">
      <w:pPr>
        <w:pStyle w:val="Penalty"/>
      </w:pPr>
      <w:r w:rsidRPr="007E5D75">
        <w:t>Penalty:</w:t>
      </w:r>
      <w:r w:rsidRPr="007E5D75">
        <w:tab/>
        <w:t>Imprisonment for 5 years.</w:t>
      </w:r>
    </w:p>
    <w:p w:rsidR="004064ED" w:rsidRPr="007E5D75" w:rsidRDefault="004064ED" w:rsidP="004064ED">
      <w:pPr>
        <w:pStyle w:val="subsection"/>
      </w:pPr>
      <w:r w:rsidRPr="007E5D75">
        <w:tab/>
        <w:t>(2)</w:t>
      </w:r>
      <w:r w:rsidRPr="007E5D75">
        <w:tab/>
        <w:t xml:space="preserve">Absolute liability applies to the </w:t>
      </w:r>
      <w:r w:rsidR="007E5D75">
        <w:t>paragraph (</w:t>
      </w:r>
      <w:r w:rsidRPr="007E5D75">
        <w:t>1)(d)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4064ED" w:rsidRPr="007E5D75" w:rsidRDefault="004064ED" w:rsidP="004064ED">
      <w:pPr>
        <w:pStyle w:val="ActHead5"/>
      </w:pPr>
      <w:bookmarkStart w:id="233" w:name="_Toc415555536"/>
      <w:r w:rsidRPr="00073C37">
        <w:rPr>
          <w:rStyle w:val="CharSectno"/>
        </w:rPr>
        <w:t>47</w:t>
      </w:r>
      <w:r w:rsidRPr="007E5D75">
        <w:t xml:space="preserve">  Escaping</w:t>
      </w:r>
      <w:bookmarkEnd w:id="233"/>
    </w:p>
    <w:p w:rsidR="004064ED" w:rsidRPr="007E5D75" w:rsidRDefault="004064ED" w:rsidP="004064ED">
      <w:pPr>
        <w:pStyle w:val="subsection"/>
      </w:pPr>
      <w:r w:rsidRPr="007E5D75">
        <w:tab/>
        <w:t>(1)</w:t>
      </w:r>
      <w:r w:rsidRPr="007E5D75">
        <w:tab/>
        <w:t>A person commits an offence if:</w:t>
      </w:r>
    </w:p>
    <w:p w:rsidR="004064ED" w:rsidRPr="007E5D75" w:rsidRDefault="004064ED" w:rsidP="004064ED">
      <w:pPr>
        <w:pStyle w:val="paragraph"/>
      </w:pPr>
      <w:r w:rsidRPr="007E5D75">
        <w:lastRenderedPageBreak/>
        <w:tab/>
        <w:t>(a)</w:t>
      </w:r>
      <w:r w:rsidRPr="007E5D75">
        <w:tab/>
        <w:t>the person is in criminal detention; and</w:t>
      </w:r>
    </w:p>
    <w:p w:rsidR="004064ED" w:rsidRPr="007E5D75" w:rsidRDefault="004064ED" w:rsidP="004064ED">
      <w:pPr>
        <w:pStyle w:val="paragraph"/>
      </w:pPr>
      <w:r w:rsidRPr="007E5D75">
        <w:tab/>
        <w:t>(b)</w:t>
      </w:r>
      <w:r w:rsidRPr="007E5D75">
        <w:tab/>
        <w:t>the person escapes from that detention; and</w:t>
      </w:r>
    </w:p>
    <w:p w:rsidR="004064ED" w:rsidRPr="007E5D75" w:rsidRDefault="004064ED" w:rsidP="004064ED">
      <w:pPr>
        <w:pStyle w:val="paragraph"/>
      </w:pPr>
      <w:r w:rsidRPr="007E5D75">
        <w:tab/>
        <w:t>(c)</w:t>
      </w:r>
      <w:r w:rsidRPr="007E5D75">
        <w:tab/>
        <w:t>the detention is lawful federal criminal detention.</w:t>
      </w:r>
    </w:p>
    <w:p w:rsidR="004064ED" w:rsidRPr="007E5D75" w:rsidRDefault="004064ED" w:rsidP="004064ED">
      <w:pPr>
        <w:pStyle w:val="Penalty"/>
      </w:pPr>
      <w:r w:rsidRPr="007E5D75">
        <w:t>Penalty:</w:t>
      </w:r>
      <w:r w:rsidRPr="007E5D75">
        <w:tab/>
        <w:t>Imprisonment for 5 years.</w:t>
      </w:r>
    </w:p>
    <w:p w:rsidR="004064ED" w:rsidRPr="007E5D75" w:rsidRDefault="004064ED" w:rsidP="004064ED">
      <w:pPr>
        <w:pStyle w:val="subsection"/>
      </w:pPr>
      <w:r w:rsidRPr="007E5D75">
        <w:tab/>
        <w:t>(2)</w:t>
      </w:r>
      <w:r w:rsidRPr="007E5D75">
        <w:tab/>
        <w:t xml:space="preserve">Absolute liability applies to the </w:t>
      </w:r>
      <w:r w:rsidR="007E5D75">
        <w:t>paragraph (</w:t>
      </w:r>
      <w:r w:rsidRPr="007E5D75">
        <w:t>1)(c)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4064ED" w:rsidRPr="007E5D75" w:rsidRDefault="004064ED" w:rsidP="004064ED">
      <w:pPr>
        <w:pStyle w:val="ActHead5"/>
      </w:pPr>
      <w:bookmarkStart w:id="234" w:name="_Toc415555537"/>
      <w:r w:rsidRPr="00073C37">
        <w:rPr>
          <w:rStyle w:val="CharSectno"/>
        </w:rPr>
        <w:t>47A</w:t>
      </w:r>
      <w:r w:rsidRPr="007E5D75">
        <w:t xml:space="preserve">  Rescuing a prisoner from criminal detention</w:t>
      </w:r>
      <w:bookmarkEnd w:id="234"/>
    </w:p>
    <w:p w:rsidR="004064ED" w:rsidRPr="007E5D75" w:rsidRDefault="004064ED" w:rsidP="004064ED">
      <w:pPr>
        <w:pStyle w:val="subsection"/>
      </w:pPr>
      <w:r w:rsidRPr="007E5D75">
        <w:tab/>
        <w:t>(1)</w:t>
      </w:r>
      <w:r w:rsidRPr="007E5D75">
        <w:tab/>
        <w:t xml:space="preserve">A person (the </w:t>
      </w:r>
      <w:r w:rsidRPr="007E5D75">
        <w:rPr>
          <w:b/>
          <w:i/>
        </w:rPr>
        <w:t>first person</w:t>
      </w:r>
      <w:r w:rsidRPr="007E5D75">
        <w:t>) commits an offence if:</w:t>
      </w:r>
    </w:p>
    <w:p w:rsidR="004064ED" w:rsidRPr="007E5D75" w:rsidRDefault="004064ED" w:rsidP="004064ED">
      <w:pPr>
        <w:pStyle w:val="paragraph"/>
      </w:pPr>
      <w:r w:rsidRPr="007E5D75">
        <w:tab/>
        <w:t>(a)</w:t>
      </w:r>
      <w:r w:rsidRPr="007E5D75">
        <w:tab/>
        <w:t xml:space="preserve">another person (the </w:t>
      </w:r>
      <w:r w:rsidRPr="007E5D75">
        <w:rPr>
          <w:b/>
          <w:i/>
        </w:rPr>
        <w:t>prisoner</w:t>
      </w:r>
      <w:r w:rsidRPr="007E5D75">
        <w:t>) is in criminal detention; and</w:t>
      </w:r>
    </w:p>
    <w:p w:rsidR="004064ED" w:rsidRPr="007E5D75" w:rsidRDefault="004064ED" w:rsidP="004064ED">
      <w:pPr>
        <w:pStyle w:val="paragraph"/>
      </w:pPr>
      <w:r w:rsidRPr="007E5D75">
        <w:tab/>
        <w:t>(b)</w:t>
      </w:r>
      <w:r w:rsidRPr="007E5D75">
        <w:tab/>
        <w:t>the first person rescues the prisoner from that detention by force; and</w:t>
      </w:r>
    </w:p>
    <w:p w:rsidR="004064ED" w:rsidRPr="007E5D75" w:rsidRDefault="004064ED" w:rsidP="004064ED">
      <w:pPr>
        <w:pStyle w:val="paragraph"/>
      </w:pPr>
      <w:r w:rsidRPr="007E5D75">
        <w:tab/>
        <w:t>(c)</w:t>
      </w:r>
      <w:r w:rsidRPr="007E5D75">
        <w:tab/>
        <w:t>the detention is lawful federal criminal detention.</w:t>
      </w:r>
    </w:p>
    <w:p w:rsidR="004064ED" w:rsidRPr="007E5D75" w:rsidRDefault="004064ED" w:rsidP="004064ED">
      <w:pPr>
        <w:pStyle w:val="Penalty"/>
      </w:pPr>
      <w:r w:rsidRPr="007E5D75">
        <w:t>Penalty:</w:t>
      </w:r>
      <w:r w:rsidRPr="007E5D75">
        <w:tab/>
        <w:t>Imprisonment for 14 years.</w:t>
      </w:r>
    </w:p>
    <w:p w:rsidR="004064ED" w:rsidRPr="007E5D75" w:rsidRDefault="004064ED" w:rsidP="004064ED">
      <w:pPr>
        <w:pStyle w:val="subsection"/>
      </w:pPr>
      <w:r w:rsidRPr="007E5D75">
        <w:tab/>
        <w:t>(2)</w:t>
      </w:r>
      <w:r w:rsidRPr="007E5D75">
        <w:tab/>
        <w:t xml:space="preserve">Absolute liability applies to the </w:t>
      </w:r>
      <w:r w:rsidR="007E5D75">
        <w:t>paragraph (</w:t>
      </w:r>
      <w:r w:rsidRPr="007E5D75">
        <w:t>1)(c)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4064ED" w:rsidRPr="007E5D75" w:rsidRDefault="004064ED" w:rsidP="004064ED">
      <w:pPr>
        <w:pStyle w:val="ActHead5"/>
      </w:pPr>
      <w:bookmarkStart w:id="235" w:name="_Toc415555538"/>
      <w:r w:rsidRPr="00073C37">
        <w:rPr>
          <w:rStyle w:val="CharSectno"/>
        </w:rPr>
        <w:t>47B</w:t>
      </w:r>
      <w:r w:rsidRPr="007E5D75">
        <w:t xml:space="preserve">  Person unlawfully at large</w:t>
      </w:r>
      <w:bookmarkEnd w:id="235"/>
    </w:p>
    <w:p w:rsidR="004064ED" w:rsidRPr="007E5D75" w:rsidRDefault="004064ED" w:rsidP="004064ED">
      <w:pPr>
        <w:pStyle w:val="subsection"/>
      </w:pPr>
      <w:r w:rsidRPr="007E5D75">
        <w:tab/>
        <w:t>(1)</w:t>
      </w:r>
      <w:r w:rsidRPr="007E5D75">
        <w:tab/>
        <w:t>A person commits an offence if:</w:t>
      </w:r>
    </w:p>
    <w:p w:rsidR="004064ED" w:rsidRPr="007E5D75" w:rsidRDefault="004064ED" w:rsidP="004064ED">
      <w:pPr>
        <w:pStyle w:val="paragraph"/>
      </w:pPr>
      <w:r w:rsidRPr="007E5D75">
        <w:tab/>
        <w:t>(a)</w:t>
      </w:r>
      <w:r w:rsidRPr="007E5D75">
        <w:tab/>
        <w:t>the person was in criminal detention in a prison, lock</w:t>
      </w:r>
      <w:r w:rsidR="007E5D75">
        <w:noBreakHyphen/>
      </w:r>
      <w:r w:rsidRPr="007E5D75">
        <w:t>up or other place of criminal detention; and</w:t>
      </w:r>
    </w:p>
    <w:p w:rsidR="004064ED" w:rsidRPr="007E5D75" w:rsidRDefault="004064ED" w:rsidP="004064ED">
      <w:pPr>
        <w:pStyle w:val="paragraph"/>
      </w:pPr>
      <w:r w:rsidRPr="007E5D75">
        <w:tab/>
        <w:t>(b)</w:t>
      </w:r>
      <w:r w:rsidRPr="007E5D75">
        <w:tab/>
        <w:t>the detention was lawful federal criminal detention; and</w:t>
      </w:r>
    </w:p>
    <w:p w:rsidR="004064ED" w:rsidRPr="007E5D75" w:rsidRDefault="004064ED" w:rsidP="004064ED">
      <w:pPr>
        <w:pStyle w:val="paragraph"/>
      </w:pPr>
      <w:r w:rsidRPr="007E5D75">
        <w:tab/>
        <w:t>(c)</w:t>
      </w:r>
      <w:r w:rsidRPr="007E5D75">
        <w:tab/>
        <w:t>in accordance with a permission given under a law of a State or Territory (other than the Australian Capital Territory), the person leaves the prison, lock</w:t>
      </w:r>
      <w:r w:rsidR="007E5D75">
        <w:noBreakHyphen/>
      </w:r>
      <w:r w:rsidRPr="007E5D75">
        <w:t>up or other place; and</w:t>
      </w:r>
    </w:p>
    <w:p w:rsidR="004064ED" w:rsidRPr="007E5D75" w:rsidRDefault="004064ED" w:rsidP="004064ED">
      <w:pPr>
        <w:pStyle w:val="paragraph"/>
      </w:pPr>
      <w:r w:rsidRPr="007E5D75">
        <w:tab/>
        <w:t>(d)</w:t>
      </w:r>
      <w:r w:rsidRPr="007E5D75">
        <w:tab/>
        <w:t>the person refuses, or fails, to return to the prison, lock</w:t>
      </w:r>
      <w:r w:rsidR="007E5D75">
        <w:noBreakHyphen/>
      </w:r>
      <w:r w:rsidRPr="007E5D75">
        <w:t>up or other place in accordance with that permission.</w:t>
      </w:r>
    </w:p>
    <w:p w:rsidR="004064ED" w:rsidRPr="007E5D75" w:rsidRDefault="004064ED" w:rsidP="004064ED">
      <w:pPr>
        <w:pStyle w:val="Penalty"/>
      </w:pPr>
      <w:r w:rsidRPr="007E5D75">
        <w:t>Penalty:</w:t>
      </w:r>
      <w:r w:rsidRPr="007E5D75">
        <w:tab/>
        <w:t>Imprisonment for 5 years.</w:t>
      </w:r>
    </w:p>
    <w:p w:rsidR="004064ED" w:rsidRPr="007E5D75" w:rsidRDefault="004064ED" w:rsidP="004064ED">
      <w:pPr>
        <w:pStyle w:val="subsection"/>
      </w:pPr>
      <w:r w:rsidRPr="007E5D75">
        <w:lastRenderedPageBreak/>
        <w:tab/>
        <w:t>(2)</w:t>
      </w:r>
      <w:r w:rsidRPr="007E5D75">
        <w:tab/>
        <w:t xml:space="preserve">Absolute liability applies to the </w:t>
      </w:r>
      <w:r w:rsidR="007E5D75">
        <w:t>paragraph (</w:t>
      </w:r>
      <w:r w:rsidRPr="007E5D75">
        <w:t>1)(b)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4064ED" w:rsidRPr="007E5D75" w:rsidRDefault="004064ED" w:rsidP="004064ED">
      <w:pPr>
        <w:pStyle w:val="subsection"/>
      </w:pPr>
      <w:r w:rsidRPr="007E5D75">
        <w:tab/>
        <w:t>(3)</w:t>
      </w:r>
      <w:r w:rsidRPr="007E5D75">
        <w:tab/>
      </w:r>
      <w:r w:rsidR="007E5D75">
        <w:t>Paragraph (</w:t>
      </w:r>
      <w:r w:rsidRPr="007E5D75">
        <w:t>1)(d) does not apply if the person has a reasonable excuse.</w:t>
      </w:r>
    </w:p>
    <w:p w:rsidR="004064ED" w:rsidRPr="007E5D75" w:rsidRDefault="004064ED" w:rsidP="004064ED">
      <w:pPr>
        <w:pStyle w:val="notetext"/>
      </w:pPr>
      <w:r w:rsidRPr="007E5D75">
        <w:t>Note:</w:t>
      </w:r>
      <w:r w:rsidRPr="007E5D75">
        <w:tab/>
        <w:t xml:space="preserve">A defendant bears an evidential burden in relation to the matter in </w:t>
      </w:r>
      <w:r w:rsidR="007E5D75">
        <w:t>subsection (</w:t>
      </w:r>
      <w:r w:rsidRPr="007E5D75">
        <w:t>3</w:t>
      </w:r>
      <w:r w:rsidR="00BB1281" w:rsidRPr="007E5D75">
        <w:t>) (s</w:t>
      </w:r>
      <w:r w:rsidRPr="007E5D75">
        <w:t>ee subsection</w:t>
      </w:r>
      <w:r w:rsidR="007E5D75">
        <w:t> </w:t>
      </w:r>
      <w:r w:rsidRPr="007E5D75">
        <w:t xml:space="preserve">13.3(3) of the </w:t>
      </w:r>
      <w:r w:rsidRPr="007E5D75">
        <w:rPr>
          <w:i/>
        </w:rPr>
        <w:t>Criminal Code</w:t>
      </w:r>
      <w:r w:rsidRPr="007E5D75">
        <w:t>).</w:t>
      </w:r>
    </w:p>
    <w:p w:rsidR="004064ED" w:rsidRPr="007E5D75" w:rsidRDefault="004064ED" w:rsidP="004064ED">
      <w:pPr>
        <w:pStyle w:val="ActHead5"/>
      </w:pPr>
      <w:bookmarkStart w:id="236" w:name="_Toc415555539"/>
      <w:r w:rsidRPr="00073C37">
        <w:rPr>
          <w:rStyle w:val="CharSectno"/>
        </w:rPr>
        <w:t>47C</w:t>
      </w:r>
      <w:r w:rsidRPr="007E5D75">
        <w:t xml:space="preserve">  Permitting escape</w:t>
      </w:r>
      <w:bookmarkEnd w:id="236"/>
    </w:p>
    <w:p w:rsidR="004064ED" w:rsidRPr="007E5D75" w:rsidRDefault="004064ED" w:rsidP="004064ED">
      <w:pPr>
        <w:pStyle w:val="subsection"/>
      </w:pPr>
      <w:r w:rsidRPr="007E5D75">
        <w:tab/>
        <w:t>(1)</w:t>
      </w:r>
      <w:r w:rsidRPr="007E5D75">
        <w:tab/>
        <w:t xml:space="preserve">A person (the </w:t>
      </w:r>
      <w:r w:rsidRPr="007E5D75">
        <w:rPr>
          <w:b/>
          <w:i/>
        </w:rPr>
        <w:t>first person</w:t>
      </w:r>
      <w:r w:rsidRPr="007E5D75">
        <w:t>) commits an offence if:</w:t>
      </w:r>
    </w:p>
    <w:p w:rsidR="004064ED" w:rsidRPr="007E5D75" w:rsidRDefault="004064ED" w:rsidP="004064ED">
      <w:pPr>
        <w:pStyle w:val="paragraph"/>
      </w:pPr>
      <w:r w:rsidRPr="007E5D75">
        <w:tab/>
        <w:t>(a)</w:t>
      </w:r>
      <w:r w:rsidRPr="007E5D75">
        <w:tab/>
        <w:t>the first person is:</w:t>
      </w:r>
    </w:p>
    <w:p w:rsidR="004064ED" w:rsidRPr="007E5D75" w:rsidRDefault="004064ED" w:rsidP="004064ED">
      <w:pPr>
        <w:pStyle w:val="paragraphsub"/>
      </w:pPr>
      <w:r w:rsidRPr="007E5D75">
        <w:tab/>
        <w:t>(i)</w:t>
      </w:r>
      <w:r w:rsidRPr="007E5D75">
        <w:tab/>
        <w:t>an officer of a prison, lock</w:t>
      </w:r>
      <w:r w:rsidR="007E5D75">
        <w:noBreakHyphen/>
      </w:r>
      <w:r w:rsidRPr="007E5D75">
        <w:t>up or other place of criminal detention; or</w:t>
      </w:r>
    </w:p>
    <w:p w:rsidR="004064ED" w:rsidRPr="007E5D75" w:rsidRDefault="004064ED" w:rsidP="004064ED">
      <w:pPr>
        <w:pStyle w:val="paragraphsub"/>
      </w:pPr>
      <w:r w:rsidRPr="007E5D75">
        <w:tab/>
        <w:t>(ii)</w:t>
      </w:r>
      <w:r w:rsidRPr="007E5D75">
        <w:tab/>
        <w:t>a constable; or</w:t>
      </w:r>
    </w:p>
    <w:p w:rsidR="004064ED" w:rsidRPr="007E5D75" w:rsidRDefault="004064ED" w:rsidP="004064ED">
      <w:pPr>
        <w:pStyle w:val="paragraphsub"/>
      </w:pPr>
      <w:r w:rsidRPr="007E5D75">
        <w:tab/>
        <w:t>(iii)</w:t>
      </w:r>
      <w:r w:rsidRPr="007E5D75">
        <w:tab/>
        <w:t>a Commonwealth officer; and</w:t>
      </w:r>
    </w:p>
    <w:p w:rsidR="004064ED" w:rsidRPr="007E5D75" w:rsidRDefault="004064ED" w:rsidP="004064ED">
      <w:pPr>
        <w:pStyle w:val="paragraph"/>
      </w:pPr>
      <w:r w:rsidRPr="007E5D75">
        <w:tab/>
        <w:t>(b)</w:t>
      </w:r>
      <w:r w:rsidRPr="007E5D75">
        <w:tab/>
        <w:t xml:space="preserve">the first person is charged for the time being with the criminal detention of another person (the </w:t>
      </w:r>
      <w:r w:rsidRPr="007E5D75">
        <w:rPr>
          <w:b/>
          <w:i/>
        </w:rPr>
        <w:t>prisoner</w:t>
      </w:r>
      <w:r w:rsidRPr="007E5D75">
        <w:t>); and</w:t>
      </w:r>
    </w:p>
    <w:p w:rsidR="004064ED" w:rsidRPr="007E5D75" w:rsidRDefault="004064ED" w:rsidP="004064ED">
      <w:pPr>
        <w:pStyle w:val="paragraph"/>
      </w:pPr>
      <w:r w:rsidRPr="007E5D75">
        <w:tab/>
        <w:t>(c)</w:t>
      </w:r>
      <w:r w:rsidRPr="007E5D75">
        <w:tab/>
        <w:t>the first person intentionally or negligently permits the prisoner to escape from the detention; and</w:t>
      </w:r>
    </w:p>
    <w:p w:rsidR="004064ED" w:rsidRPr="007E5D75" w:rsidRDefault="004064ED" w:rsidP="004064ED">
      <w:pPr>
        <w:pStyle w:val="paragraph"/>
      </w:pPr>
      <w:r w:rsidRPr="007E5D75">
        <w:tab/>
        <w:t>(d)</w:t>
      </w:r>
      <w:r w:rsidRPr="007E5D75">
        <w:tab/>
        <w:t>the detention is lawful federal criminal detention.</w:t>
      </w:r>
    </w:p>
    <w:p w:rsidR="004064ED" w:rsidRPr="007E5D75" w:rsidRDefault="004064ED" w:rsidP="004064ED">
      <w:pPr>
        <w:pStyle w:val="Penalty"/>
      </w:pPr>
      <w:r w:rsidRPr="007E5D75">
        <w:t>Penalty:</w:t>
      </w:r>
      <w:r w:rsidRPr="007E5D75">
        <w:tab/>
        <w:t>Imprisonment for 5 years.</w:t>
      </w:r>
    </w:p>
    <w:p w:rsidR="004064ED" w:rsidRPr="007E5D75" w:rsidRDefault="004064ED" w:rsidP="004064ED">
      <w:pPr>
        <w:pStyle w:val="subsection"/>
      </w:pPr>
      <w:r w:rsidRPr="007E5D75">
        <w:tab/>
        <w:t>(2)</w:t>
      </w:r>
      <w:r w:rsidRPr="007E5D75">
        <w:tab/>
        <w:t xml:space="preserve">Absolute liability applies to the </w:t>
      </w:r>
      <w:r w:rsidR="007E5D75">
        <w:t>paragraph (</w:t>
      </w:r>
      <w:r w:rsidRPr="007E5D75">
        <w:t>1)(d)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4064ED" w:rsidRPr="007E5D75" w:rsidRDefault="004064ED" w:rsidP="004064ED">
      <w:pPr>
        <w:pStyle w:val="ActHead5"/>
      </w:pPr>
      <w:bookmarkStart w:id="237" w:name="_Toc415555540"/>
      <w:r w:rsidRPr="00073C37">
        <w:rPr>
          <w:rStyle w:val="CharSectno"/>
        </w:rPr>
        <w:t>48</w:t>
      </w:r>
      <w:r w:rsidRPr="007E5D75">
        <w:t xml:space="preserve">  Harbouring etc. an escapee</w:t>
      </w:r>
      <w:bookmarkEnd w:id="237"/>
    </w:p>
    <w:p w:rsidR="004064ED" w:rsidRPr="007E5D75" w:rsidRDefault="004064ED" w:rsidP="004064ED">
      <w:pPr>
        <w:pStyle w:val="subsection"/>
      </w:pPr>
      <w:r w:rsidRPr="007E5D75">
        <w:tab/>
        <w:t>(1)</w:t>
      </w:r>
      <w:r w:rsidRPr="007E5D75">
        <w:tab/>
        <w:t xml:space="preserve">A person (the </w:t>
      </w:r>
      <w:r w:rsidRPr="007E5D75">
        <w:rPr>
          <w:b/>
          <w:i/>
        </w:rPr>
        <w:t>first person</w:t>
      </w:r>
      <w:r w:rsidRPr="007E5D75">
        <w:t>) commits an offence if:</w:t>
      </w:r>
    </w:p>
    <w:p w:rsidR="004064ED" w:rsidRPr="007E5D75" w:rsidRDefault="004064ED" w:rsidP="004064ED">
      <w:pPr>
        <w:pStyle w:val="paragraph"/>
      </w:pPr>
      <w:r w:rsidRPr="007E5D75">
        <w:tab/>
        <w:t>(a)</w:t>
      </w:r>
      <w:r w:rsidRPr="007E5D75">
        <w:tab/>
        <w:t xml:space="preserve">the first person knows that another person (the </w:t>
      </w:r>
      <w:r w:rsidRPr="007E5D75">
        <w:rPr>
          <w:b/>
          <w:i/>
        </w:rPr>
        <w:t>escapee</w:t>
      </w:r>
      <w:r w:rsidRPr="007E5D75">
        <w:t>) has escaped from a place where the other person was held in criminal detention; and</w:t>
      </w:r>
    </w:p>
    <w:p w:rsidR="004064ED" w:rsidRPr="007E5D75" w:rsidRDefault="004064ED" w:rsidP="004064ED">
      <w:pPr>
        <w:pStyle w:val="paragraph"/>
      </w:pPr>
      <w:r w:rsidRPr="007E5D75">
        <w:tab/>
        <w:t>(b)</w:t>
      </w:r>
      <w:r w:rsidRPr="007E5D75">
        <w:tab/>
        <w:t>the first person harbours, maintains or employs the escapee; and</w:t>
      </w:r>
    </w:p>
    <w:p w:rsidR="004064ED" w:rsidRPr="007E5D75" w:rsidRDefault="004064ED" w:rsidP="004064ED">
      <w:pPr>
        <w:pStyle w:val="paragraph"/>
      </w:pPr>
      <w:r w:rsidRPr="007E5D75">
        <w:lastRenderedPageBreak/>
        <w:tab/>
        <w:t>(c)</w:t>
      </w:r>
      <w:r w:rsidRPr="007E5D75">
        <w:tab/>
        <w:t>the detention was lawful federal criminal detention.</w:t>
      </w:r>
    </w:p>
    <w:p w:rsidR="004064ED" w:rsidRPr="007E5D75" w:rsidRDefault="004064ED" w:rsidP="004064ED">
      <w:pPr>
        <w:pStyle w:val="Penalty"/>
      </w:pPr>
      <w:r w:rsidRPr="007E5D75">
        <w:t>Penalty:</w:t>
      </w:r>
      <w:r w:rsidRPr="007E5D75">
        <w:tab/>
        <w:t>Imprisonment for 5 years.</w:t>
      </w:r>
    </w:p>
    <w:p w:rsidR="004064ED" w:rsidRPr="007E5D75" w:rsidRDefault="004064ED" w:rsidP="004064ED">
      <w:pPr>
        <w:pStyle w:val="subsection"/>
      </w:pPr>
      <w:r w:rsidRPr="007E5D75">
        <w:tab/>
        <w:t>(2)</w:t>
      </w:r>
      <w:r w:rsidRPr="007E5D75">
        <w:tab/>
        <w:t xml:space="preserve">Absolute liability applies to the </w:t>
      </w:r>
      <w:r w:rsidR="007E5D75">
        <w:t>paragraph (</w:t>
      </w:r>
      <w:r w:rsidRPr="007E5D75">
        <w:t>1)(c)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5F1445" w:rsidRPr="007E5D75" w:rsidRDefault="005F1445" w:rsidP="005F1445">
      <w:pPr>
        <w:pStyle w:val="ActHead5"/>
      </w:pPr>
      <w:bookmarkStart w:id="238" w:name="_Toc415555541"/>
      <w:r w:rsidRPr="00073C37">
        <w:rPr>
          <w:rStyle w:val="CharSectno"/>
        </w:rPr>
        <w:t>48A</w:t>
      </w:r>
      <w:r w:rsidRPr="007E5D75">
        <w:t xml:space="preserve">  Sentence ceases to run while escaped prisoner at large</w:t>
      </w:r>
      <w:bookmarkEnd w:id="238"/>
    </w:p>
    <w:p w:rsidR="005F1445" w:rsidRPr="007E5D75" w:rsidRDefault="005F1445" w:rsidP="005F1445">
      <w:pPr>
        <w:pStyle w:val="subsection"/>
      </w:pPr>
      <w:r w:rsidRPr="007E5D75">
        <w:tab/>
        <w:t>(1)</w:t>
      </w:r>
      <w:r w:rsidRPr="007E5D75">
        <w:tab/>
        <w:t>A person who commits an offence against section</w:t>
      </w:r>
      <w:r w:rsidR="007E5D75">
        <w:t> </w:t>
      </w:r>
      <w:r w:rsidRPr="007E5D75">
        <w:t>47 or 47B shall, upon being returned to lawful custody, undergo, in addition to any punishment imposed for that offence, the punishment that the person would have undergone if the person had not escaped.</w:t>
      </w:r>
    </w:p>
    <w:p w:rsidR="005F1445" w:rsidRPr="007E5D75" w:rsidRDefault="005F1445" w:rsidP="005F1445">
      <w:pPr>
        <w:pStyle w:val="subsection"/>
      </w:pPr>
      <w:r w:rsidRPr="007E5D75">
        <w:tab/>
        <w:t>(2)</w:t>
      </w:r>
      <w:r w:rsidRPr="007E5D75">
        <w:tab/>
        <w:t>If a person who is undergoing punishment for an offence against a law of the Commonwealth or of a Territory commits an offence against a law of a State or Territory that corresponds to section</w:t>
      </w:r>
      <w:r w:rsidR="007E5D75">
        <w:t> </w:t>
      </w:r>
      <w:r w:rsidRPr="007E5D75">
        <w:t>47 or 47B, the person is, upon being returned to lawful custody, to undergo (in addition to any punishment imposed for the corresponding offence and any other punishment that the person is required to undergo under the law of the State or Territory) the punishment that the person would have undergone for the first</w:t>
      </w:r>
      <w:r w:rsidR="007E5D75">
        <w:noBreakHyphen/>
      </w:r>
      <w:r w:rsidRPr="007E5D75">
        <w:t>mentioned offence if the person had not escaped.</w:t>
      </w:r>
    </w:p>
    <w:p w:rsidR="004064ED" w:rsidRPr="007E5D75" w:rsidRDefault="004064ED" w:rsidP="00B5109B">
      <w:pPr>
        <w:pStyle w:val="ActHead3"/>
        <w:pageBreakBefore/>
      </w:pPr>
      <w:bookmarkStart w:id="239" w:name="_Toc415555542"/>
      <w:r w:rsidRPr="00073C37">
        <w:rPr>
          <w:rStyle w:val="CharDivNo"/>
        </w:rPr>
        <w:lastRenderedPageBreak/>
        <w:t>Division</w:t>
      </w:r>
      <w:r w:rsidR="007E5D75" w:rsidRPr="00073C37">
        <w:rPr>
          <w:rStyle w:val="CharDivNo"/>
        </w:rPr>
        <w:t> </w:t>
      </w:r>
      <w:r w:rsidRPr="00073C37">
        <w:rPr>
          <w:rStyle w:val="CharDivNo"/>
        </w:rPr>
        <w:t>6</w:t>
      </w:r>
      <w:r w:rsidRPr="007E5D75">
        <w:t>—</w:t>
      </w:r>
      <w:r w:rsidRPr="00073C37">
        <w:rPr>
          <w:rStyle w:val="CharDivText"/>
        </w:rPr>
        <w:t>Seized property</w:t>
      </w:r>
      <w:bookmarkEnd w:id="239"/>
    </w:p>
    <w:p w:rsidR="004064ED" w:rsidRPr="007E5D75" w:rsidRDefault="004064ED" w:rsidP="004064ED">
      <w:pPr>
        <w:pStyle w:val="ActHead5"/>
      </w:pPr>
      <w:bookmarkStart w:id="240" w:name="_Toc415555543"/>
      <w:r w:rsidRPr="00073C37">
        <w:rPr>
          <w:rStyle w:val="CharSectno"/>
        </w:rPr>
        <w:t>49</w:t>
      </w:r>
      <w:r w:rsidRPr="007E5D75">
        <w:t xml:space="preserve">  Removing property under seizure</w:t>
      </w:r>
      <w:bookmarkEnd w:id="240"/>
    </w:p>
    <w:p w:rsidR="004064ED" w:rsidRPr="007E5D75" w:rsidRDefault="004064ED" w:rsidP="004064ED">
      <w:pPr>
        <w:pStyle w:val="subsection"/>
      </w:pPr>
      <w:r w:rsidRPr="007E5D75">
        <w:tab/>
        <w:t>(1)</w:t>
      </w:r>
      <w:r w:rsidRPr="007E5D75">
        <w:tab/>
        <w:t>A person commits an offence if:</w:t>
      </w:r>
    </w:p>
    <w:p w:rsidR="004064ED" w:rsidRPr="007E5D75" w:rsidRDefault="004064ED" w:rsidP="004064ED">
      <w:pPr>
        <w:pStyle w:val="paragraph"/>
      </w:pPr>
      <w:r w:rsidRPr="007E5D75">
        <w:tab/>
        <w:t>(a)</w:t>
      </w:r>
      <w:r w:rsidRPr="007E5D75">
        <w:tab/>
        <w:t>property has been attached, or taken, under the process or authority of a court; and</w:t>
      </w:r>
    </w:p>
    <w:p w:rsidR="004064ED" w:rsidRPr="007E5D75" w:rsidRDefault="004064ED" w:rsidP="004064ED">
      <w:pPr>
        <w:pStyle w:val="paragraph"/>
      </w:pPr>
      <w:r w:rsidRPr="007E5D75">
        <w:tab/>
        <w:t>(b)</w:t>
      </w:r>
      <w:r w:rsidRPr="007E5D75">
        <w:tab/>
        <w:t>the court was:</w:t>
      </w:r>
    </w:p>
    <w:p w:rsidR="004064ED" w:rsidRPr="007E5D75" w:rsidRDefault="004064ED" w:rsidP="004064ED">
      <w:pPr>
        <w:pStyle w:val="paragraphsub"/>
      </w:pPr>
      <w:r w:rsidRPr="007E5D75">
        <w:tab/>
        <w:t>(i)</w:t>
      </w:r>
      <w:r w:rsidRPr="007E5D75">
        <w:tab/>
        <w:t>a federal court; or</w:t>
      </w:r>
    </w:p>
    <w:p w:rsidR="004064ED" w:rsidRPr="007E5D75" w:rsidRDefault="004064ED" w:rsidP="004064ED">
      <w:pPr>
        <w:pStyle w:val="paragraphsub"/>
      </w:pPr>
      <w:r w:rsidRPr="007E5D75">
        <w:tab/>
        <w:t>(ii)</w:t>
      </w:r>
      <w:r w:rsidRPr="007E5D75">
        <w:tab/>
        <w:t>exercising federal jurisdiction; or</w:t>
      </w:r>
    </w:p>
    <w:p w:rsidR="004064ED" w:rsidRPr="007E5D75" w:rsidRDefault="004064ED" w:rsidP="004064ED">
      <w:pPr>
        <w:pStyle w:val="paragraphsub"/>
      </w:pPr>
      <w:r w:rsidRPr="007E5D75">
        <w:tab/>
        <w:t>(iii)</w:t>
      </w:r>
      <w:r w:rsidRPr="007E5D75">
        <w:tab/>
        <w:t>a court of a Territory; and</w:t>
      </w:r>
    </w:p>
    <w:p w:rsidR="004064ED" w:rsidRPr="007E5D75" w:rsidRDefault="004064ED" w:rsidP="004064ED">
      <w:pPr>
        <w:pStyle w:val="paragraph"/>
      </w:pPr>
      <w:r w:rsidRPr="007E5D75">
        <w:tab/>
        <w:t>(c)</w:t>
      </w:r>
      <w:r w:rsidRPr="007E5D75">
        <w:tab/>
        <w:t>the person receives, removes, retains, conceals or disposes of the property; and</w:t>
      </w:r>
    </w:p>
    <w:p w:rsidR="004064ED" w:rsidRPr="007E5D75" w:rsidRDefault="004064ED" w:rsidP="004064ED">
      <w:pPr>
        <w:pStyle w:val="paragraph"/>
      </w:pPr>
      <w:r w:rsidRPr="007E5D75">
        <w:tab/>
        <w:t>(d)</w:t>
      </w:r>
      <w:r w:rsidRPr="007E5D75">
        <w:tab/>
        <w:t>the person does so with the intention of hindering or defeating the attachment or process.</w:t>
      </w:r>
    </w:p>
    <w:p w:rsidR="004064ED" w:rsidRPr="007E5D75" w:rsidRDefault="004064ED" w:rsidP="004064ED">
      <w:pPr>
        <w:pStyle w:val="Penalty"/>
      </w:pPr>
      <w:r w:rsidRPr="007E5D75">
        <w:t>Penalty:</w:t>
      </w:r>
      <w:r w:rsidRPr="007E5D75">
        <w:tab/>
        <w:t>Imprisonment for 2 years.</w:t>
      </w:r>
    </w:p>
    <w:p w:rsidR="004064ED" w:rsidRPr="007E5D75" w:rsidRDefault="004064ED" w:rsidP="004064ED">
      <w:pPr>
        <w:pStyle w:val="subsection"/>
      </w:pPr>
      <w:r w:rsidRPr="007E5D75">
        <w:tab/>
        <w:t>(2)</w:t>
      </w:r>
      <w:r w:rsidRPr="007E5D75">
        <w:tab/>
        <w:t xml:space="preserve">Absolute liability applies to the </w:t>
      </w:r>
      <w:r w:rsidR="007E5D75">
        <w:t>paragraph (</w:t>
      </w:r>
      <w:r w:rsidRPr="007E5D75">
        <w:t>1)(b) element of the offence.</w:t>
      </w:r>
    </w:p>
    <w:p w:rsidR="004064ED" w:rsidRPr="007E5D75" w:rsidRDefault="004064ED" w:rsidP="004064ED">
      <w:pPr>
        <w:pStyle w:val="notetext"/>
      </w:pPr>
      <w:r w:rsidRPr="007E5D75">
        <w:t>Note:</w:t>
      </w:r>
      <w:r w:rsidRPr="007E5D75">
        <w:tab/>
        <w:t>For absolute liability, see section</w:t>
      </w:r>
      <w:r w:rsidR="007E5D75">
        <w:t> </w:t>
      </w:r>
      <w:r w:rsidRPr="007E5D75">
        <w:t xml:space="preserve">6.2 of the </w:t>
      </w:r>
      <w:r w:rsidRPr="007E5D75">
        <w:rPr>
          <w:i/>
        </w:rPr>
        <w:t>Criminal Code</w:t>
      </w:r>
      <w:r w:rsidRPr="007E5D75">
        <w:t>.</w:t>
      </w:r>
    </w:p>
    <w:p w:rsidR="005F1445" w:rsidRPr="007E5D75" w:rsidRDefault="005F1445" w:rsidP="00B5109B">
      <w:pPr>
        <w:pStyle w:val="ActHead2"/>
        <w:pageBreakBefore/>
      </w:pPr>
      <w:bookmarkStart w:id="241" w:name="_Toc415555544"/>
      <w:r w:rsidRPr="00073C37">
        <w:rPr>
          <w:rStyle w:val="CharPartNo"/>
        </w:rPr>
        <w:lastRenderedPageBreak/>
        <w:t>Part</w:t>
      </w:r>
      <w:r w:rsidR="005B01AA" w:rsidRPr="00073C37">
        <w:rPr>
          <w:rStyle w:val="CharPartNo"/>
        </w:rPr>
        <w:t> </w:t>
      </w:r>
      <w:r w:rsidRPr="00073C37">
        <w:rPr>
          <w:rStyle w:val="CharPartNo"/>
        </w:rPr>
        <w:t>IV</w:t>
      </w:r>
      <w:r w:rsidRPr="007E5D75">
        <w:t>—</w:t>
      </w:r>
      <w:r w:rsidRPr="00073C37">
        <w:rPr>
          <w:rStyle w:val="CharPartText"/>
        </w:rPr>
        <w:t>Piracy</w:t>
      </w:r>
      <w:bookmarkEnd w:id="241"/>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pStyle w:val="ActHead5"/>
      </w:pPr>
      <w:bookmarkStart w:id="242" w:name="_Toc415555545"/>
      <w:r w:rsidRPr="00073C37">
        <w:rPr>
          <w:rStyle w:val="CharSectno"/>
        </w:rPr>
        <w:t>51</w:t>
      </w:r>
      <w:r w:rsidRPr="007E5D75">
        <w:t xml:space="preserve">  Interpretation</w:t>
      </w:r>
      <w:bookmarkEnd w:id="242"/>
    </w:p>
    <w:p w:rsidR="005F1445" w:rsidRPr="007E5D75" w:rsidRDefault="005F1445" w:rsidP="005F1445">
      <w:pPr>
        <w:pStyle w:val="subsection"/>
      </w:pPr>
      <w:r w:rsidRPr="007E5D75">
        <w:tab/>
      </w:r>
      <w:r w:rsidRPr="007E5D75">
        <w:tab/>
        <w:t>In this Part:</w:t>
      </w:r>
    </w:p>
    <w:p w:rsidR="005F1445" w:rsidRPr="007E5D75" w:rsidRDefault="005F1445" w:rsidP="005F1445">
      <w:pPr>
        <w:pStyle w:val="Definition"/>
      </w:pPr>
      <w:r w:rsidRPr="007E5D75">
        <w:rPr>
          <w:b/>
          <w:i/>
        </w:rPr>
        <w:t>act of piracy</w:t>
      </w:r>
      <w:r w:rsidRPr="007E5D75">
        <w:t xml:space="preserve"> means an act of violence, detention or depredation committed for private ends by the crew or passengers of a private ship or aircraft and directed:</w:t>
      </w:r>
    </w:p>
    <w:p w:rsidR="005F1445" w:rsidRPr="007E5D75" w:rsidRDefault="005F1445" w:rsidP="005F1445">
      <w:pPr>
        <w:pStyle w:val="paragraph"/>
      </w:pPr>
      <w:r w:rsidRPr="007E5D75">
        <w:tab/>
        <w:t>(a)</w:t>
      </w:r>
      <w:r w:rsidRPr="007E5D75">
        <w:tab/>
        <w:t>if the act is done on the high seas or in the coastal sea of Australia—against another ship or aircraft or against persons or property on board another ship or aircraft; or</w:t>
      </w:r>
    </w:p>
    <w:p w:rsidR="005F1445" w:rsidRPr="007E5D75" w:rsidRDefault="005F1445" w:rsidP="005F1445">
      <w:pPr>
        <w:pStyle w:val="paragraph"/>
      </w:pPr>
      <w:r w:rsidRPr="007E5D75">
        <w:tab/>
        <w:t>(b)</w:t>
      </w:r>
      <w:r w:rsidRPr="007E5D75">
        <w:tab/>
        <w:t>if the act is done in a place beyond the jurisdiction of any country—against a ship, aircraft, persons or property.</w:t>
      </w:r>
    </w:p>
    <w:p w:rsidR="005F1445" w:rsidRPr="007E5D75" w:rsidRDefault="005F1445" w:rsidP="005F1445">
      <w:pPr>
        <w:pStyle w:val="Definition"/>
      </w:pPr>
      <w:smartTag w:uri="urn:schemas-microsoft-com:office:smarttags" w:element="country-region">
        <w:smartTag w:uri="urn:schemas-microsoft-com:office:smarttags" w:element="place">
          <w:r w:rsidRPr="007E5D75">
            <w:rPr>
              <w:b/>
              <w:i/>
            </w:rPr>
            <w:t>Australia</w:t>
          </w:r>
        </w:smartTag>
      </w:smartTag>
      <w:r w:rsidRPr="007E5D75">
        <w:t xml:space="preserve"> includes the </w:t>
      </w:r>
      <w:smartTag w:uri="urn:schemas-microsoft-com:office:smarttags" w:element="place">
        <w:smartTag w:uri="urn:schemas-microsoft-com:office:smarttags" w:element="PlaceName">
          <w:r w:rsidRPr="007E5D75">
            <w:t>External</w:t>
          </w:r>
        </w:smartTag>
        <w:r w:rsidRPr="007E5D75">
          <w:t xml:space="preserve"> </w:t>
        </w:r>
        <w:smartTag w:uri="urn:schemas-microsoft-com:office:smarttags" w:element="PlaceType">
          <w:r w:rsidRPr="007E5D75">
            <w:t>Territories</w:t>
          </w:r>
        </w:smartTag>
      </w:smartTag>
      <w:r w:rsidRPr="007E5D75">
        <w:t>.</w:t>
      </w:r>
    </w:p>
    <w:p w:rsidR="005F1445" w:rsidRPr="007E5D75" w:rsidRDefault="005F1445" w:rsidP="005F1445">
      <w:pPr>
        <w:pStyle w:val="Definition"/>
      </w:pPr>
      <w:r w:rsidRPr="007E5D75">
        <w:rPr>
          <w:b/>
          <w:i/>
        </w:rPr>
        <w:t xml:space="preserve">coastal sea of </w:t>
      </w:r>
      <w:smartTag w:uri="urn:schemas-microsoft-com:office:smarttags" w:element="country-region">
        <w:smartTag w:uri="urn:schemas-microsoft-com:office:smarttags" w:element="place">
          <w:r w:rsidRPr="007E5D75">
            <w:rPr>
              <w:b/>
              <w:i/>
            </w:rPr>
            <w:t>Australia</w:t>
          </w:r>
        </w:smartTag>
      </w:smartTag>
      <w:r w:rsidRPr="007E5D75">
        <w:t xml:space="preserve"> means:</w:t>
      </w:r>
    </w:p>
    <w:p w:rsidR="005F1445" w:rsidRPr="007E5D75" w:rsidRDefault="005F1445" w:rsidP="005F1445">
      <w:pPr>
        <w:pStyle w:val="paragraph"/>
      </w:pPr>
      <w:r w:rsidRPr="007E5D75">
        <w:tab/>
        <w:t>(a)</w:t>
      </w:r>
      <w:r w:rsidRPr="007E5D75">
        <w:tab/>
        <w:t xml:space="preserve">the territorial sea of </w:t>
      </w:r>
      <w:smartTag w:uri="urn:schemas-microsoft-com:office:smarttags" w:element="country-region">
        <w:smartTag w:uri="urn:schemas-microsoft-com:office:smarttags" w:element="place">
          <w:r w:rsidRPr="007E5D75">
            <w:t>Australia</w:t>
          </w:r>
        </w:smartTag>
      </w:smartTag>
      <w:r w:rsidRPr="007E5D75">
        <w:t>; and</w:t>
      </w:r>
    </w:p>
    <w:p w:rsidR="005F1445" w:rsidRPr="007E5D75" w:rsidRDefault="005F1445" w:rsidP="005F1445">
      <w:pPr>
        <w:pStyle w:val="paragraph"/>
      </w:pPr>
      <w:r w:rsidRPr="007E5D75">
        <w:tab/>
        <w:t>(b)</w:t>
      </w:r>
      <w:r w:rsidRPr="007E5D75">
        <w:tab/>
        <w:t xml:space="preserve">the sea on the landward side of the territorial sea of </w:t>
      </w:r>
      <w:smartTag w:uri="urn:schemas-microsoft-com:office:smarttags" w:element="country-region">
        <w:smartTag w:uri="urn:schemas-microsoft-com:office:smarttags" w:element="place">
          <w:r w:rsidRPr="007E5D75">
            <w:t>Australia</w:t>
          </w:r>
        </w:smartTag>
      </w:smartTag>
      <w:r w:rsidRPr="007E5D75">
        <w:t xml:space="preserve"> and not within the limits of a State or Territory;</w:t>
      </w:r>
    </w:p>
    <w:p w:rsidR="005F1445" w:rsidRPr="007E5D75" w:rsidRDefault="005F1445" w:rsidP="005F1445">
      <w:pPr>
        <w:pStyle w:val="subsection2"/>
      </w:pPr>
      <w:r w:rsidRPr="007E5D75">
        <w:t>and includes airspace over those seas.</w:t>
      </w:r>
    </w:p>
    <w:p w:rsidR="005F1445" w:rsidRPr="007E5D75" w:rsidRDefault="005F1445" w:rsidP="005F1445">
      <w:pPr>
        <w:pStyle w:val="Definition"/>
      </w:pPr>
      <w:r w:rsidRPr="007E5D75">
        <w:rPr>
          <w:b/>
          <w:i/>
        </w:rPr>
        <w:t>high seas</w:t>
      </w:r>
      <w:r w:rsidRPr="007E5D75">
        <w:t xml:space="preserve"> means seas that are beyond the territorial sea of </w:t>
      </w:r>
      <w:smartTag w:uri="urn:schemas-microsoft-com:office:smarttags" w:element="country-region">
        <w:smartTag w:uri="urn:schemas-microsoft-com:office:smarttags" w:element="place">
          <w:r w:rsidRPr="007E5D75">
            <w:t>Australia</w:t>
          </w:r>
        </w:smartTag>
      </w:smartTag>
      <w:r w:rsidRPr="007E5D75">
        <w:t xml:space="preserve"> and of any foreign country and includes the airspace over those seas.</w:t>
      </w:r>
    </w:p>
    <w:p w:rsidR="00C42CB5" w:rsidRPr="007E5D75" w:rsidRDefault="00C42CB5" w:rsidP="00C42CB5">
      <w:pPr>
        <w:pStyle w:val="Definition"/>
      </w:pPr>
      <w:r w:rsidRPr="007E5D75">
        <w:rPr>
          <w:b/>
          <w:i/>
        </w:rPr>
        <w:t xml:space="preserve">offence against this </w:t>
      </w:r>
      <w:r w:rsidR="00BB1281" w:rsidRPr="007E5D75">
        <w:rPr>
          <w:b/>
          <w:i/>
        </w:rPr>
        <w:t>Part</w:t>
      </w:r>
      <w:r w:rsidR="00B5109B" w:rsidRPr="007E5D75">
        <w:rPr>
          <w:b/>
          <w:i/>
        </w:rPr>
        <w:t xml:space="preserve"> </w:t>
      </w:r>
      <w:r w:rsidRPr="007E5D75">
        <w:t>includes:</w:t>
      </w:r>
    </w:p>
    <w:p w:rsidR="00C42CB5" w:rsidRPr="007E5D75" w:rsidRDefault="00C42CB5" w:rsidP="00C42CB5">
      <w:pPr>
        <w:pStyle w:val="paragraph"/>
      </w:pPr>
      <w:r w:rsidRPr="007E5D75">
        <w:tab/>
        <w:t>(a)</w:t>
      </w:r>
      <w:r w:rsidRPr="007E5D75">
        <w:tab/>
        <w:t>an offence against section</w:t>
      </w:r>
      <w:r w:rsidR="007E5D75">
        <w:t> </w:t>
      </w:r>
      <w:r w:rsidRPr="007E5D75">
        <w:t>6 that relates to an offence against a provision of this Part; and</w:t>
      </w:r>
    </w:p>
    <w:p w:rsidR="00C42CB5" w:rsidRPr="007E5D75" w:rsidRDefault="00C42CB5" w:rsidP="00C42CB5">
      <w:pPr>
        <w:pStyle w:val="paragraph"/>
      </w:pPr>
      <w:r w:rsidRPr="007E5D75">
        <w:tab/>
        <w:t>(b)</w:t>
      </w:r>
      <w:r w:rsidRPr="007E5D75">
        <w:tab/>
        <w:t xml:space="preserve">an offence against a provision of this </w:t>
      </w:r>
      <w:r w:rsidR="00BB1281" w:rsidRPr="007E5D75">
        <w:t>Part</w:t>
      </w:r>
      <w:r w:rsidR="00B5109B" w:rsidRPr="007E5D75">
        <w:t xml:space="preserve"> </w:t>
      </w:r>
      <w:r w:rsidRPr="007E5D75">
        <w:t>that is taken to have been committed because of section</w:t>
      </w:r>
      <w:r w:rsidR="007E5D75">
        <w:t> </w:t>
      </w:r>
      <w:r w:rsidRPr="007E5D75">
        <w:t xml:space="preserve">11.2 or 11.2A of the </w:t>
      </w:r>
      <w:r w:rsidRPr="007E5D75">
        <w:rPr>
          <w:i/>
        </w:rPr>
        <w:t>Criminal Code</w:t>
      </w:r>
      <w:r w:rsidRPr="007E5D75">
        <w:t>; and</w:t>
      </w:r>
    </w:p>
    <w:p w:rsidR="00C42CB5" w:rsidRPr="007E5D75" w:rsidRDefault="00C42CB5" w:rsidP="00C42CB5">
      <w:pPr>
        <w:pStyle w:val="paragraph"/>
      </w:pPr>
      <w:r w:rsidRPr="007E5D75">
        <w:tab/>
        <w:t>(c)</w:t>
      </w:r>
      <w:r w:rsidRPr="007E5D75">
        <w:tab/>
        <w:t>an offence against section</w:t>
      </w:r>
      <w:r w:rsidR="007E5D75">
        <w:t> </w:t>
      </w:r>
      <w:r w:rsidRPr="007E5D75">
        <w:t xml:space="preserve">11.1, 11.4 or 11.5 of the </w:t>
      </w:r>
      <w:r w:rsidRPr="007E5D75">
        <w:rPr>
          <w:i/>
        </w:rPr>
        <w:t xml:space="preserve">Criminal Code </w:t>
      </w:r>
      <w:r w:rsidRPr="007E5D75">
        <w:t>that relates to an offence against a provision of this Part.</w:t>
      </w:r>
    </w:p>
    <w:p w:rsidR="005F1445" w:rsidRPr="007E5D75" w:rsidRDefault="005F1445" w:rsidP="005F1445">
      <w:pPr>
        <w:pStyle w:val="Definition"/>
        <w:keepNext/>
      </w:pPr>
      <w:r w:rsidRPr="007E5D75">
        <w:rPr>
          <w:b/>
          <w:i/>
        </w:rPr>
        <w:lastRenderedPageBreak/>
        <w:t>pirate</w:t>
      </w:r>
      <w:r w:rsidR="007E5D75">
        <w:rPr>
          <w:b/>
          <w:i/>
        </w:rPr>
        <w:noBreakHyphen/>
      </w:r>
      <w:r w:rsidRPr="007E5D75">
        <w:rPr>
          <w:b/>
          <w:i/>
        </w:rPr>
        <w:t>controlled ship or aircraft</w:t>
      </w:r>
      <w:r w:rsidRPr="007E5D75">
        <w:t xml:space="preserve"> means a private ship or aircraft which is under the control of persons that:</w:t>
      </w:r>
    </w:p>
    <w:p w:rsidR="005F1445" w:rsidRPr="007E5D75" w:rsidRDefault="005F1445" w:rsidP="005F1445">
      <w:pPr>
        <w:pStyle w:val="paragraph"/>
      </w:pPr>
      <w:r w:rsidRPr="007E5D75">
        <w:tab/>
        <w:t>(a)</w:t>
      </w:r>
      <w:r w:rsidRPr="007E5D75">
        <w:tab/>
        <w:t>have used, are using or intend to use the ship or aircraft in the commission of acts of piracy; or</w:t>
      </w:r>
    </w:p>
    <w:p w:rsidR="005F1445" w:rsidRPr="007E5D75" w:rsidRDefault="005F1445" w:rsidP="005F1445">
      <w:pPr>
        <w:pStyle w:val="paragraph"/>
      </w:pPr>
      <w:r w:rsidRPr="007E5D75">
        <w:tab/>
        <w:t>(b)</w:t>
      </w:r>
      <w:r w:rsidRPr="007E5D75">
        <w:tab/>
        <w:t>have seized control of the ship or aircraft by an act of piracy.</w:t>
      </w:r>
    </w:p>
    <w:p w:rsidR="005F1445" w:rsidRPr="007E5D75" w:rsidRDefault="005F1445" w:rsidP="005F1445">
      <w:pPr>
        <w:pStyle w:val="Definition"/>
      </w:pPr>
      <w:r w:rsidRPr="007E5D75">
        <w:rPr>
          <w:b/>
          <w:i/>
        </w:rPr>
        <w:t>place beyond the jurisdiction of any country</w:t>
      </w:r>
      <w:r w:rsidRPr="007E5D75">
        <w:t xml:space="preserve"> means a place, other than the high seas, that is not within the territorial jurisdiction of </w:t>
      </w:r>
      <w:smartTag w:uri="urn:schemas-microsoft-com:office:smarttags" w:element="country-region">
        <w:smartTag w:uri="urn:schemas-microsoft-com:office:smarttags" w:element="place">
          <w:r w:rsidRPr="007E5D75">
            <w:t>Australia</w:t>
          </w:r>
        </w:smartTag>
      </w:smartTag>
      <w:r w:rsidRPr="007E5D75">
        <w:t xml:space="preserve"> or of any foreign country.</w:t>
      </w:r>
    </w:p>
    <w:p w:rsidR="005F1445" w:rsidRPr="007E5D75" w:rsidRDefault="005F1445" w:rsidP="005F1445">
      <w:pPr>
        <w:pStyle w:val="Definition"/>
      </w:pPr>
      <w:r w:rsidRPr="007E5D75">
        <w:rPr>
          <w:b/>
          <w:i/>
        </w:rPr>
        <w:t>private ship or aircraft</w:t>
      </w:r>
      <w:r w:rsidRPr="007E5D75">
        <w:t xml:space="preserve"> means a ship or aircraft that is not being operated for naval, military, customs or law enforcement purposes by </w:t>
      </w:r>
      <w:smartTag w:uri="urn:schemas-microsoft-com:office:smarttags" w:element="country-region">
        <w:smartTag w:uri="urn:schemas-microsoft-com:office:smarttags" w:element="place">
          <w:r w:rsidRPr="007E5D75">
            <w:t>Australia</w:t>
          </w:r>
        </w:smartTag>
      </w:smartTag>
      <w:r w:rsidRPr="007E5D75">
        <w:t xml:space="preserve"> or by a foreign country, and includes a ship or aircraft that has been taken over by its crew or passengers.</w:t>
      </w:r>
    </w:p>
    <w:p w:rsidR="005F1445" w:rsidRPr="007E5D75" w:rsidRDefault="005F1445" w:rsidP="005F1445">
      <w:pPr>
        <w:pStyle w:val="Definition"/>
      </w:pPr>
      <w:r w:rsidRPr="007E5D75">
        <w:rPr>
          <w:b/>
          <w:i/>
        </w:rPr>
        <w:t>ship</w:t>
      </w:r>
      <w:r w:rsidRPr="007E5D75">
        <w:t xml:space="preserve"> means a vessel of any type not permanently attached to the sea</w:t>
      </w:r>
      <w:r w:rsidR="007E5D75">
        <w:noBreakHyphen/>
      </w:r>
      <w:r w:rsidRPr="007E5D75">
        <w:t>bed, and includes any dynamically supported craft, submersible, or any other floating craft, other than a vessel that has been withdrawn from navigation or is laid up.</w:t>
      </w:r>
    </w:p>
    <w:p w:rsidR="005F1445" w:rsidRPr="007E5D75" w:rsidRDefault="005F1445" w:rsidP="005F1445">
      <w:pPr>
        <w:pStyle w:val="ActHead5"/>
      </w:pPr>
      <w:bookmarkStart w:id="243" w:name="_Toc415555546"/>
      <w:r w:rsidRPr="00073C37">
        <w:rPr>
          <w:rStyle w:val="CharSectno"/>
        </w:rPr>
        <w:t>52</w:t>
      </w:r>
      <w:r w:rsidRPr="007E5D75">
        <w:t xml:space="preserve">  Piracy</w:t>
      </w:r>
      <w:bookmarkEnd w:id="243"/>
    </w:p>
    <w:p w:rsidR="005F1445" w:rsidRPr="007E5D75" w:rsidRDefault="005F1445" w:rsidP="005F1445">
      <w:pPr>
        <w:pStyle w:val="subsection"/>
      </w:pPr>
      <w:r w:rsidRPr="007E5D75">
        <w:tab/>
      </w:r>
      <w:r w:rsidRPr="007E5D75">
        <w:tab/>
        <w:t>A person must not perform an act of piracy.</w:t>
      </w:r>
    </w:p>
    <w:p w:rsidR="005F1445" w:rsidRPr="007E5D75" w:rsidRDefault="005F1445" w:rsidP="005F1445">
      <w:pPr>
        <w:pStyle w:val="Penalty"/>
      </w:pPr>
      <w:r w:rsidRPr="007E5D75">
        <w:t>Penalty:</w:t>
      </w:r>
      <w:r w:rsidRPr="007E5D75">
        <w:tab/>
        <w:t>Imprisonment for life.</w:t>
      </w:r>
    </w:p>
    <w:p w:rsidR="005F1445" w:rsidRPr="007E5D75" w:rsidRDefault="005F1445" w:rsidP="005F1445">
      <w:pPr>
        <w:pStyle w:val="ActHead5"/>
      </w:pPr>
      <w:bookmarkStart w:id="244" w:name="_Toc415555547"/>
      <w:r w:rsidRPr="00073C37">
        <w:rPr>
          <w:rStyle w:val="CharSectno"/>
        </w:rPr>
        <w:t>53</w:t>
      </w:r>
      <w:r w:rsidRPr="007E5D75">
        <w:t xml:space="preserve">  Operating a pirate</w:t>
      </w:r>
      <w:r w:rsidR="007E5D75">
        <w:noBreakHyphen/>
      </w:r>
      <w:r w:rsidRPr="007E5D75">
        <w:t>controlled ship or aircraft</w:t>
      </w:r>
      <w:bookmarkEnd w:id="244"/>
    </w:p>
    <w:p w:rsidR="005F1445" w:rsidRPr="007E5D75" w:rsidRDefault="005F1445" w:rsidP="005F1445">
      <w:pPr>
        <w:pStyle w:val="subsection"/>
      </w:pPr>
      <w:r w:rsidRPr="007E5D75">
        <w:tab/>
        <w:t>(1)</w:t>
      </w:r>
      <w:r w:rsidRPr="007E5D75">
        <w:tab/>
        <w:t>A person must not voluntarily participate in the operation of a pirate</w:t>
      </w:r>
      <w:r w:rsidR="007E5D75">
        <w:noBreakHyphen/>
      </w:r>
      <w:r w:rsidRPr="007E5D75">
        <w:t>controlled ship or aircraft knowing that it is such a ship or aircraft.</w:t>
      </w:r>
    </w:p>
    <w:p w:rsidR="005F1445" w:rsidRPr="007E5D75" w:rsidRDefault="005F1445" w:rsidP="005F1445">
      <w:pPr>
        <w:pStyle w:val="Penalty"/>
      </w:pPr>
      <w:r w:rsidRPr="007E5D75">
        <w:t>Penalty:</w:t>
      </w:r>
      <w:r w:rsidRPr="007E5D75">
        <w:tab/>
        <w:t>Imprisonment for 15 years.</w:t>
      </w:r>
    </w:p>
    <w:p w:rsidR="005F1445" w:rsidRPr="007E5D75" w:rsidRDefault="005F1445" w:rsidP="005F1445">
      <w:pPr>
        <w:pStyle w:val="subsection"/>
      </w:pPr>
      <w:r w:rsidRPr="007E5D75">
        <w:tab/>
        <w:t>(2)</w:t>
      </w:r>
      <w:r w:rsidRPr="007E5D75">
        <w:tab/>
        <w:t xml:space="preserve">This section applies to acts performed on the high seas, in places beyond the jurisdiction of any country or in </w:t>
      </w:r>
      <w:smartTag w:uri="urn:schemas-microsoft-com:office:smarttags" w:element="country-region">
        <w:smartTag w:uri="urn:schemas-microsoft-com:office:smarttags" w:element="place">
          <w:r w:rsidRPr="007E5D75">
            <w:t>Australia</w:t>
          </w:r>
        </w:smartTag>
      </w:smartTag>
      <w:r w:rsidRPr="007E5D75">
        <w:t>.</w:t>
      </w:r>
    </w:p>
    <w:p w:rsidR="005F1445" w:rsidRPr="007E5D75" w:rsidRDefault="005F1445" w:rsidP="005F1445">
      <w:pPr>
        <w:pStyle w:val="ActHead5"/>
      </w:pPr>
      <w:bookmarkStart w:id="245" w:name="_Toc415555548"/>
      <w:r w:rsidRPr="00073C37">
        <w:rPr>
          <w:rStyle w:val="CharSectno"/>
        </w:rPr>
        <w:lastRenderedPageBreak/>
        <w:t>54</w:t>
      </w:r>
      <w:r w:rsidRPr="007E5D75">
        <w:t xml:space="preserve">  Seizure of pirate ships and aircraft etc.</w:t>
      </w:r>
      <w:bookmarkEnd w:id="245"/>
    </w:p>
    <w:p w:rsidR="005F1445" w:rsidRPr="007E5D75" w:rsidRDefault="005F1445" w:rsidP="005F1445">
      <w:pPr>
        <w:pStyle w:val="subsection"/>
        <w:keepNext/>
      </w:pPr>
      <w:r w:rsidRPr="007E5D75">
        <w:tab/>
        <w:t>(1)</w:t>
      </w:r>
      <w:r w:rsidRPr="007E5D75">
        <w:tab/>
        <w:t>A member of the Defence Force or a member of the Australian Federal Police may seize:</w:t>
      </w:r>
    </w:p>
    <w:p w:rsidR="005F1445" w:rsidRPr="007E5D75" w:rsidRDefault="005F1445" w:rsidP="005F1445">
      <w:pPr>
        <w:pStyle w:val="paragraph"/>
      </w:pPr>
      <w:r w:rsidRPr="007E5D75">
        <w:tab/>
        <w:t>(a)</w:t>
      </w:r>
      <w:r w:rsidRPr="007E5D75">
        <w:tab/>
        <w:t>a ship or aircraft that he or she reasonably believes to be a pirate</w:t>
      </w:r>
      <w:r w:rsidR="007E5D75">
        <w:noBreakHyphen/>
      </w:r>
      <w:r w:rsidRPr="007E5D75">
        <w:t>controlled ship or aircraft; or</w:t>
      </w:r>
    </w:p>
    <w:p w:rsidR="005F1445" w:rsidRPr="007E5D75" w:rsidRDefault="005F1445" w:rsidP="005F1445">
      <w:pPr>
        <w:pStyle w:val="paragraph"/>
      </w:pPr>
      <w:r w:rsidRPr="007E5D75">
        <w:tab/>
        <w:t>(b)</w:t>
      </w:r>
      <w:r w:rsidRPr="007E5D75">
        <w:tab/>
        <w:t>a thing on board such a ship or aircraft, being a thing that appears to be connected with the commission of an offence against this Part.</w:t>
      </w:r>
    </w:p>
    <w:p w:rsidR="005F1445" w:rsidRPr="007E5D75" w:rsidRDefault="005F1445" w:rsidP="00BF2FC8">
      <w:pPr>
        <w:pStyle w:val="subsection"/>
        <w:keepNext/>
      </w:pPr>
      <w:r w:rsidRPr="007E5D75">
        <w:tab/>
        <w:t>(2)</w:t>
      </w:r>
      <w:r w:rsidRPr="007E5D75">
        <w:tab/>
        <w:t>A seizure may be effected:</w:t>
      </w:r>
    </w:p>
    <w:p w:rsidR="005F1445" w:rsidRPr="007E5D75" w:rsidRDefault="005F1445" w:rsidP="005F1445">
      <w:pPr>
        <w:pStyle w:val="paragraph"/>
      </w:pPr>
      <w:r w:rsidRPr="007E5D75">
        <w:tab/>
        <w:t>(a)</w:t>
      </w:r>
      <w:r w:rsidRPr="007E5D75">
        <w:tab/>
        <w:t xml:space="preserve">in </w:t>
      </w:r>
      <w:smartTag w:uri="urn:schemas-microsoft-com:office:smarttags" w:element="country-region">
        <w:smartTag w:uri="urn:schemas-microsoft-com:office:smarttags" w:element="place">
          <w:r w:rsidRPr="007E5D75">
            <w:t>Australia</w:t>
          </w:r>
        </w:smartTag>
      </w:smartTag>
      <w:r w:rsidRPr="007E5D75">
        <w:t>; or</w:t>
      </w:r>
    </w:p>
    <w:p w:rsidR="005F1445" w:rsidRPr="007E5D75" w:rsidRDefault="005F1445" w:rsidP="005F1445">
      <w:pPr>
        <w:pStyle w:val="paragraph"/>
      </w:pPr>
      <w:r w:rsidRPr="007E5D75">
        <w:tab/>
        <w:t>(b)</w:t>
      </w:r>
      <w:r w:rsidRPr="007E5D75">
        <w:tab/>
        <w:t>on the high seas; or</w:t>
      </w:r>
    </w:p>
    <w:p w:rsidR="005F1445" w:rsidRPr="007E5D75" w:rsidRDefault="005F1445" w:rsidP="005F1445">
      <w:pPr>
        <w:pStyle w:val="paragraph"/>
      </w:pPr>
      <w:r w:rsidRPr="007E5D75">
        <w:tab/>
        <w:t>(c)</w:t>
      </w:r>
      <w:r w:rsidRPr="007E5D75">
        <w:tab/>
        <w:t>in a place beyond the jurisdiction of any country.</w:t>
      </w:r>
    </w:p>
    <w:p w:rsidR="005F1445" w:rsidRPr="007E5D75" w:rsidRDefault="005F1445" w:rsidP="005F1445">
      <w:pPr>
        <w:pStyle w:val="subsection"/>
      </w:pPr>
      <w:r w:rsidRPr="007E5D75">
        <w:tab/>
        <w:t>(3)</w:t>
      </w:r>
      <w:r w:rsidRPr="007E5D75">
        <w:tab/>
        <w:t>The Supreme Court of a State or Territory may:</w:t>
      </w:r>
    </w:p>
    <w:p w:rsidR="005F1445" w:rsidRPr="007E5D75" w:rsidRDefault="005F1445" w:rsidP="005F1445">
      <w:pPr>
        <w:pStyle w:val="paragraph"/>
      </w:pPr>
      <w:r w:rsidRPr="007E5D75">
        <w:tab/>
        <w:t>(a)</w:t>
      </w:r>
      <w:r w:rsidRPr="007E5D75">
        <w:tab/>
        <w:t>on the application by the custodian of, or a person with an interest in, a ship, aircraft or thing seized under this section, order that the ship, aircraft or thing be returned to its lawful owner; or</w:t>
      </w:r>
    </w:p>
    <w:p w:rsidR="005F1445" w:rsidRPr="007E5D75" w:rsidRDefault="005F1445" w:rsidP="005F1445">
      <w:pPr>
        <w:pStyle w:val="paragraph"/>
        <w:keepNext/>
      </w:pPr>
      <w:r w:rsidRPr="007E5D75">
        <w:tab/>
        <w:t>(b)</w:t>
      </w:r>
      <w:r w:rsidRPr="007E5D75">
        <w:tab/>
        <w:t>on its own motion, or on application:</w:t>
      </w:r>
    </w:p>
    <w:p w:rsidR="005F1445" w:rsidRPr="007E5D75" w:rsidRDefault="005F1445" w:rsidP="005F1445">
      <w:pPr>
        <w:pStyle w:val="paragraphsub"/>
        <w:keepNext/>
      </w:pPr>
      <w:r w:rsidRPr="007E5D75">
        <w:tab/>
        <w:t>(i)</w:t>
      </w:r>
      <w:r w:rsidRPr="007E5D75">
        <w:tab/>
        <w:t>if:</w:t>
      </w:r>
    </w:p>
    <w:p w:rsidR="005F1445" w:rsidRPr="007E5D75" w:rsidRDefault="005F1445" w:rsidP="005F1445">
      <w:pPr>
        <w:pStyle w:val="paragraphsub-sub"/>
      </w:pPr>
      <w:r w:rsidRPr="007E5D75">
        <w:tab/>
        <w:t>(A)</w:t>
      </w:r>
      <w:r w:rsidRPr="007E5D75">
        <w:tab/>
        <w:t>a person has been convicted of an offence against this Part; and</w:t>
      </w:r>
    </w:p>
    <w:p w:rsidR="005F1445" w:rsidRPr="007E5D75" w:rsidRDefault="005F1445" w:rsidP="005F1445">
      <w:pPr>
        <w:pStyle w:val="paragraphsub-sub"/>
      </w:pPr>
      <w:r w:rsidRPr="007E5D75">
        <w:tab/>
        <w:t>(B)</w:t>
      </w:r>
      <w:r w:rsidRPr="007E5D75">
        <w:tab/>
        <w:t>the ship, aircraft or thing was used in, or was otherwise involved in the commission of, the offence;</w:t>
      </w:r>
    </w:p>
    <w:p w:rsidR="005F1445" w:rsidRPr="007E5D75" w:rsidRDefault="005F1445" w:rsidP="005F1445">
      <w:pPr>
        <w:pStyle w:val="paragraphsub"/>
      </w:pPr>
      <w:r w:rsidRPr="007E5D75">
        <w:tab/>
      </w:r>
      <w:r w:rsidRPr="007E5D75">
        <w:tab/>
        <w:t>order that the ship, aircraft or thing be forfeited to the Commonwealth; or</w:t>
      </w:r>
    </w:p>
    <w:p w:rsidR="005F1445" w:rsidRPr="007E5D75" w:rsidRDefault="005F1445" w:rsidP="005F1445">
      <w:pPr>
        <w:pStyle w:val="paragraphsub"/>
      </w:pPr>
      <w:r w:rsidRPr="007E5D75">
        <w:tab/>
        <w:t>(ii)</w:t>
      </w:r>
      <w:r w:rsidRPr="007E5D75">
        <w:tab/>
        <w:t>make any order relating to the seizure, detention or disposal of the ship, aircraft or thing.</w:t>
      </w:r>
    </w:p>
    <w:p w:rsidR="005F1445" w:rsidRPr="007E5D75" w:rsidRDefault="005F1445" w:rsidP="005F1445">
      <w:pPr>
        <w:pStyle w:val="subsection"/>
      </w:pPr>
      <w:r w:rsidRPr="007E5D75">
        <w:tab/>
        <w:t>(4)</w:t>
      </w:r>
      <w:r w:rsidRPr="007E5D75">
        <w:tab/>
        <w:t>An order to return a ship, aircraft or thing may be made subject to conditions, including conditions as to the payment to the Commonwealth of reasonable costs of seizure and detention and conditions as to the giving of security for payment of its value should it be forfeited.</w:t>
      </w:r>
    </w:p>
    <w:p w:rsidR="005F1445" w:rsidRPr="007E5D75" w:rsidRDefault="005F1445" w:rsidP="005F1445">
      <w:pPr>
        <w:pStyle w:val="ActHead5"/>
      </w:pPr>
      <w:bookmarkStart w:id="246" w:name="_Toc415555549"/>
      <w:r w:rsidRPr="00073C37">
        <w:rPr>
          <w:rStyle w:val="CharSectno"/>
        </w:rPr>
        <w:lastRenderedPageBreak/>
        <w:t>55</w:t>
      </w:r>
      <w:r w:rsidRPr="007E5D75">
        <w:t xml:space="preserve">  Written consent of Attorney</w:t>
      </w:r>
      <w:r w:rsidR="007E5D75">
        <w:noBreakHyphen/>
      </w:r>
      <w:r w:rsidRPr="007E5D75">
        <w:t>General required</w:t>
      </w:r>
      <w:bookmarkEnd w:id="246"/>
    </w:p>
    <w:p w:rsidR="005F1445" w:rsidRPr="007E5D75" w:rsidRDefault="005F1445" w:rsidP="005F1445">
      <w:pPr>
        <w:pStyle w:val="subsection"/>
      </w:pPr>
      <w:r w:rsidRPr="007E5D75">
        <w:tab/>
        <w:t>(1)</w:t>
      </w:r>
      <w:r w:rsidRPr="007E5D75">
        <w:tab/>
        <w:t xml:space="preserve">A prosecution for an offence against this </w:t>
      </w:r>
      <w:r w:rsidR="00BB1281" w:rsidRPr="007E5D75">
        <w:t>Part</w:t>
      </w:r>
      <w:r w:rsidR="00B5109B" w:rsidRPr="007E5D75">
        <w:t xml:space="preserve"> </w:t>
      </w:r>
      <w:r w:rsidRPr="007E5D75">
        <w:t>requires the consent of the Attorney</w:t>
      </w:r>
      <w:r w:rsidR="007E5D75">
        <w:noBreakHyphen/>
      </w:r>
      <w:r w:rsidRPr="007E5D75">
        <w:t>General.</w:t>
      </w:r>
    </w:p>
    <w:p w:rsidR="005F1445" w:rsidRPr="007E5D75" w:rsidRDefault="005F1445" w:rsidP="005F1445">
      <w:pPr>
        <w:pStyle w:val="subsection"/>
      </w:pPr>
      <w:r w:rsidRPr="007E5D75">
        <w:tab/>
        <w:t>(2)</w:t>
      </w:r>
      <w:r w:rsidRPr="007E5D75">
        <w:tab/>
        <w:t xml:space="preserve">Despite </w:t>
      </w:r>
      <w:r w:rsidR="007E5D75">
        <w:t>subsection (</w:t>
      </w:r>
      <w:r w:rsidRPr="007E5D75">
        <w:t>1):</w:t>
      </w:r>
    </w:p>
    <w:p w:rsidR="005F1445" w:rsidRPr="007E5D75" w:rsidRDefault="005F1445" w:rsidP="005F1445">
      <w:pPr>
        <w:pStyle w:val="paragraph"/>
      </w:pPr>
      <w:r w:rsidRPr="007E5D75">
        <w:tab/>
        <w:t>(a)</w:t>
      </w:r>
      <w:r w:rsidRPr="007E5D75">
        <w:tab/>
        <w:t xml:space="preserve">a person may be arrested for an offence referred to in </w:t>
      </w:r>
      <w:r w:rsidR="007E5D75">
        <w:t>subsection (</w:t>
      </w:r>
      <w:r w:rsidRPr="007E5D75">
        <w:t>1), and a warrant for such an arrest may be issued and executed; and</w:t>
      </w:r>
    </w:p>
    <w:p w:rsidR="005F1445" w:rsidRPr="007E5D75" w:rsidRDefault="005F1445" w:rsidP="005F1445">
      <w:pPr>
        <w:pStyle w:val="paragraph"/>
      </w:pPr>
      <w:r w:rsidRPr="007E5D75">
        <w:tab/>
        <w:t>(b)</w:t>
      </w:r>
      <w:r w:rsidRPr="007E5D75">
        <w:tab/>
        <w:t>a person may be charged with such an offence; and</w:t>
      </w:r>
    </w:p>
    <w:p w:rsidR="005F1445" w:rsidRPr="007E5D75" w:rsidRDefault="005F1445" w:rsidP="005F1445">
      <w:pPr>
        <w:pStyle w:val="paragraph"/>
      </w:pPr>
      <w:r w:rsidRPr="007E5D75">
        <w:tab/>
        <w:t>(c)</w:t>
      </w:r>
      <w:r w:rsidRPr="007E5D75">
        <w:tab/>
        <w:t>a person so charged may be remanded in custody or on bail;</w:t>
      </w:r>
    </w:p>
    <w:p w:rsidR="005F1445" w:rsidRPr="007E5D75" w:rsidRDefault="005F1445" w:rsidP="005F1445">
      <w:pPr>
        <w:pStyle w:val="subsection2"/>
      </w:pPr>
      <w:r w:rsidRPr="007E5D75">
        <w:t xml:space="preserve">but no further step in the proceedings referred to in </w:t>
      </w:r>
      <w:r w:rsidR="007E5D75">
        <w:t>subsection (</w:t>
      </w:r>
      <w:r w:rsidRPr="007E5D75">
        <w:t>1) is to be taken until the Attorney</w:t>
      </w:r>
      <w:r w:rsidR="007E5D75">
        <w:noBreakHyphen/>
      </w:r>
      <w:r w:rsidRPr="007E5D75">
        <w:t>General’s consent has been given.</w:t>
      </w:r>
    </w:p>
    <w:p w:rsidR="005F1445" w:rsidRPr="007E5D75" w:rsidRDefault="005F1445" w:rsidP="005F1445">
      <w:pPr>
        <w:pStyle w:val="subsection"/>
      </w:pPr>
      <w:r w:rsidRPr="007E5D75">
        <w:tab/>
        <w:t>(3)</w:t>
      </w:r>
      <w:r w:rsidRPr="007E5D75">
        <w:tab/>
        <w:t xml:space="preserve">Nothing in </w:t>
      </w:r>
      <w:r w:rsidR="007E5D75">
        <w:t>subsection (</w:t>
      </w:r>
      <w:r w:rsidRPr="007E5D75">
        <w:t>2) prevents the discharge of the accused if proceedings are not continued within a reasonable time.</w:t>
      </w:r>
    </w:p>
    <w:p w:rsidR="005F1445" w:rsidRPr="007E5D75" w:rsidRDefault="005F1445" w:rsidP="005F1445">
      <w:pPr>
        <w:pStyle w:val="ActHead5"/>
      </w:pPr>
      <w:bookmarkStart w:id="247" w:name="_Toc415555550"/>
      <w:r w:rsidRPr="00073C37">
        <w:rPr>
          <w:rStyle w:val="CharSectno"/>
        </w:rPr>
        <w:t>56</w:t>
      </w:r>
      <w:r w:rsidRPr="007E5D75">
        <w:t xml:space="preserve">  Evidence of certain matters</w:t>
      </w:r>
      <w:bookmarkEnd w:id="247"/>
    </w:p>
    <w:p w:rsidR="005F1445" w:rsidRPr="007E5D75" w:rsidRDefault="005F1445" w:rsidP="005F1445">
      <w:pPr>
        <w:pStyle w:val="subsection"/>
      </w:pPr>
      <w:r w:rsidRPr="007E5D75">
        <w:tab/>
        <w:t>(1)</w:t>
      </w:r>
      <w:r w:rsidRPr="007E5D75">
        <w:tab/>
        <w:t xml:space="preserve">A certificate by the </w:t>
      </w:r>
      <w:r w:rsidR="00E872F8" w:rsidRPr="007E5D75">
        <w:t>Foreign Affairs Minister</w:t>
      </w:r>
      <w:r w:rsidRPr="007E5D75">
        <w:t>, or by an eligible person authorised by that Minister to make such a certificate, stating that:</w:t>
      </w:r>
    </w:p>
    <w:p w:rsidR="005F1445" w:rsidRPr="007E5D75" w:rsidRDefault="005F1445" w:rsidP="005F1445">
      <w:pPr>
        <w:pStyle w:val="paragraph"/>
      </w:pPr>
      <w:r w:rsidRPr="007E5D75">
        <w:tab/>
        <w:t>(a)</w:t>
      </w:r>
      <w:r w:rsidRPr="007E5D75">
        <w:tab/>
        <w:t>specified waters were, at a specified time:</w:t>
      </w:r>
    </w:p>
    <w:p w:rsidR="005F1445" w:rsidRPr="007E5D75" w:rsidRDefault="005F1445" w:rsidP="005F1445">
      <w:pPr>
        <w:pStyle w:val="paragraphsub"/>
      </w:pPr>
      <w:r w:rsidRPr="007E5D75">
        <w:tab/>
        <w:t>(i)</w:t>
      </w:r>
      <w:r w:rsidRPr="007E5D75">
        <w:tab/>
        <w:t>part of the high seas; or</w:t>
      </w:r>
    </w:p>
    <w:p w:rsidR="005F1445" w:rsidRPr="007E5D75" w:rsidRDefault="005F1445" w:rsidP="005F1445">
      <w:pPr>
        <w:pStyle w:val="paragraphsub"/>
        <w:keepNext/>
      </w:pPr>
      <w:r w:rsidRPr="007E5D75">
        <w:tab/>
        <w:t>(ii)</w:t>
      </w:r>
      <w:r w:rsidRPr="007E5D75">
        <w:tab/>
        <w:t xml:space="preserve">within the coastal sea of </w:t>
      </w:r>
      <w:smartTag w:uri="urn:schemas-microsoft-com:office:smarttags" w:element="country-region">
        <w:smartTag w:uri="urn:schemas-microsoft-com:office:smarttags" w:element="place">
          <w:r w:rsidRPr="007E5D75">
            <w:t>Australia</w:t>
          </w:r>
        </w:smartTag>
      </w:smartTag>
      <w:r w:rsidRPr="007E5D75">
        <w:t>; or</w:t>
      </w:r>
    </w:p>
    <w:p w:rsidR="005F1445" w:rsidRPr="007E5D75" w:rsidRDefault="005F1445" w:rsidP="005F1445">
      <w:pPr>
        <w:pStyle w:val="paragraph"/>
        <w:keepNext/>
      </w:pPr>
      <w:r w:rsidRPr="007E5D75">
        <w:tab/>
        <w:t>(b)</w:t>
      </w:r>
      <w:r w:rsidRPr="007E5D75">
        <w:tab/>
        <w:t>a specified place was, at a specified time, a place beyond the jurisdiction of any country;</w:t>
      </w:r>
    </w:p>
    <w:p w:rsidR="005F1445" w:rsidRPr="007E5D75" w:rsidRDefault="005F1445" w:rsidP="005F1445">
      <w:pPr>
        <w:pStyle w:val="subsection2"/>
      </w:pPr>
      <w:r w:rsidRPr="007E5D75">
        <w:t>is, for the purposes of any proceedings for an offence against this Part, evidence of the facts stated in the certificate.</w:t>
      </w:r>
    </w:p>
    <w:p w:rsidR="005F1445" w:rsidRPr="007E5D75" w:rsidRDefault="005F1445" w:rsidP="005F1445">
      <w:pPr>
        <w:pStyle w:val="subsection"/>
      </w:pPr>
      <w:r w:rsidRPr="007E5D75">
        <w:tab/>
        <w:t>(2)</w:t>
      </w:r>
      <w:r w:rsidRPr="007E5D75">
        <w:tab/>
        <w:t>In this section:</w:t>
      </w:r>
    </w:p>
    <w:p w:rsidR="005F1445" w:rsidRPr="007E5D75" w:rsidRDefault="005F1445" w:rsidP="005F1445">
      <w:pPr>
        <w:pStyle w:val="Definition"/>
        <w:rPr>
          <w:i/>
        </w:rPr>
      </w:pPr>
      <w:r w:rsidRPr="007E5D75">
        <w:rPr>
          <w:b/>
          <w:i/>
        </w:rPr>
        <w:t>eligible person</w:t>
      </w:r>
      <w:r w:rsidRPr="007E5D75">
        <w:t xml:space="preserve"> means an SES employee in the </w:t>
      </w:r>
      <w:r w:rsidR="00D10FCA" w:rsidRPr="007E5D75">
        <w:t>Foreign Affairs Department</w:t>
      </w:r>
      <w:r w:rsidRPr="007E5D75">
        <w:t>.</w:t>
      </w:r>
    </w:p>
    <w:p w:rsidR="005F1445" w:rsidRPr="007E5D75" w:rsidRDefault="005F1445" w:rsidP="00B5109B">
      <w:pPr>
        <w:pStyle w:val="ActHead2"/>
        <w:pageBreakBefore/>
      </w:pPr>
      <w:bookmarkStart w:id="248" w:name="_Toc415555551"/>
      <w:r w:rsidRPr="00073C37">
        <w:rPr>
          <w:rStyle w:val="CharPartNo"/>
        </w:rPr>
        <w:lastRenderedPageBreak/>
        <w:t>Part</w:t>
      </w:r>
      <w:r w:rsidR="005B01AA" w:rsidRPr="00073C37">
        <w:rPr>
          <w:rStyle w:val="CharPartNo"/>
        </w:rPr>
        <w:t> </w:t>
      </w:r>
      <w:r w:rsidRPr="00073C37">
        <w:rPr>
          <w:rStyle w:val="CharPartNo"/>
        </w:rPr>
        <w:t>VI</w:t>
      </w:r>
      <w:r w:rsidRPr="007E5D75">
        <w:t>—</w:t>
      </w:r>
      <w:r w:rsidRPr="00073C37">
        <w:rPr>
          <w:rStyle w:val="CharPartText"/>
        </w:rPr>
        <w:t>Offences by and against public officers</w:t>
      </w:r>
      <w:bookmarkEnd w:id="248"/>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pStyle w:val="ActHead5"/>
      </w:pPr>
      <w:bookmarkStart w:id="249" w:name="_Toc415555552"/>
      <w:r w:rsidRPr="00073C37">
        <w:rPr>
          <w:rStyle w:val="CharSectno"/>
        </w:rPr>
        <w:t>70</w:t>
      </w:r>
      <w:r w:rsidRPr="007E5D75">
        <w:t xml:space="preserve">  Disclosure of information by Commonwealth officers</w:t>
      </w:r>
      <w:bookmarkEnd w:id="249"/>
    </w:p>
    <w:p w:rsidR="005F1445" w:rsidRPr="007E5D75" w:rsidRDefault="005F1445" w:rsidP="005F1445">
      <w:pPr>
        <w:pStyle w:val="subsection"/>
      </w:pPr>
      <w:r w:rsidRPr="007E5D75">
        <w:tab/>
        <w:t>(1)</w:t>
      </w:r>
      <w:r w:rsidRPr="007E5D75">
        <w:tab/>
        <w:t xml:space="preserve">A person who, being a Commonwealth officer, publishes or communicates, except to some person to whom he </w:t>
      </w:r>
      <w:r w:rsidR="00EC31C8" w:rsidRPr="007E5D75">
        <w:t xml:space="preserve">or she </w:t>
      </w:r>
      <w:r w:rsidRPr="007E5D75">
        <w:t xml:space="preserve">is authorized to publish or communicate it, any fact or document which comes to his </w:t>
      </w:r>
      <w:r w:rsidR="00A42E81" w:rsidRPr="007E5D75">
        <w:t xml:space="preserve">or her </w:t>
      </w:r>
      <w:r w:rsidRPr="007E5D75">
        <w:t xml:space="preserve">knowledge, or into his </w:t>
      </w:r>
      <w:r w:rsidR="00BE6E1E" w:rsidRPr="007E5D75">
        <w:t xml:space="preserve">or her </w:t>
      </w:r>
      <w:r w:rsidRPr="007E5D75">
        <w:t xml:space="preserve">possession, by virtue of being a Commonwealth officer, and which it is his </w:t>
      </w:r>
      <w:r w:rsidR="00BE6E1E" w:rsidRPr="007E5D75">
        <w:t xml:space="preserve">or her </w:t>
      </w:r>
      <w:r w:rsidRPr="007E5D75">
        <w:t>duty not to disclose, shall be guilty of an offence.</w:t>
      </w:r>
    </w:p>
    <w:p w:rsidR="005F1445" w:rsidRPr="007E5D75" w:rsidRDefault="005F1445" w:rsidP="005F1445">
      <w:pPr>
        <w:pStyle w:val="subsection"/>
      </w:pPr>
      <w:r w:rsidRPr="007E5D75">
        <w:tab/>
        <w:t>(2)</w:t>
      </w:r>
      <w:r w:rsidRPr="007E5D75">
        <w:tab/>
        <w:t>A person who, having been a Commonwealth officer, publishes or communicates, without lawful authority or excuse (proof whereof shall lie upon him</w:t>
      </w:r>
      <w:r w:rsidR="00DD0651" w:rsidRPr="007E5D75">
        <w:t xml:space="preserve"> or her</w:t>
      </w:r>
      <w:r w:rsidRPr="007E5D75">
        <w:t xml:space="preserve">), any fact or document which came to his </w:t>
      </w:r>
      <w:r w:rsidR="00BE6E1E" w:rsidRPr="007E5D75">
        <w:t xml:space="preserve">or her </w:t>
      </w:r>
      <w:r w:rsidRPr="007E5D75">
        <w:t xml:space="preserve">knowledge, or into his </w:t>
      </w:r>
      <w:r w:rsidR="00BE6E1E" w:rsidRPr="007E5D75">
        <w:t xml:space="preserve">or her </w:t>
      </w:r>
      <w:r w:rsidRPr="007E5D75">
        <w:t xml:space="preserve">possession, by virtue of having been a Commonwealth officer, and which, at the time when he </w:t>
      </w:r>
      <w:r w:rsidR="00EC31C8" w:rsidRPr="007E5D75">
        <w:t xml:space="preserve">or she </w:t>
      </w:r>
      <w:r w:rsidRPr="007E5D75">
        <w:t xml:space="preserve">ceased to be a Commonwealth officer, it was his </w:t>
      </w:r>
      <w:r w:rsidR="00BE6E1E" w:rsidRPr="007E5D75">
        <w:t xml:space="preserve">or her </w:t>
      </w:r>
      <w:r w:rsidRPr="007E5D75">
        <w:t>duty not to disclose, shall be guilty of an offence.</w:t>
      </w:r>
    </w:p>
    <w:p w:rsidR="005F1445" w:rsidRPr="007E5D75" w:rsidRDefault="005F1445" w:rsidP="005F1445">
      <w:pPr>
        <w:pStyle w:val="Penalty"/>
      </w:pPr>
      <w:r w:rsidRPr="007E5D75">
        <w:t>Penalty:</w:t>
      </w:r>
      <w:r w:rsidRPr="007E5D75">
        <w:tab/>
        <w:t>Imprisonment for 2 years.</w:t>
      </w:r>
    </w:p>
    <w:p w:rsidR="005F1445" w:rsidRPr="007E5D75" w:rsidRDefault="005F1445" w:rsidP="00B5109B">
      <w:pPr>
        <w:pStyle w:val="ActHead2"/>
        <w:pageBreakBefore/>
      </w:pPr>
      <w:bookmarkStart w:id="250" w:name="_Toc415555553"/>
      <w:r w:rsidRPr="00073C37">
        <w:rPr>
          <w:rStyle w:val="CharPartNo"/>
        </w:rPr>
        <w:lastRenderedPageBreak/>
        <w:t>Part</w:t>
      </w:r>
      <w:r w:rsidR="005B01AA" w:rsidRPr="00073C37">
        <w:rPr>
          <w:rStyle w:val="CharPartNo"/>
        </w:rPr>
        <w:t> </w:t>
      </w:r>
      <w:r w:rsidRPr="00073C37">
        <w:rPr>
          <w:rStyle w:val="CharPartNo"/>
        </w:rPr>
        <w:t>VII</w:t>
      </w:r>
      <w:r w:rsidRPr="007E5D75">
        <w:t>—</w:t>
      </w:r>
      <w:r w:rsidRPr="00073C37">
        <w:rPr>
          <w:rStyle w:val="CharPartText"/>
        </w:rPr>
        <w:t>Official secrets and unlawful soundings</w:t>
      </w:r>
      <w:bookmarkEnd w:id="250"/>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pStyle w:val="ActHead5"/>
      </w:pPr>
      <w:bookmarkStart w:id="251" w:name="_Toc415555554"/>
      <w:r w:rsidRPr="00073C37">
        <w:rPr>
          <w:rStyle w:val="CharSectno"/>
        </w:rPr>
        <w:t>77</w:t>
      </w:r>
      <w:r w:rsidRPr="007E5D75">
        <w:t xml:space="preserve">  Interpretation</w:t>
      </w:r>
      <w:bookmarkEnd w:id="251"/>
    </w:p>
    <w:p w:rsidR="005F1445" w:rsidRPr="007E5D75" w:rsidRDefault="005F1445" w:rsidP="005F1445">
      <w:pPr>
        <w:pStyle w:val="subsection"/>
      </w:pPr>
      <w:r w:rsidRPr="007E5D75">
        <w:tab/>
        <w:t>(1)</w:t>
      </w:r>
      <w:r w:rsidRPr="007E5D75">
        <w:tab/>
        <w:t>In this Part, unless the contrary intention appears:</w:t>
      </w:r>
    </w:p>
    <w:p w:rsidR="005F1445" w:rsidRPr="007E5D75" w:rsidRDefault="005F1445" w:rsidP="005F1445">
      <w:pPr>
        <w:pStyle w:val="Definition"/>
      </w:pPr>
      <w:r w:rsidRPr="007E5D75">
        <w:rPr>
          <w:b/>
          <w:i/>
        </w:rPr>
        <w:t>article</w:t>
      </w:r>
      <w:r w:rsidRPr="007E5D75">
        <w:t xml:space="preserve"> includes any thing, substance or material.</w:t>
      </w:r>
    </w:p>
    <w:p w:rsidR="005F1445" w:rsidRPr="007E5D75" w:rsidRDefault="005F1445" w:rsidP="005F1445">
      <w:pPr>
        <w:pStyle w:val="Definition"/>
      </w:pPr>
      <w:r w:rsidRPr="007E5D75">
        <w:rPr>
          <w:b/>
          <w:i/>
        </w:rPr>
        <w:t>cipher</w:t>
      </w:r>
      <w:r w:rsidRPr="007E5D75">
        <w:t xml:space="preserve"> includes:</w:t>
      </w:r>
    </w:p>
    <w:p w:rsidR="005F1445" w:rsidRPr="007E5D75" w:rsidRDefault="005F1445" w:rsidP="005F1445">
      <w:pPr>
        <w:pStyle w:val="paragraph"/>
      </w:pPr>
      <w:r w:rsidRPr="007E5D75">
        <w:tab/>
        <w:t>(a)</w:t>
      </w:r>
      <w:r w:rsidRPr="007E5D75">
        <w:tab/>
        <w:t>a code or cryptogram;</w:t>
      </w:r>
    </w:p>
    <w:p w:rsidR="005F1445" w:rsidRPr="007E5D75" w:rsidRDefault="005F1445" w:rsidP="005F1445">
      <w:pPr>
        <w:pStyle w:val="paragraph"/>
      </w:pPr>
      <w:r w:rsidRPr="007E5D75">
        <w:tab/>
        <w:t>(b)</w:t>
      </w:r>
      <w:r w:rsidRPr="007E5D75">
        <w:tab/>
        <w:t>a system, method, device or machine whereby a cipher, code or cryptogram may be created; and</w:t>
      </w:r>
    </w:p>
    <w:p w:rsidR="005F1445" w:rsidRPr="007E5D75" w:rsidRDefault="005F1445" w:rsidP="005F1445">
      <w:pPr>
        <w:pStyle w:val="paragraph"/>
      </w:pPr>
      <w:r w:rsidRPr="007E5D75">
        <w:tab/>
        <w:t>(c)</w:t>
      </w:r>
      <w:r w:rsidRPr="007E5D75">
        <w:tab/>
        <w:t>a code word, password or identification signal.</w:t>
      </w:r>
    </w:p>
    <w:p w:rsidR="005F1445" w:rsidRPr="007E5D75" w:rsidRDefault="005F1445" w:rsidP="005F1445">
      <w:pPr>
        <w:pStyle w:val="Definition"/>
      </w:pPr>
      <w:r w:rsidRPr="007E5D75">
        <w:rPr>
          <w:b/>
          <w:i/>
        </w:rPr>
        <w:t>information</w:t>
      </w:r>
      <w:r w:rsidRPr="007E5D75">
        <w:t xml:space="preserve"> means information of any kind whatsoever, whether true or false and whether in a material form or not, and includes:</w:t>
      </w:r>
    </w:p>
    <w:p w:rsidR="005F1445" w:rsidRPr="007E5D75" w:rsidRDefault="005F1445" w:rsidP="005F1445">
      <w:pPr>
        <w:pStyle w:val="paragraph"/>
      </w:pPr>
      <w:r w:rsidRPr="007E5D75">
        <w:tab/>
        <w:t>(a)</w:t>
      </w:r>
      <w:r w:rsidRPr="007E5D75">
        <w:tab/>
        <w:t>an opinion; and</w:t>
      </w:r>
    </w:p>
    <w:p w:rsidR="005F1445" w:rsidRPr="007E5D75" w:rsidRDefault="005F1445" w:rsidP="005F1445">
      <w:pPr>
        <w:pStyle w:val="paragraph"/>
      </w:pPr>
      <w:r w:rsidRPr="007E5D75">
        <w:tab/>
        <w:t>(b)</w:t>
      </w:r>
      <w:r w:rsidRPr="007E5D75">
        <w:tab/>
        <w:t>a report of a conversation.</w:t>
      </w:r>
    </w:p>
    <w:p w:rsidR="005F1445" w:rsidRPr="007E5D75" w:rsidRDefault="005F1445" w:rsidP="005F1445">
      <w:pPr>
        <w:pStyle w:val="Definition"/>
      </w:pPr>
      <w:r w:rsidRPr="007E5D75">
        <w:rPr>
          <w:b/>
          <w:i/>
        </w:rPr>
        <w:t>model</w:t>
      </w:r>
      <w:r w:rsidRPr="007E5D75">
        <w:t xml:space="preserve"> includes design, pattern and specimen.</w:t>
      </w:r>
    </w:p>
    <w:p w:rsidR="005F1445" w:rsidRPr="007E5D75" w:rsidRDefault="005F1445" w:rsidP="005F1445">
      <w:pPr>
        <w:pStyle w:val="Definition"/>
      </w:pPr>
      <w:r w:rsidRPr="007E5D75">
        <w:rPr>
          <w:b/>
          <w:i/>
        </w:rPr>
        <w:t>plan</w:t>
      </w:r>
      <w:r w:rsidRPr="007E5D75">
        <w:t xml:space="preserve"> includes a written record of a survey or of a bearing or measurement taken for the purpose of fixing the position of a place.</w:t>
      </w:r>
    </w:p>
    <w:p w:rsidR="005F1445" w:rsidRPr="007E5D75" w:rsidRDefault="005F1445" w:rsidP="005F1445">
      <w:pPr>
        <w:pStyle w:val="Definition"/>
      </w:pPr>
      <w:r w:rsidRPr="007E5D75">
        <w:rPr>
          <w:b/>
          <w:i/>
        </w:rPr>
        <w:t>sketch</w:t>
      </w:r>
      <w:r w:rsidRPr="007E5D75">
        <w:t xml:space="preserve"> includes a representation of a place or thing.</w:t>
      </w:r>
    </w:p>
    <w:p w:rsidR="005F1445" w:rsidRPr="007E5D75" w:rsidRDefault="005F1445" w:rsidP="005F1445">
      <w:pPr>
        <w:pStyle w:val="Definition"/>
      </w:pPr>
      <w:r w:rsidRPr="007E5D75">
        <w:rPr>
          <w:b/>
          <w:i/>
        </w:rPr>
        <w:t>the Commonwealth</w:t>
      </w:r>
      <w:r w:rsidRPr="007E5D75">
        <w:t xml:space="preserve"> includes the Territories.</w:t>
      </w:r>
    </w:p>
    <w:p w:rsidR="005F1445" w:rsidRPr="007E5D75" w:rsidRDefault="005F1445" w:rsidP="005F1445">
      <w:pPr>
        <w:pStyle w:val="subsection"/>
      </w:pPr>
      <w:r w:rsidRPr="007E5D75">
        <w:tab/>
        <w:t>(2)</w:t>
      </w:r>
      <w:r w:rsidRPr="007E5D75">
        <w:tab/>
        <w:t>In this Part, unless the contrary intention appears:</w:t>
      </w:r>
    </w:p>
    <w:p w:rsidR="005F1445" w:rsidRPr="007E5D75" w:rsidRDefault="005F1445" w:rsidP="005F1445">
      <w:pPr>
        <w:pStyle w:val="paragraph"/>
      </w:pPr>
      <w:r w:rsidRPr="007E5D75">
        <w:tab/>
        <w:t>(a)</w:t>
      </w:r>
      <w:r w:rsidRPr="007E5D75">
        <w:tab/>
        <w:t>expressions referring to obtaining, collecting, recording, using, having in possession, communicating, receiving or retaining include obtaining, collecting, recording, using, having in possession, communicating, receiving or retaining in whole or in part, and whether the thing or information itself, or only the substance, effect or description of the thing or information, is obtained, collected, recorded, used, possessed, communicated, received or retained;</w:t>
      </w:r>
    </w:p>
    <w:p w:rsidR="005F1445" w:rsidRPr="007E5D75" w:rsidRDefault="005F1445" w:rsidP="005F1445">
      <w:pPr>
        <w:pStyle w:val="paragraph"/>
      </w:pPr>
      <w:r w:rsidRPr="007E5D75">
        <w:lastRenderedPageBreak/>
        <w:tab/>
        <w:t>(b)</w:t>
      </w:r>
      <w:r w:rsidRPr="007E5D75">
        <w:tab/>
        <w:t>expressions referring to obtaining or retaining any sketch, plan, photograph, model, cipher, note, document, article or information include copying or causing to be copied the whole or a part of the sketch, plan, photograph, model, cipher, note, document, article or information; and</w:t>
      </w:r>
    </w:p>
    <w:p w:rsidR="005F1445" w:rsidRPr="007E5D75" w:rsidRDefault="005F1445" w:rsidP="005F1445">
      <w:pPr>
        <w:pStyle w:val="paragraph"/>
      </w:pPr>
      <w:r w:rsidRPr="007E5D75">
        <w:tab/>
        <w:t>(c)</w:t>
      </w:r>
      <w:r w:rsidRPr="007E5D75">
        <w:tab/>
        <w:t>expressions referring to the communication of any sketch, plan, photograph, model, cipher, note, document, article or information include the transfer or transmission, or the publishing, of the sketch, plan, photograph, model, cipher, note, document, article or information.</w:t>
      </w:r>
    </w:p>
    <w:p w:rsidR="005F1445" w:rsidRPr="007E5D75" w:rsidRDefault="005F1445" w:rsidP="005F1445">
      <w:pPr>
        <w:pStyle w:val="subsection"/>
      </w:pPr>
      <w:r w:rsidRPr="007E5D75">
        <w:tab/>
        <w:t>(3)</w:t>
      </w:r>
      <w:r w:rsidRPr="007E5D75">
        <w:tab/>
        <w:t xml:space="preserve">A reference in the </w:t>
      </w:r>
      <w:r w:rsidR="00BB1281" w:rsidRPr="007E5D75">
        <w:t>Part</w:t>
      </w:r>
      <w:r w:rsidR="00B5109B" w:rsidRPr="007E5D75">
        <w:t xml:space="preserve"> </w:t>
      </w:r>
      <w:r w:rsidRPr="007E5D75">
        <w:t>to a sketch, plan, photograph, model, cipher, note, document or article or to information shall be read as including a reference to a copy of, a part of or a copy of a part of a sketch, plan, photograph, model, cipher, note, document or article or information.</w:t>
      </w:r>
    </w:p>
    <w:p w:rsidR="005F1445" w:rsidRPr="007E5D75" w:rsidRDefault="005F1445" w:rsidP="005F1445">
      <w:pPr>
        <w:pStyle w:val="subsection"/>
      </w:pPr>
      <w:r w:rsidRPr="007E5D75">
        <w:tab/>
        <w:t>(4)</w:t>
      </w:r>
      <w:r w:rsidRPr="007E5D75">
        <w:tab/>
        <w:t>For the purposes of this Part, a place that is occupied by, or a thing that is under the control of, the Commonwealth shall be deemed to belong to the Commonwealth.</w:t>
      </w:r>
    </w:p>
    <w:p w:rsidR="005F1445" w:rsidRPr="007E5D75" w:rsidRDefault="005F1445" w:rsidP="005F1445">
      <w:pPr>
        <w:pStyle w:val="subsection"/>
      </w:pPr>
      <w:r w:rsidRPr="007E5D75">
        <w:tab/>
        <w:t>(5)</w:t>
      </w:r>
      <w:r w:rsidRPr="007E5D75">
        <w:tab/>
        <w:t xml:space="preserve">This </w:t>
      </w:r>
      <w:r w:rsidR="00BB1281" w:rsidRPr="007E5D75">
        <w:t>Part</w:t>
      </w:r>
      <w:r w:rsidR="00B5109B" w:rsidRPr="007E5D75">
        <w:t xml:space="preserve"> </w:t>
      </w:r>
      <w:r w:rsidRPr="007E5D75">
        <w:t>applies to and in relation to a sketch, plan, photograph, model, cipher, note, document or article by whomsoever it is made and whatsoever information it contains.</w:t>
      </w:r>
    </w:p>
    <w:p w:rsidR="005F1445" w:rsidRPr="007E5D75" w:rsidRDefault="005F1445" w:rsidP="005F1445">
      <w:pPr>
        <w:pStyle w:val="ActHead5"/>
      </w:pPr>
      <w:bookmarkStart w:id="252" w:name="_Toc415555555"/>
      <w:r w:rsidRPr="00073C37">
        <w:rPr>
          <w:rStyle w:val="CharSectno"/>
        </w:rPr>
        <w:t>79</w:t>
      </w:r>
      <w:r w:rsidRPr="007E5D75">
        <w:t xml:space="preserve">  Official secrets</w:t>
      </w:r>
      <w:bookmarkEnd w:id="252"/>
    </w:p>
    <w:p w:rsidR="005F1445" w:rsidRPr="007E5D75" w:rsidRDefault="005F1445" w:rsidP="005F1445">
      <w:pPr>
        <w:pStyle w:val="subsection"/>
      </w:pPr>
      <w:r w:rsidRPr="007E5D75">
        <w:tab/>
        <w:t>(1)</w:t>
      </w:r>
      <w:r w:rsidRPr="007E5D75">
        <w:tab/>
        <w:t xml:space="preserve">For the purposes of this section, a sketch, plan, photograph, model, cipher, note, document, or article is a prescribed sketch, plan, photograph, model, cipher, note, document or article in relation to a person, and information is prescribed information in relation to a person, if the person has it in his </w:t>
      </w:r>
      <w:r w:rsidR="00BE6E1E" w:rsidRPr="007E5D75">
        <w:t xml:space="preserve">or her </w:t>
      </w:r>
      <w:r w:rsidRPr="007E5D75">
        <w:t>possession or control and:</w:t>
      </w:r>
    </w:p>
    <w:p w:rsidR="005F1445" w:rsidRPr="007E5D75" w:rsidRDefault="005F1445" w:rsidP="005F1445">
      <w:pPr>
        <w:pStyle w:val="paragraph"/>
      </w:pPr>
      <w:r w:rsidRPr="007E5D75">
        <w:tab/>
        <w:t>(a)</w:t>
      </w:r>
      <w:r w:rsidRPr="007E5D75">
        <w:tab/>
        <w:t xml:space="preserve">it has been made or obtained in contravention of this </w:t>
      </w:r>
      <w:r w:rsidR="00BB1281" w:rsidRPr="007E5D75">
        <w:t>Part</w:t>
      </w:r>
      <w:r w:rsidR="00B5109B" w:rsidRPr="007E5D75">
        <w:t xml:space="preserve"> </w:t>
      </w:r>
      <w:r w:rsidRPr="007E5D75">
        <w:t>or in contravention of section</w:t>
      </w:r>
      <w:r w:rsidR="007E5D75">
        <w:t> </w:t>
      </w:r>
      <w:r w:rsidRPr="007E5D75">
        <w:t xml:space="preserve">91.1 of the </w:t>
      </w:r>
      <w:r w:rsidRPr="007E5D75">
        <w:rPr>
          <w:i/>
        </w:rPr>
        <w:t>Criminal Code</w:t>
      </w:r>
      <w:r w:rsidRPr="007E5D75">
        <w:t>;</w:t>
      </w:r>
    </w:p>
    <w:p w:rsidR="005F1445" w:rsidRPr="007E5D75" w:rsidRDefault="005F1445" w:rsidP="005F1445">
      <w:pPr>
        <w:pStyle w:val="paragraph"/>
        <w:keepNext/>
      </w:pPr>
      <w:r w:rsidRPr="007E5D75">
        <w:tab/>
        <w:t>(b)</w:t>
      </w:r>
      <w:r w:rsidRPr="007E5D75">
        <w:tab/>
        <w:t xml:space="preserve">it has been entrusted to the person by a Commonwealth officer or a person holding office under the Queen or he </w:t>
      </w:r>
      <w:r w:rsidR="00EC31C8" w:rsidRPr="007E5D75">
        <w:t xml:space="preserve">or she </w:t>
      </w:r>
      <w:r w:rsidRPr="007E5D75">
        <w:t xml:space="preserve">has made or obtained it owing to his </w:t>
      </w:r>
      <w:r w:rsidR="00BE6E1E" w:rsidRPr="007E5D75">
        <w:t xml:space="preserve">or her </w:t>
      </w:r>
      <w:r w:rsidRPr="007E5D75">
        <w:t>position as a person:</w:t>
      </w:r>
    </w:p>
    <w:p w:rsidR="005F1445" w:rsidRPr="007E5D75" w:rsidRDefault="005F1445" w:rsidP="005F1445">
      <w:pPr>
        <w:pStyle w:val="paragraphsub"/>
      </w:pPr>
      <w:r w:rsidRPr="007E5D75">
        <w:tab/>
        <w:t>(i)</w:t>
      </w:r>
      <w:r w:rsidRPr="007E5D75">
        <w:tab/>
        <w:t>who is or has been a Commonwealth officer;</w:t>
      </w:r>
    </w:p>
    <w:p w:rsidR="005F1445" w:rsidRPr="007E5D75" w:rsidRDefault="005F1445" w:rsidP="005F1445">
      <w:pPr>
        <w:pStyle w:val="paragraphsub"/>
      </w:pPr>
      <w:r w:rsidRPr="007E5D75">
        <w:lastRenderedPageBreak/>
        <w:tab/>
        <w:t>(ii)</w:t>
      </w:r>
      <w:r w:rsidRPr="007E5D75">
        <w:tab/>
        <w:t>who holds or has held office under the Queen;</w:t>
      </w:r>
    </w:p>
    <w:p w:rsidR="005F1445" w:rsidRPr="007E5D75" w:rsidRDefault="005F1445" w:rsidP="005F1445">
      <w:pPr>
        <w:pStyle w:val="paragraphsub"/>
      </w:pPr>
      <w:r w:rsidRPr="007E5D75">
        <w:tab/>
        <w:t>(iii)</w:t>
      </w:r>
      <w:r w:rsidRPr="007E5D75">
        <w:tab/>
        <w:t>who holds or has held a contract made on behalf of the Queen or the Commonwealth;</w:t>
      </w:r>
    </w:p>
    <w:p w:rsidR="005F1445" w:rsidRPr="007E5D75" w:rsidRDefault="005F1445" w:rsidP="005F1445">
      <w:pPr>
        <w:pStyle w:val="paragraphsub"/>
      </w:pPr>
      <w:r w:rsidRPr="007E5D75">
        <w:tab/>
        <w:t>(iv)</w:t>
      </w:r>
      <w:r w:rsidRPr="007E5D75">
        <w:tab/>
        <w:t>who is or has been employed by or under a person to whom a preceding subparagraph applies; or</w:t>
      </w:r>
    </w:p>
    <w:p w:rsidR="005F1445" w:rsidRPr="007E5D75" w:rsidRDefault="005F1445" w:rsidP="005F1445">
      <w:pPr>
        <w:pStyle w:val="paragraphsub"/>
      </w:pPr>
      <w:r w:rsidRPr="007E5D75">
        <w:tab/>
        <w:t>(v)</w:t>
      </w:r>
      <w:r w:rsidRPr="007E5D75">
        <w:tab/>
        <w:t>acting with the permission of a Minister;</w:t>
      </w:r>
    </w:p>
    <w:p w:rsidR="005F1445" w:rsidRPr="007E5D75" w:rsidRDefault="005F1445" w:rsidP="005F1445">
      <w:pPr>
        <w:pStyle w:val="paragraph"/>
      </w:pPr>
      <w:r w:rsidRPr="007E5D75">
        <w:tab/>
      </w:r>
      <w:r w:rsidRPr="007E5D75">
        <w:tab/>
        <w:t xml:space="preserve">and, by reason of its nature or the circumstances under which it was entrusted to him </w:t>
      </w:r>
      <w:r w:rsidR="002517EF" w:rsidRPr="007E5D75">
        <w:t xml:space="preserve">or her </w:t>
      </w:r>
      <w:r w:rsidRPr="007E5D75">
        <w:t xml:space="preserve">or it was made or obtained by him </w:t>
      </w:r>
      <w:r w:rsidR="002517EF" w:rsidRPr="007E5D75">
        <w:t xml:space="preserve">or her </w:t>
      </w:r>
      <w:r w:rsidRPr="007E5D75">
        <w:t xml:space="preserve">or for any other reason, it is his </w:t>
      </w:r>
      <w:r w:rsidR="00BE6E1E" w:rsidRPr="007E5D75">
        <w:t xml:space="preserve">or her </w:t>
      </w:r>
      <w:r w:rsidRPr="007E5D75">
        <w:t>duty to treat it as secret; or</w:t>
      </w:r>
    </w:p>
    <w:p w:rsidR="005F1445" w:rsidRPr="007E5D75" w:rsidRDefault="005F1445" w:rsidP="005F1445">
      <w:pPr>
        <w:pStyle w:val="paragraph"/>
      </w:pPr>
      <w:r w:rsidRPr="007E5D75">
        <w:tab/>
        <w:t>(c)</w:t>
      </w:r>
      <w:r w:rsidRPr="007E5D75">
        <w:tab/>
        <w:t>it relates to a prohibited place or anything in a prohibited place and:</w:t>
      </w:r>
    </w:p>
    <w:p w:rsidR="005F1445" w:rsidRPr="007E5D75" w:rsidRDefault="005F1445" w:rsidP="005F1445">
      <w:pPr>
        <w:pStyle w:val="paragraphsub"/>
      </w:pPr>
      <w:r w:rsidRPr="007E5D75">
        <w:tab/>
        <w:t>(i)</w:t>
      </w:r>
      <w:r w:rsidRPr="007E5D75">
        <w:tab/>
        <w:t>he</w:t>
      </w:r>
      <w:r w:rsidR="008C16F9" w:rsidRPr="007E5D75">
        <w:t xml:space="preserve"> or she</w:t>
      </w:r>
      <w:r w:rsidRPr="007E5D75">
        <w:t xml:space="preserve"> knows; or</w:t>
      </w:r>
    </w:p>
    <w:p w:rsidR="005F1445" w:rsidRPr="007E5D75" w:rsidRDefault="005F1445" w:rsidP="005F1445">
      <w:pPr>
        <w:pStyle w:val="paragraphsub"/>
      </w:pPr>
      <w:r w:rsidRPr="007E5D75">
        <w:tab/>
        <w:t>(ii)</w:t>
      </w:r>
      <w:r w:rsidRPr="007E5D75">
        <w:tab/>
        <w:t xml:space="preserve">by reason of its nature or the circumstances under which it came into his </w:t>
      </w:r>
      <w:r w:rsidR="00BE6E1E" w:rsidRPr="007E5D75">
        <w:t xml:space="preserve">or her </w:t>
      </w:r>
      <w:r w:rsidRPr="007E5D75">
        <w:t xml:space="preserve">possession or control or for any other reason, he </w:t>
      </w:r>
      <w:r w:rsidR="00EC31C8" w:rsidRPr="007E5D75">
        <w:t xml:space="preserve">or she </w:t>
      </w:r>
      <w:r w:rsidRPr="007E5D75">
        <w:t>ought to know;</w:t>
      </w:r>
    </w:p>
    <w:p w:rsidR="005F1445" w:rsidRPr="007E5D75" w:rsidRDefault="005F1445" w:rsidP="005F1445">
      <w:pPr>
        <w:pStyle w:val="paragraph"/>
      </w:pPr>
      <w:r w:rsidRPr="007E5D75">
        <w:tab/>
      </w:r>
      <w:r w:rsidRPr="007E5D75">
        <w:tab/>
        <w:t>that it should not be communicated to a person not authorized to receive it.</w:t>
      </w:r>
    </w:p>
    <w:p w:rsidR="005F1445" w:rsidRPr="007E5D75" w:rsidRDefault="005F1445" w:rsidP="005F1445">
      <w:pPr>
        <w:pStyle w:val="subsection"/>
      </w:pPr>
      <w:r w:rsidRPr="007E5D75">
        <w:tab/>
        <w:t>(2)</w:t>
      </w:r>
      <w:r w:rsidRPr="007E5D75">
        <w:tab/>
        <w:t>If a person with the intention of prejudicing the security or defence of the Commonwealth or a part of the Queen’s dominions:</w:t>
      </w:r>
    </w:p>
    <w:p w:rsidR="005F1445" w:rsidRPr="007E5D75" w:rsidRDefault="005F1445" w:rsidP="005F1445">
      <w:pPr>
        <w:pStyle w:val="paragraph"/>
      </w:pPr>
      <w:r w:rsidRPr="007E5D75">
        <w:tab/>
        <w:t>(a)</w:t>
      </w:r>
      <w:r w:rsidRPr="007E5D75">
        <w:tab/>
        <w:t>communicates a prescribed sketch, plan, photograph, model, cipher, note, document or article, or prescribed information, to a person, other than:</w:t>
      </w:r>
    </w:p>
    <w:p w:rsidR="005F1445" w:rsidRPr="007E5D75" w:rsidRDefault="005F1445" w:rsidP="005F1445">
      <w:pPr>
        <w:pStyle w:val="paragraphsub"/>
      </w:pPr>
      <w:r w:rsidRPr="007E5D75">
        <w:tab/>
        <w:t>(i)</w:t>
      </w:r>
      <w:r w:rsidRPr="007E5D75">
        <w:tab/>
        <w:t xml:space="preserve">a person to whom he </w:t>
      </w:r>
      <w:r w:rsidR="00EC31C8" w:rsidRPr="007E5D75">
        <w:t xml:space="preserve">or she </w:t>
      </w:r>
      <w:r w:rsidRPr="007E5D75">
        <w:t>is authorized to communicate it; or</w:t>
      </w:r>
    </w:p>
    <w:p w:rsidR="005F1445" w:rsidRPr="007E5D75" w:rsidRDefault="005F1445" w:rsidP="005F1445">
      <w:pPr>
        <w:pStyle w:val="paragraphsub"/>
      </w:pPr>
      <w:r w:rsidRPr="007E5D75">
        <w:tab/>
        <w:t>(ii)</w:t>
      </w:r>
      <w:r w:rsidRPr="007E5D75">
        <w:tab/>
        <w:t xml:space="preserve">a person to whom it is, in the interest of the Commonwealth or a part of the Queen’s dominions, his </w:t>
      </w:r>
      <w:r w:rsidR="00BE6E1E" w:rsidRPr="007E5D75">
        <w:t xml:space="preserve">or her </w:t>
      </w:r>
      <w:r w:rsidRPr="007E5D75">
        <w:t>duty to communicate it;</w:t>
      </w:r>
    </w:p>
    <w:p w:rsidR="005F1445" w:rsidRPr="007E5D75" w:rsidRDefault="005F1445" w:rsidP="005F1445">
      <w:pPr>
        <w:pStyle w:val="paragraph"/>
      </w:pPr>
      <w:r w:rsidRPr="007E5D75">
        <w:tab/>
      </w:r>
      <w:r w:rsidRPr="007E5D75">
        <w:tab/>
        <w:t xml:space="preserve">or permits a person, other than a person referred to in </w:t>
      </w:r>
      <w:r w:rsidR="007E5D75">
        <w:t>subparagraph (</w:t>
      </w:r>
      <w:r w:rsidRPr="007E5D75">
        <w:t>i) or (ii), to have access to it;</w:t>
      </w:r>
    </w:p>
    <w:p w:rsidR="005F1445" w:rsidRPr="007E5D75" w:rsidRDefault="005F1445" w:rsidP="005F1445">
      <w:pPr>
        <w:pStyle w:val="paragraph"/>
      </w:pPr>
      <w:r w:rsidRPr="007E5D75">
        <w:tab/>
        <w:t>(b)</w:t>
      </w:r>
      <w:r w:rsidRPr="007E5D75">
        <w:tab/>
        <w:t xml:space="preserve">retains a prescribed sketch, plan, photograph, model, cipher, note, document or article in his </w:t>
      </w:r>
      <w:r w:rsidR="00C33B73" w:rsidRPr="007E5D75">
        <w:t xml:space="preserve">or her </w:t>
      </w:r>
      <w:r w:rsidRPr="007E5D75">
        <w:t xml:space="preserve">possession or control when he </w:t>
      </w:r>
      <w:r w:rsidR="00EC31C8" w:rsidRPr="007E5D75">
        <w:t xml:space="preserve">or she </w:t>
      </w:r>
      <w:r w:rsidRPr="007E5D75">
        <w:t xml:space="preserve">has no right to retain it or when it is contrary to his </w:t>
      </w:r>
      <w:r w:rsidR="00C33B73" w:rsidRPr="007E5D75">
        <w:t xml:space="preserve">or her </w:t>
      </w:r>
      <w:r w:rsidRPr="007E5D75">
        <w:t>duty to retain it; or</w:t>
      </w:r>
    </w:p>
    <w:p w:rsidR="005F1445" w:rsidRPr="007E5D75" w:rsidRDefault="005F1445" w:rsidP="005F1445">
      <w:pPr>
        <w:pStyle w:val="paragraph"/>
        <w:keepNext/>
      </w:pPr>
      <w:r w:rsidRPr="007E5D75">
        <w:tab/>
        <w:t>(c)</w:t>
      </w:r>
      <w:r w:rsidRPr="007E5D75">
        <w:tab/>
        <w:t xml:space="preserve">fails to comply with a direction given by lawful authority with respect to the retention or disposal of a prescribed </w:t>
      </w:r>
      <w:r w:rsidRPr="007E5D75">
        <w:lastRenderedPageBreak/>
        <w:t>sketch, plan, photograph, model, cipher, note, document or article;</w:t>
      </w:r>
    </w:p>
    <w:p w:rsidR="005F1445" w:rsidRPr="007E5D75" w:rsidRDefault="005F1445" w:rsidP="005F1445">
      <w:pPr>
        <w:pStyle w:val="subsection2"/>
        <w:keepNext/>
      </w:pPr>
      <w:r w:rsidRPr="007E5D75">
        <w:t xml:space="preserve">he </w:t>
      </w:r>
      <w:r w:rsidR="002740E1" w:rsidRPr="007E5D75">
        <w:t xml:space="preserve">or she </w:t>
      </w:r>
      <w:r w:rsidRPr="007E5D75">
        <w:t>shall be guilty of an indictable offence.</w:t>
      </w:r>
    </w:p>
    <w:p w:rsidR="005F1445" w:rsidRPr="007E5D75" w:rsidRDefault="005F1445" w:rsidP="005F1445">
      <w:pPr>
        <w:pStyle w:val="Penalty"/>
      </w:pPr>
      <w:r w:rsidRPr="007E5D75">
        <w:t>Penalty:</w:t>
      </w:r>
      <w:r w:rsidRPr="007E5D75">
        <w:tab/>
        <w:t>Imprisonment for 7 years.</w:t>
      </w:r>
    </w:p>
    <w:p w:rsidR="005F1445" w:rsidRPr="007E5D75" w:rsidRDefault="005F1445" w:rsidP="005F1445">
      <w:pPr>
        <w:pStyle w:val="subsection"/>
      </w:pPr>
      <w:r w:rsidRPr="007E5D75">
        <w:tab/>
        <w:t>(3)</w:t>
      </w:r>
      <w:r w:rsidRPr="007E5D75">
        <w:tab/>
        <w:t>If a person communicates a prescribed sketch, plan, photograph, model, cipher, note, document or article, or prescribed information, to a person, other than:</w:t>
      </w:r>
    </w:p>
    <w:p w:rsidR="005F1445" w:rsidRPr="007E5D75" w:rsidRDefault="005F1445" w:rsidP="005F1445">
      <w:pPr>
        <w:pStyle w:val="paragraph"/>
        <w:keepNext/>
        <w:keepLines/>
      </w:pPr>
      <w:r w:rsidRPr="007E5D75">
        <w:tab/>
        <w:t>(a)</w:t>
      </w:r>
      <w:r w:rsidRPr="007E5D75">
        <w:tab/>
        <w:t xml:space="preserve">a person to whom he </w:t>
      </w:r>
      <w:r w:rsidR="00F6156C" w:rsidRPr="007E5D75">
        <w:t xml:space="preserve">or she </w:t>
      </w:r>
      <w:r w:rsidRPr="007E5D75">
        <w:t>is authorized to communicate it; or</w:t>
      </w:r>
    </w:p>
    <w:p w:rsidR="005F1445" w:rsidRPr="007E5D75" w:rsidRDefault="005F1445" w:rsidP="005F1445">
      <w:pPr>
        <w:pStyle w:val="paragraph"/>
      </w:pPr>
      <w:r w:rsidRPr="007E5D75">
        <w:tab/>
        <w:t>(b)</w:t>
      </w:r>
      <w:r w:rsidRPr="007E5D75">
        <w:tab/>
        <w:t xml:space="preserve">a person to whom it is, in the interest of the Commonwealth or a part of the Queen’s dominions, his </w:t>
      </w:r>
      <w:r w:rsidR="00C33B73" w:rsidRPr="007E5D75">
        <w:t xml:space="preserve">or her </w:t>
      </w:r>
      <w:r w:rsidRPr="007E5D75">
        <w:t>duty to communicate it;</w:t>
      </w:r>
    </w:p>
    <w:p w:rsidR="005F1445" w:rsidRPr="007E5D75" w:rsidRDefault="005F1445" w:rsidP="005F1445">
      <w:pPr>
        <w:pStyle w:val="subsection2"/>
      </w:pPr>
      <w:r w:rsidRPr="007E5D75">
        <w:t xml:space="preserve">or permits a person, other than a person referred to in </w:t>
      </w:r>
      <w:r w:rsidR="007E5D75">
        <w:t>paragraph (</w:t>
      </w:r>
      <w:r w:rsidRPr="007E5D75">
        <w:t xml:space="preserve">a) or (b), to have access to it, he </w:t>
      </w:r>
      <w:r w:rsidR="00F6156C" w:rsidRPr="007E5D75">
        <w:t xml:space="preserve">or she </w:t>
      </w:r>
      <w:r w:rsidRPr="007E5D75">
        <w:t>shall be guilty of an offence.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(4)</w:t>
      </w:r>
      <w:r w:rsidRPr="007E5D75">
        <w:tab/>
        <w:t>If a person:</w:t>
      </w:r>
    </w:p>
    <w:p w:rsidR="005F1445" w:rsidRPr="007E5D75" w:rsidRDefault="005F1445" w:rsidP="005F1445">
      <w:pPr>
        <w:pStyle w:val="paragraph"/>
      </w:pPr>
      <w:r w:rsidRPr="007E5D75">
        <w:tab/>
        <w:t>(a)</w:t>
      </w:r>
      <w:r w:rsidRPr="007E5D75">
        <w:tab/>
        <w:t xml:space="preserve">retains a prescribed sketch, plan, photograph, model, cipher, note, document or article in his </w:t>
      </w:r>
      <w:r w:rsidR="00C33B73" w:rsidRPr="007E5D75">
        <w:t xml:space="preserve">or her </w:t>
      </w:r>
      <w:r w:rsidRPr="007E5D75">
        <w:t xml:space="preserve">possession or control when he </w:t>
      </w:r>
      <w:r w:rsidR="00F6156C" w:rsidRPr="007E5D75">
        <w:t xml:space="preserve">or she </w:t>
      </w:r>
      <w:r w:rsidRPr="007E5D75">
        <w:t xml:space="preserve">has no right to retain it or when it is contrary to his </w:t>
      </w:r>
      <w:r w:rsidR="00C33B73" w:rsidRPr="007E5D75">
        <w:t xml:space="preserve">or her </w:t>
      </w:r>
      <w:r w:rsidRPr="007E5D75">
        <w:t>duty to retain it;</w:t>
      </w:r>
    </w:p>
    <w:p w:rsidR="005F1445" w:rsidRPr="007E5D75" w:rsidRDefault="005F1445" w:rsidP="005F1445">
      <w:pPr>
        <w:pStyle w:val="paragraph"/>
      </w:pPr>
      <w:r w:rsidRPr="007E5D75">
        <w:tab/>
        <w:t>(b)</w:t>
      </w:r>
      <w:r w:rsidRPr="007E5D75">
        <w:tab/>
        <w:t>fails to comply with a direction given by lawful authority with respect to the retention or disposal of a prescribed sketch, plan, photograph, model, cipher, note, document or article; or</w:t>
      </w:r>
    </w:p>
    <w:p w:rsidR="005F1445" w:rsidRPr="007E5D75" w:rsidRDefault="005F1445" w:rsidP="005F1445">
      <w:pPr>
        <w:pStyle w:val="paragraph"/>
        <w:keepNext/>
      </w:pPr>
      <w:r w:rsidRPr="007E5D75">
        <w:tab/>
        <w:t>(c)</w:t>
      </w:r>
      <w:r w:rsidRPr="007E5D75">
        <w:tab/>
        <w:t>fails to take reasonable care of a prescribed sketch, plan, photograph, model, cipher, note, document or article, or prescribed information, or to ensure that it is not communicated to a person not authorized to receive it or so conducts himself</w:t>
      </w:r>
      <w:r w:rsidR="004B2C05" w:rsidRPr="007E5D75">
        <w:t xml:space="preserve"> or herself</w:t>
      </w:r>
      <w:r w:rsidRPr="007E5D75">
        <w:t xml:space="preserve"> as to endanger its safety;</w:t>
      </w:r>
    </w:p>
    <w:p w:rsidR="005F1445" w:rsidRPr="007E5D75" w:rsidRDefault="005F1445" w:rsidP="005F1445">
      <w:pPr>
        <w:pStyle w:val="subsection2"/>
        <w:keepNext/>
      </w:pPr>
      <w:r w:rsidRPr="007E5D75">
        <w:t xml:space="preserve">he </w:t>
      </w:r>
      <w:r w:rsidR="001C7BB5" w:rsidRPr="007E5D75">
        <w:t xml:space="preserve">or she </w:t>
      </w:r>
      <w:r w:rsidRPr="007E5D75">
        <w:t>shall be guilty of an offence.</w:t>
      </w:r>
    </w:p>
    <w:p w:rsidR="005F1445" w:rsidRPr="007E5D75" w:rsidRDefault="005F1445" w:rsidP="005F1445">
      <w:pPr>
        <w:pStyle w:val="Penalty"/>
      </w:pPr>
      <w:r w:rsidRPr="007E5D75">
        <w:t>Penalty:</w:t>
      </w:r>
      <w:r w:rsidRPr="007E5D75">
        <w:tab/>
        <w:t>Imprisonment for 6 months.</w:t>
      </w:r>
    </w:p>
    <w:p w:rsidR="005F1445" w:rsidRPr="007E5D75" w:rsidRDefault="005F1445" w:rsidP="005F1445">
      <w:pPr>
        <w:pStyle w:val="subsection"/>
        <w:keepNext/>
      </w:pPr>
      <w:r w:rsidRPr="007E5D75">
        <w:tab/>
        <w:t>(5)</w:t>
      </w:r>
      <w:r w:rsidRPr="007E5D75">
        <w:tab/>
        <w:t xml:space="preserve">If a person receives any sketch, plan, photograph, model, cipher, note, document, article or information, knowing or having </w:t>
      </w:r>
      <w:r w:rsidRPr="007E5D75">
        <w:lastRenderedPageBreak/>
        <w:t xml:space="preserve">reasonable ground to believe, at the time when he </w:t>
      </w:r>
      <w:r w:rsidR="00F6156C" w:rsidRPr="007E5D75">
        <w:t xml:space="preserve">or she </w:t>
      </w:r>
      <w:r w:rsidRPr="007E5D75">
        <w:t xml:space="preserve">receives it, that it is communicated to him </w:t>
      </w:r>
      <w:r w:rsidR="002517EF" w:rsidRPr="007E5D75">
        <w:t xml:space="preserve">or her </w:t>
      </w:r>
      <w:r w:rsidRPr="007E5D75">
        <w:t>in contravention of section</w:t>
      </w:r>
      <w:r w:rsidR="007E5D75">
        <w:t> </w:t>
      </w:r>
      <w:r w:rsidRPr="007E5D75">
        <w:t xml:space="preserve">91.1 of the </w:t>
      </w:r>
      <w:r w:rsidRPr="007E5D75">
        <w:rPr>
          <w:i/>
        </w:rPr>
        <w:t>Criminal Code</w:t>
      </w:r>
      <w:r w:rsidRPr="007E5D75">
        <w:t xml:space="preserve"> or </w:t>
      </w:r>
      <w:r w:rsidR="007E5D75">
        <w:t>subsection (</w:t>
      </w:r>
      <w:r w:rsidRPr="007E5D75">
        <w:t xml:space="preserve">2) of this section, he </w:t>
      </w:r>
      <w:r w:rsidR="00F6156C" w:rsidRPr="007E5D75">
        <w:t xml:space="preserve">or she </w:t>
      </w:r>
      <w:r w:rsidRPr="007E5D75">
        <w:t xml:space="preserve">shall be guilty of an indictable offence unless he </w:t>
      </w:r>
      <w:r w:rsidR="00F6156C" w:rsidRPr="007E5D75">
        <w:t xml:space="preserve">or she </w:t>
      </w:r>
      <w:r w:rsidRPr="007E5D75">
        <w:t xml:space="preserve">proves that the communication was contrary to his </w:t>
      </w:r>
      <w:r w:rsidR="00C33B73" w:rsidRPr="007E5D75">
        <w:t xml:space="preserve">or her </w:t>
      </w:r>
      <w:r w:rsidRPr="007E5D75">
        <w:t>desire.</w:t>
      </w:r>
    </w:p>
    <w:p w:rsidR="005F1445" w:rsidRPr="007E5D75" w:rsidRDefault="005F1445" w:rsidP="005F1445">
      <w:pPr>
        <w:pStyle w:val="Penalty"/>
      </w:pPr>
      <w:r w:rsidRPr="007E5D75">
        <w:t>Penalty:</w:t>
      </w:r>
      <w:r w:rsidRPr="007E5D75">
        <w:tab/>
        <w:t>Imprisonment for 7 years.</w:t>
      </w:r>
    </w:p>
    <w:p w:rsidR="005F1445" w:rsidRPr="007E5D75" w:rsidRDefault="005F1445" w:rsidP="005F1445">
      <w:pPr>
        <w:pStyle w:val="subsection"/>
      </w:pPr>
      <w:r w:rsidRPr="007E5D75">
        <w:tab/>
        <w:t>(6)</w:t>
      </w:r>
      <w:r w:rsidRPr="007E5D75">
        <w:tab/>
        <w:t xml:space="preserve">If a person receives any sketch, plan, photograph, model, cipher, note, document, article or information, knowing, or having reasonable ground to believe, at the time when he </w:t>
      </w:r>
      <w:r w:rsidR="00F6156C" w:rsidRPr="007E5D75">
        <w:t xml:space="preserve">or she </w:t>
      </w:r>
      <w:r w:rsidRPr="007E5D75">
        <w:t xml:space="preserve">receives it, that it is communicated to him </w:t>
      </w:r>
      <w:r w:rsidR="002517EF" w:rsidRPr="007E5D75">
        <w:t xml:space="preserve">or her </w:t>
      </w:r>
      <w:r w:rsidRPr="007E5D75">
        <w:t xml:space="preserve">in contravention of </w:t>
      </w:r>
      <w:r w:rsidR="007E5D75">
        <w:t>subsection (</w:t>
      </w:r>
      <w:r w:rsidRPr="007E5D75">
        <w:t xml:space="preserve">3), he </w:t>
      </w:r>
      <w:r w:rsidR="00F6156C" w:rsidRPr="007E5D75">
        <w:t xml:space="preserve">or she </w:t>
      </w:r>
      <w:r w:rsidRPr="007E5D75">
        <w:t xml:space="preserve">shall be guilty of an offence unless he </w:t>
      </w:r>
      <w:r w:rsidR="00F6156C" w:rsidRPr="007E5D75">
        <w:t xml:space="preserve">or she </w:t>
      </w:r>
      <w:r w:rsidRPr="007E5D75">
        <w:t xml:space="preserve">proves that the communication was contrary to his </w:t>
      </w:r>
      <w:r w:rsidR="00C33B73" w:rsidRPr="007E5D75">
        <w:t xml:space="preserve">or her </w:t>
      </w:r>
      <w:r w:rsidRPr="007E5D75">
        <w:t>desire.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(7)</w:t>
      </w:r>
      <w:r w:rsidRPr="007E5D75">
        <w:tab/>
        <w:t xml:space="preserve">On a prosecution under </w:t>
      </w:r>
      <w:r w:rsidR="007E5D75">
        <w:t>subsection (</w:t>
      </w:r>
      <w:r w:rsidRPr="007E5D75">
        <w:t>2) it is not necessary to show that the accused person was guilty of a particular act tending to show an intention to prejudice the security or defence of the Commonwealth or a part of the Queen’s dominions and, notwithstanding that such an act is not proved against him</w:t>
      </w:r>
      <w:r w:rsidR="0037627C" w:rsidRPr="007E5D75">
        <w:t xml:space="preserve"> or her</w:t>
      </w:r>
      <w:r w:rsidRPr="007E5D75">
        <w:t xml:space="preserve">, he </w:t>
      </w:r>
      <w:r w:rsidR="00F6156C" w:rsidRPr="007E5D75">
        <w:t xml:space="preserve">or she </w:t>
      </w:r>
      <w:r w:rsidRPr="007E5D75">
        <w:t xml:space="preserve">may be convicted if, from the circumstances of the case, from his </w:t>
      </w:r>
      <w:r w:rsidR="00C33B73" w:rsidRPr="007E5D75">
        <w:t xml:space="preserve">or her </w:t>
      </w:r>
      <w:r w:rsidRPr="007E5D75">
        <w:t xml:space="preserve">conduct or from his </w:t>
      </w:r>
      <w:r w:rsidR="00C33B73" w:rsidRPr="007E5D75">
        <w:t xml:space="preserve">or her </w:t>
      </w:r>
      <w:r w:rsidRPr="007E5D75">
        <w:t xml:space="preserve">known character as proved, it appears that his </w:t>
      </w:r>
      <w:r w:rsidR="00C33B73" w:rsidRPr="007E5D75">
        <w:t xml:space="preserve">or her </w:t>
      </w:r>
      <w:r w:rsidRPr="007E5D75">
        <w:t>intention was to prejudice the security or defence of the Commonwealth or a part of the Queen’s dominions.</w:t>
      </w:r>
    </w:p>
    <w:p w:rsidR="005F1445" w:rsidRPr="007E5D75" w:rsidRDefault="005F1445" w:rsidP="005F1445">
      <w:pPr>
        <w:pStyle w:val="subsection"/>
      </w:pPr>
      <w:r w:rsidRPr="007E5D75">
        <w:tab/>
        <w:t>(8)</w:t>
      </w:r>
      <w:r w:rsidRPr="007E5D75">
        <w:tab/>
        <w:t xml:space="preserve">On a prosecution under this section, evidence is not admissible by virtue of </w:t>
      </w:r>
      <w:r w:rsidR="007E5D75">
        <w:t>subsection (</w:t>
      </w:r>
      <w:r w:rsidRPr="007E5D75">
        <w:t>7) if the magistrate exercising jurisdiction with respect to the examination and commitment for trial of the defendant, or the judge presiding at the trial, as the case may be, is of the opinion that that evidence, if admitted:</w:t>
      </w:r>
    </w:p>
    <w:p w:rsidR="005F1445" w:rsidRPr="007E5D75" w:rsidRDefault="005F1445" w:rsidP="005F1445">
      <w:pPr>
        <w:pStyle w:val="paragraph"/>
      </w:pPr>
      <w:r w:rsidRPr="007E5D75">
        <w:tab/>
        <w:t>(a)</w:t>
      </w:r>
      <w:r w:rsidRPr="007E5D75">
        <w:tab/>
        <w:t>would not tend to show that the defendant intended to prejudice the security or defence of the Commonwealth or a part of the Queen’s dominions; or</w:t>
      </w:r>
    </w:p>
    <w:p w:rsidR="005F1445" w:rsidRPr="007E5D75" w:rsidRDefault="005F1445" w:rsidP="005F1445">
      <w:pPr>
        <w:pStyle w:val="paragraph"/>
      </w:pPr>
      <w:r w:rsidRPr="007E5D75">
        <w:tab/>
        <w:t>(b)</w:t>
      </w:r>
      <w:r w:rsidRPr="007E5D75">
        <w:tab/>
        <w:t xml:space="preserve">would, having regard to all the circumstances of the case and notwithstanding </w:t>
      </w:r>
      <w:r w:rsidR="007E5D75">
        <w:t>subsection (</w:t>
      </w:r>
      <w:r w:rsidRPr="007E5D75">
        <w:t>9), prejudice the fair trial of the defendant.</w:t>
      </w:r>
    </w:p>
    <w:p w:rsidR="005F1445" w:rsidRPr="007E5D75" w:rsidRDefault="005F1445" w:rsidP="005F1445">
      <w:pPr>
        <w:pStyle w:val="subsection"/>
      </w:pPr>
      <w:r w:rsidRPr="007E5D75">
        <w:lastRenderedPageBreak/>
        <w:tab/>
        <w:t>(9)</w:t>
      </w:r>
      <w:r w:rsidRPr="007E5D75">
        <w:tab/>
        <w:t xml:space="preserve">If evidence referred to in </w:t>
      </w:r>
      <w:r w:rsidR="007E5D75">
        <w:t>subsection (</w:t>
      </w:r>
      <w:r w:rsidRPr="007E5D75">
        <w:t>8) is admitted at the trial, the judge shall direct the jury that the evidence may be taken into account by the jury only on the question whether the defendant intended to prejudice the security or defence of the Commonwealth or a part of the Queen’s dominions and must be disregarded by the jury in relation to any other question.</w:t>
      </w:r>
    </w:p>
    <w:p w:rsidR="005F1445" w:rsidRPr="007E5D75" w:rsidRDefault="005F1445" w:rsidP="005F1445">
      <w:pPr>
        <w:pStyle w:val="subsection"/>
      </w:pPr>
      <w:r w:rsidRPr="007E5D75">
        <w:tab/>
        <w:t>(10)</w:t>
      </w:r>
      <w:r w:rsidRPr="007E5D75">
        <w:tab/>
        <w:t xml:space="preserve">A person charged with an offence against </w:t>
      </w:r>
      <w:r w:rsidR="007E5D75">
        <w:t>subsection (</w:t>
      </w:r>
      <w:r w:rsidRPr="007E5D75">
        <w:t xml:space="preserve">2) may be found guilty of an offence against </w:t>
      </w:r>
      <w:r w:rsidR="007E5D75">
        <w:t>subsection (</w:t>
      </w:r>
      <w:r w:rsidRPr="007E5D75">
        <w:t xml:space="preserve">3) or (4) and a person charged with an offence against </w:t>
      </w:r>
      <w:r w:rsidR="007E5D75">
        <w:t>subsection (</w:t>
      </w:r>
      <w:r w:rsidRPr="007E5D75">
        <w:t xml:space="preserve">5) may be found guilty of an offence against </w:t>
      </w:r>
      <w:r w:rsidR="007E5D75">
        <w:t>subsection (</w:t>
      </w:r>
      <w:r w:rsidRPr="007E5D75">
        <w:t>6).</w:t>
      </w:r>
    </w:p>
    <w:p w:rsidR="005F1445" w:rsidRPr="007E5D75" w:rsidRDefault="005F1445" w:rsidP="005F1445">
      <w:pPr>
        <w:pStyle w:val="ActHead5"/>
      </w:pPr>
      <w:bookmarkStart w:id="253" w:name="_Toc415555556"/>
      <w:r w:rsidRPr="00073C37">
        <w:rPr>
          <w:rStyle w:val="CharSectno"/>
        </w:rPr>
        <w:t>80</w:t>
      </w:r>
      <w:r w:rsidRPr="007E5D75">
        <w:t xml:space="preserve">  Prohibited places</w:t>
      </w:r>
      <w:bookmarkEnd w:id="253"/>
    </w:p>
    <w:p w:rsidR="005F1445" w:rsidRPr="007E5D75" w:rsidRDefault="005F1445" w:rsidP="005F1445">
      <w:pPr>
        <w:pStyle w:val="subsection"/>
        <w:keepNext/>
        <w:keepLines/>
      </w:pPr>
      <w:r w:rsidRPr="007E5D75">
        <w:tab/>
      </w:r>
      <w:r w:rsidRPr="007E5D75">
        <w:tab/>
        <w:t>The following places shall be prohibited places:</w:t>
      </w:r>
    </w:p>
    <w:p w:rsidR="005F1445" w:rsidRPr="007E5D75" w:rsidRDefault="005F1445" w:rsidP="005F1445">
      <w:pPr>
        <w:pStyle w:val="paragraph"/>
      </w:pPr>
      <w:r w:rsidRPr="007E5D75">
        <w:tab/>
        <w:t>(a)</w:t>
      </w:r>
      <w:r w:rsidRPr="007E5D75">
        <w:tab/>
        <w:t>any work of defence, arsenal, factory, dockyard, aerodrome, camp, ship, aircraft, telegraph or signal station, or office, belonging to the Queen or the Commonwealth, and any other place belonging to the Queen or the Commonwealth used for the purpose of building, repairing, making, obtaining or storing any ship, aircraft, arms, or materials or instruments for use in time of war, or any plans or documents relating thereto;</w:t>
      </w:r>
    </w:p>
    <w:p w:rsidR="005F1445" w:rsidRPr="007E5D75" w:rsidRDefault="005F1445" w:rsidP="005F1445">
      <w:pPr>
        <w:pStyle w:val="paragraph"/>
      </w:pPr>
      <w:r w:rsidRPr="007E5D75">
        <w:tab/>
        <w:t>(aa)</w:t>
      </w:r>
      <w:r w:rsidRPr="007E5D75">
        <w:tab/>
        <w:t>any camp, barracks or place where prisoners of war, internees or members of the Defence Force are detained;</w:t>
      </w:r>
    </w:p>
    <w:p w:rsidR="005F1445" w:rsidRPr="007E5D75" w:rsidRDefault="005F1445" w:rsidP="005F1445">
      <w:pPr>
        <w:pStyle w:val="paragraph"/>
      </w:pPr>
      <w:r w:rsidRPr="007E5D75">
        <w:tab/>
        <w:t>(b)</w:t>
      </w:r>
      <w:r w:rsidRPr="007E5D75">
        <w:tab/>
        <w:t>any place not belonging to the Queen or the Commonwealth where any ship, aircraft, arms, or materials or instruments of use in time of war, or any plans of documents relating thereto, are being made, repaired, obtained, tested or stored under contract with, or with any person on behalf of, the Queen or the Commonwealth;</w:t>
      </w:r>
    </w:p>
    <w:p w:rsidR="005F1445" w:rsidRPr="007E5D75" w:rsidRDefault="005F1445" w:rsidP="005F1445">
      <w:pPr>
        <w:pStyle w:val="paragraph"/>
      </w:pPr>
      <w:r w:rsidRPr="007E5D75">
        <w:tab/>
        <w:t>(c)</w:t>
      </w:r>
      <w:r w:rsidRPr="007E5D75">
        <w:tab/>
        <w:t>any place belonging to the Queen or the Commonwealth which is for the time being declared by the Governor</w:t>
      </w:r>
      <w:r w:rsidR="007E5D75">
        <w:noBreakHyphen/>
      </w:r>
      <w:r w:rsidRPr="007E5D75">
        <w:t xml:space="preserve">General to be a prohibited place for the purposes of this </w:t>
      </w:r>
      <w:r w:rsidR="00BB1281" w:rsidRPr="007E5D75">
        <w:t>Part</w:t>
      </w:r>
      <w:r w:rsidR="00B5109B" w:rsidRPr="007E5D75">
        <w:t xml:space="preserve"> </w:t>
      </w:r>
      <w:r w:rsidRPr="007E5D75">
        <w:t>on the ground that information with respect thereto, or damage thereto, would be useful to an enemy or to a foreign power; and</w:t>
      </w:r>
    </w:p>
    <w:p w:rsidR="005F1445" w:rsidRPr="007E5D75" w:rsidRDefault="005F1445" w:rsidP="005F1445">
      <w:pPr>
        <w:pStyle w:val="paragraph"/>
      </w:pPr>
      <w:r w:rsidRPr="007E5D75">
        <w:lastRenderedPageBreak/>
        <w:tab/>
        <w:t>(d)</w:t>
      </w:r>
      <w:r w:rsidRPr="007E5D75">
        <w:tab/>
        <w:t>any railway, road, way, or channel, or other means of communication by land or water (including any works or structures being part thereof or connected therewith), or any place used for gas, water, electricity works or other works for purposes of a public character, or any place where any ship, aircraft, arms, or materials or instruments of use in time of war, or any plans or documents relating thereto, are being made, repaired, obtained, tested or stored otherwise than on behalf of the Queen or the Commonwealth, which is for the time being declared by the Governor</w:t>
      </w:r>
      <w:r w:rsidR="007E5D75">
        <w:noBreakHyphen/>
      </w:r>
      <w:r w:rsidRPr="007E5D75">
        <w:t>General by proclamation to be a prohibited place for the purposes of this Part, on the ground that information with respect thereto, or the destruction or obstruction thereof, or interference therewith, would be useful to an enemy or to a foreign power.</w:t>
      </w:r>
    </w:p>
    <w:p w:rsidR="005F1445" w:rsidRPr="007E5D75" w:rsidRDefault="005F1445" w:rsidP="005F1445">
      <w:pPr>
        <w:pStyle w:val="ActHead5"/>
      </w:pPr>
      <w:bookmarkStart w:id="254" w:name="_Toc415555557"/>
      <w:r w:rsidRPr="00073C37">
        <w:rPr>
          <w:rStyle w:val="CharSectno"/>
        </w:rPr>
        <w:t>83</w:t>
      </w:r>
      <w:r w:rsidRPr="007E5D75">
        <w:t xml:space="preserve">  Unlawful soundings</w:t>
      </w:r>
      <w:bookmarkEnd w:id="254"/>
    </w:p>
    <w:p w:rsidR="005F1445" w:rsidRPr="007E5D75" w:rsidRDefault="005F1445" w:rsidP="005F1445">
      <w:pPr>
        <w:pStyle w:val="subsection"/>
      </w:pPr>
      <w:r w:rsidRPr="007E5D75">
        <w:tab/>
        <w:t>(1)</w:t>
      </w:r>
      <w:r w:rsidRPr="007E5D75">
        <w:tab/>
        <w:t>Any person who in the Commonwealth or in any Territory:</w:t>
      </w:r>
    </w:p>
    <w:p w:rsidR="005F1445" w:rsidRPr="007E5D75" w:rsidRDefault="005F1445" w:rsidP="005F1445">
      <w:pPr>
        <w:pStyle w:val="paragraph"/>
      </w:pPr>
      <w:r w:rsidRPr="007E5D75">
        <w:tab/>
        <w:t>(a)</w:t>
      </w:r>
      <w:r w:rsidRPr="007E5D75">
        <w:tab/>
        <w:t>takes any unlawful soundings;</w:t>
      </w:r>
    </w:p>
    <w:p w:rsidR="005F1445" w:rsidRPr="007E5D75" w:rsidRDefault="005F1445" w:rsidP="005F1445">
      <w:pPr>
        <w:pStyle w:val="paragraph"/>
      </w:pPr>
      <w:r w:rsidRPr="007E5D75">
        <w:tab/>
        <w:t>(b)</w:t>
      </w:r>
      <w:r w:rsidRPr="007E5D75">
        <w:tab/>
        <w:t>makes any record of any unlawful soundings;</w:t>
      </w:r>
    </w:p>
    <w:p w:rsidR="005F1445" w:rsidRPr="007E5D75" w:rsidRDefault="005F1445" w:rsidP="005F1445">
      <w:pPr>
        <w:pStyle w:val="paragraph"/>
      </w:pPr>
      <w:r w:rsidRPr="007E5D75">
        <w:tab/>
        <w:t>(c)</w:t>
      </w:r>
      <w:r w:rsidRPr="007E5D75">
        <w:tab/>
        <w:t>intentionally has in possession any record of unlawful soundings;</w:t>
      </w:r>
    </w:p>
    <w:p w:rsidR="005F1445" w:rsidRPr="007E5D75" w:rsidRDefault="005F1445" w:rsidP="005F1445">
      <w:pPr>
        <w:pStyle w:val="paragraph"/>
      </w:pPr>
      <w:r w:rsidRPr="007E5D75">
        <w:tab/>
        <w:t>(d)</w:t>
      </w:r>
      <w:r w:rsidRPr="007E5D75">
        <w:tab/>
        <w:t>communicates to any person outside the Commonwealth or any Territory any record of or information concerning unlawful soundings; or</w:t>
      </w:r>
    </w:p>
    <w:p w:rsidR="005F1445" w:rsidRPr="007E5D75" w:rsidRDefault="005F1445" w:rsidP="005F1445">
      <w:pPr>
        <w:pStyle w:val="paragraph"/>
      </w:pPr>
      <w:r w:rsidRPr="007E5D75">
        <w:tab/>
        <w:t>(e)</w:t>
      </w:r>
      <w:r w:rsidRPr="007E5D75">
        <w:tab/>
        <w:t>communicates to any other person any record of or information concerning unlawful soundings with intent that the record or information may be communicated to any person outside the Commonwealth or any Territory;</w:t>
      </w:r>
    </w:p>
    <w:p w:rsidR="005F1445" w:rsidRPr="007E5D75" w:rsidRDefault="005F1445" w:rsidP="005F1445">
      <w:pPr>
        <w:pStyle w:val="subsection2"/>
      </w:pPr>
      <w:r w:rsidRPr="007E5D75">
        <w:t>shall be guilty of an indictable offence.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(2)</w:t>
      </w:r>
      <w:r w:rsidRPr="007E5D75">
        <w:tab/>
        <w:t xml:space="preserve">For the purposes of this section all soundings taken in the territorial waters of the Commonwealth or any Territory shall be deemed to be unlawful unless they were made under the authority of the Queen, the Commonwealth Government, or a State Government, </w:t>
      </w:r>
      <w:r w:rsidRPr="007E5D75">
        <w:lastRenderedPageBreak/>
        <w:t>or the Government of a Territory, or were reasonably necessary for the navigation of the vessel from which they were taken or for any purpose in which the vessel from which they were taken was lawfully engaged.</w:t>
      </w:r>
    </w:p>
    <w:p w:rsidR="005F1445" w:rsidRPr="007E5D75" w:rsidRDefault="005F1445" w:rsidP="005F1445">
      <w:pPr>
        <w:pStyle w:val="subsection"/>
      </w:pPr>
      <w:r w:rsidRPr="007E5D75">
        <w:tab/>
        <w:t>(3)</w:t>
      </w:r>
      <w:r w:rsidRPr="007E5D75">
        <w:tab/>
        <w:t>In any prosecution under this section, proof that any soundings were not unlawfully taken shall lie upon the defendant.</w:t>
      </w:r>
    </w:p>
    <w:p w:rsidR="005F1445" w:rsidRPr="007E5D75" w:rsidRDefault="005F1445" w:rsidP="005F1445">
      <w:pPr>
        <w:pStyle w:val="subsection"/>
      </w:pPr>
      <w:r w:rsidRPr="007E5D75">
        <w:tab/>
        <w:t>(4)</w:t>
      </w:r>
      <w:r w:rsidRPr="007E5D75">
        <w:tab/>
        <w:t>Any figure or word or sign representing a figure (other than the printed figures appearing on any official or recognized map or chart) appearing on any map or sketch of any portion of the coast or territorial waters of Australia or of a Territory shall, in the absence of satisfactory proof to the contrary, be deemed to be a record of an unlawful sounding, but nothing in this subsection shall affect proof of unlawful soundings in any other manner.</w:t>
      </w:r>
    </w:p>
    <w:p w:rsidR="005F1445" w:rsidRPr="007E5D75" w:rsidRDefault="005F1445" w:rsidP="005F1445">
      <w:pPr>
        <w:pStyle w:val="subsection"/>
        <w:keepNext/>
        <w:keepLines/>
      </w:pPr>
      <w:r w:rsidRPr="007E5D75">
        <w:tab/>
        <w:t>(5)</w:t>
      </w:r>
      <w:r w:rsidRPr="007E5D75">
        <w:tab/>
        <w:t>All records of unlawful soundings including all maps or charts having thereon any record of unlawful soundings shall be forfeited to the Commonwealth.</w:t>
      </w:r>
    </w:p>
    <w:p w:rsidR="005F1445" w:rsidRPr="007E5D75" w:rsidRDefault="005F1445" w:rsidP="005F1445">
      <w:pPr>
        <w:pStyle w:val="subsection"/>
      </w:pPr>
      <w:r w:rsidRPr="007E5D75">
        <w:tab/>
        <w:t>(6)</w:t>
      </w:r>
      <w:r w:rsidRPr="007E5D75">
        <w:tab/>
        <w:t>A reference in this section to soundings shall be read as including a reference to a hydrographic survey and a reference to the taking of soundings shall be read as including a reference to the making of a hydrographic survey.</w:t>
      </w:r>
    </w:p>
    <w:p w:rsidR="005F1445" w:rsidRPr="007E5D75" w:rsidRDefault="005F1445" w:rsidP="005F1445">
      <w:pPr>
        <w:pStyle w:val="ActHead5"/>
      </w:pPr>
      <w:bookmarkStart w:id="255" w:name="_Toc415555558"/>
      <w:r w:rsidRPr="00073C37">
        <w:rPr>
          <w:rStyle w:val="CharSectno"/>
        </w:rPr>
        <w:t>85</w:t>
      </w:r>
      <w:r w:rsidRPr="007E5D75">
        <w:t xml:space="preserve">  Institution of prosecution</w:t>
      </w:r>
      <w:bookmarkEnd w:id="255"/>
    </w:p>
    <w:p w:rsidR="005F1445" w:rsidRPr="007E5D75" w:rsidRDefault="005F1445" w:rsidP="005F1445">
      <w:pPr>
        <w:pStyle w:val="subsection"/>
      </w:pPr>
      <w:r w:rsidRPr="007E5D75">
        <w:tab/>
        <w:t>(1)</w:t>
      </w:r>
      <w:r w:rsidRPr="007E5D75">
        <w:tab/>
        <w:t xml:space="preserve">A prosecution under this </w:t>
      </w:r>
      <w:r w:rsidR="00BB1281" w:rsidRPr="007E5D75">
        <w:t>Part</w:t>
      </w:r>
      <w:r w:rsidR="00B5109B" w:rsidRPr="007E5D75">
        <w:t xml:space="preserve"> </w:t>
      </w:r>
      <w:r w:rsidRPr="007E5D75">
        <w:t>shall be instituted only by or with the consent of the Attorney</w:t>
      </w:r>
      <w:r w:rsidR="007E5D75">
        <w:noBreakHyphen/>
      </w:r>
      <w:r w:rsidRPr="007E5D75">
        <w:t xml:space="preserve">General or of a person acting under his </w:t>
      </w:r>
      <w:r w:rsidR="00C33B73" w:rsidRPr="007E5D75">
        <w:t xml:space="preserve">or her </w:t>
      </w:r>
      <w:r w:rsidRPr="007E5D75">
        <w:t xml:space="preserve">direction but a person charged with an offence against this </w:t>
      </w:r>
      <w:r w:rsidR="00BB1281" w:rsidRPr="007E5D75">
        <w:t>Part</w:t>
      </w:r>
      <w:r w:rsidR="00B5109B" w:rsidRPr="007E5D75">
        <w:t xml:space="preserve"> </w:t>
      </w:r>
      <w:r w:rsidRPr="007E5D75">
        <w:t xml:space="preserve">may be arrested, or a warrant for his </w:t>
      </w:r>
      <w:r w:rsidR="00C33B73" w:rsidRPr="007E5D75">
        <w:t xml:space="preserve">or her </w:t>
      </w:r>
      <w:r w:rsidRPr="007E5D75">
        <w:t xml:space="preserve">arrest may be issued and executed, and he </w:t>
      </w:r>
      <w:r w:rsidR="00F43DB6" w:rsidRPr="007E5D75">
        <w:t xml:space="preserve">or she </w:t>
      </w:r>
      <w:r w:rsidRPr="007E5D75">
        <w:t>may be remanded in custody or on bail, notwithstanding that the consent of the Attorney</w:t>
      </w:r>
      <w:r w:rsidR="007E5D75">
        <w:noBreakHyphen/>
      </w:r>
      <w:r w:rsidRPr="007E5D75">
        <w:t xml:space="preserve">General or a person acting under his </w:t>
      </w:r>
      <w:r w:rsidR="00C33B73" w:rsidRPr="007E5D75">
        <w:t xml:space="preserve">or her </w:t>
      </w:r>
      <w:r w:rsidRPr="007E5D75">
        <w:t>direction has not been obtained, but no further proceedings shall be taken until that consent has been obtained.</w:t>
      </w:r>
    </w:p>
    <w:p w:rsidR="005F1445" w:rsidRPr="007E5D75" w:rsidRDefault="005F1445" w:rsidP="005F1445">
      <w:pPr>
        <w:pStyle w:val="subsection"/>
      </w:pPr>
      <w:r w:rsidRPr="007E5D75">
        <w:tab/>
        <w:t>(2)</w:t>
      </w:r>
      <w:r w:rsidRPr="007E5D75">
        <w:tab/>
        <w:t>Nothing in this section shall prevent the discharging of the accused if proceedings are not continued within a reasonable time.</w:t>
      </w:r>
    </w:p>
    <w:p w:rsidR="005F1445" w:rsidRPr="007E5D75" w:rsidRDefault="005F1445" w:rsidP="005F1445">
      <w:pPr>
        <w:pStyle w:val="ActHead5"/>
      </w:pPr>
      <w:bookmarkStart w:id="256" w:name="_Toc415555559"/>
      <w:r w:rsidRPr="00073C37">
        <w:rPr>
          <w:rStyle w:val="CharSectno"/>
        </w:rPr>
        <w:lastRenderedPageBreak/>
        <w:t>85B</w:t>
      </w:r>
      <w:r w:rsidRPr="007E5D75">
        <w:t xml:space="preserve">  Hearing in camera etc.</w:t>
      </w:r>
      <w:bookmarkEnd w:id="256"/>
    </w:p>
    <w:p w:rsidR="005F1445" w:rsidRPr="007E5D75" w:rsidRDefault="005F1445" w:rsidP="005F1445">
      <w:pPr>
        <w:pStyle w:val="subsection"/>
      </w:pPr>
      <w:r w:rsidRPr="007E5D75">
        <w:tab/>
        <w:t>(1)</w:t>
      </w:r>
      <w:r w:rsidRPr="007E5D75">
        <w:tab/>
        <w:t>At any time before or during the hearing before a federal court, a court exercising federal jurisdiction or a court of a Territory of an application or other proceedings, whether in pursuance of this Act or otherwise, the judge or magistrate, or other person presiding or competent to preside over the proceedings, may, if satisfied that such a course is expedient in the interest of the defence of the Commonwealth:</w:t>
      </w:r>
    </w:p>
    <w:p w:rsidR="005F1445" w:rsidRPr="007E5D75" w:rsidRDefault="005F1445" w:rsidP="005F1445">
      <w:pPr>
        <w:pStyle w:val="paragraph"/>
      </w:pPr>
      <w:r w:rsidRPr="007E5D75">
        <w:tab/>
        <w:t>(a)</w:t>
      </w:r>
      <w:r w:rsidRPr="007E5D75">
        <w:tab/>
        <w:t>order that some or all of the members of the public shall be excluded during the whole or a part of the hearing of the application or proceedings;</w:t>
      </w:r>
    </w:p>
    <w:p w:rsidR="005F1445" w:rsidRPr="007E5D75" w:rsidRDefault="005F1445" w:rsidP="005F1445">
      <w:pPr>
        <w:pStyle w:val="paragraph"/>
      </w:pPr>
      <w:r w:rsidRPr="007E5D75">
        <w:tab/>
        <w:t>(b)</w:t>
      </w:r>
      <w:r w:rsidRPr="007E5D75">
        <w:tab/>
        <w:t>order that no report of the whole or a specified part of or relating to the application or proceedings shall be published; or</w:t>
      </w:r>
    </w:p>
    <w:p w:rsidR="005F1445" w:rsidRPr="007E5D75" w:rsidRDefault="005F1445" w:rsidP="005F1445">
      <w:pPr>
        <w:pStyle w:val="paragraph"/>
        <w:keepNext/>
        <w:keepLines/>
      </w:pPr>
      <w:r w:rsidRPr="007E5D75">
        <w:tab/>
        <w:t>(c)</w:t>
      </w:r>
      <w:r w:rsidRPr="007E5D75">
        <w:tab/>
        <w:t xml:space="preserve">make such order and give such directions as he </w:t>
      </w:r>
      <w:r w:rsidR="00F43DB6" w:rsidRPr="007E5D75">
        <w:t xml:space="preserve">or she </w:t>
      </w:r>
      <w:r w:rsidRPr="007E5D75">
        <w:t>thinks necessary for ensuring that no person, without the approval of the court, has access, either before, during or after the hearing of the application or the proceedings, to any affidavit, exhibit, information or other document used in the application or the proceedings that is on the file in the court or in the records of the court.</w:t>
      </w:r>
    </w:p>
    <w:p w:rsidR="005F1445" w:rsidRPr="007E5D75" w:rsidRDefault="005F1445" w:rsidP="005F1445">
      <w:pPr>
        <w:pStyle w:val="subsection"/>
        <w:keepNext/>
      </w:pPr>
      <w:r w:rsidRPr="007E5D75">
        <w:tab/>
        <w:t>(2)</w:t>
      </w:r>
      <w:r w:rsidRPr="007E5D75">
        <w:tab/>
        <w:t>A person who contravenes or fails to comply with an order made or direction given in pursuance of this section shall be guilty of an offence.</w:t>
      </w:r>
    </w:p>
    <w:p w:rsidR="005F1445" w:rsidRPr="007E5D75" w:rsidRDefault="005F1445" w:rsidP="005F1445">
      <w:pPr>
        <w:pStyle w:val="Penalty"/>
      </w:pPr>
      <w:r w:rsidRPr="007E5D75">
        <w:t>Penalty:</w:t>
      </w:r>
      <w:r w:rsidRPr="007E5D75">
        <w:tab/>
        <w:t>Imprisonment for 5 years.</w:t>
      </w:r>
    </w:p>
    <w:p w:rsidR="005F1445" w:rsidRPr="007E5D75" w:rsidRDefault="005F1445" w:rsidP="005F1445">
      <w:pPr>
        <w:pStyle w:val="ActHead5"/>
      </w:pPr>
      <w:bookmarkStart w:id="257" w:name="_Toc415555560"/>
      <w:r w:rsidRPr="00073C37">
        <w:rPr>
          <w:rStyle w:val="CharSectno"/>
        </w:rPr>
        <w:t>85D</w:t>
      </w:r>
      <w:r w:rsidRPr="007E5D75">
        <w:t xml:space="preserve">  Forfeiture of articles etc.</w:t>
      </w:r>
      <w:bookmarkEnd w:id="257"/>
    </w:p>
    <w:p w:rsidR="005F1445" w:rsidRPr="007E5D75" w:rsidRDefault="005F1445" w:rsidP="005F1445">
      <w:pPr>
        <w:pStyle w:val="subsection"/>
        <w:keepLines/>
      </w:pPr>
      <w:r w:rsidRPr="007E5D75">
        <w:tab/>
      </w:r>
      <w:r w:rsidRPr="007E5D75">
        <w:tab/>
        <w:t xml:space="preserve">A photograph, sketch, plan, model, article, cipher, note, record, document, die, key, badge, device, seal, stamp or paper which is made, obtained, collected, recorded, retained, forged, possessed or otherwise dealt with in contravention of this </w:t>
      </w:r>
      <w:r w:rsidR="00BB1281" w:rsidRPr="007E5D75">
        <w:t>Part</w:t>
      </w:r>
      <w:r w:rsidR="00B5109B" w:rsidRPr="007E5D75">
        <w:t xml:space="preserve"> </w:t>
      </w:r>
      <w:r w:rsidRPr="007E5D75">
        <w:t>is forfeited to the Commonwealth.</w:t>
      </w:r>
    </w:p>
    <w:p w:rsidR="005F1445" w:rsidRPr="007E5D75" w:rsidRDefault="005F1445" w:rsidP="00B5109B">
      <w:pPr>
        <w:pStyle w:val="ActHead2"/>
        <w:pageBreakBefore/>
      </w:pPr>
      <w:bookmarkStart w:id="258" w:name="_Toc415555561"/>
      <w:r w:rsidRPr="00073C37">
        <w:rPr>
          <w:rStyle w:val="CharPartNo"/>
        </w:rPr>
        <w:lastRenderedPageBreak/>
        <w:t>Part</w:t>
      </w:r>
      <w:r w:rsidR="005B01AA" w:rsidRPr="00073C37">
        <w:rPr>
          <w:rStyle w:val="CharPartNo"/>
        </w:rPr>
        <w:t> </w:t>
      </w:r>
      <w:r w:rsidRPr="00073C37">
        <w:rPr>
          <w:rStyle w:val="CharPartNo"/>
        </w:rPr>
        <w:t>VIIA</w:t>
      </w:r>
      <w:r w:rsidRPr="007E5D75">
        <w:t>—</w:t>
      </w:r>
      <w:r w:rsidRPr="00073C37">
        <w:rPr>
          <w:rStyle w:val="CharPartText"/>
        </w:rPr>
        <w:t>Offences relating to postal services</w:t>
      </w:r>
      <w:bookmarkEnd w:id="258"/>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pStyle w:val="ActHead5"/>
      </w:pPr>
      <w:bookmarkStart w:id="259" w:name="_Toc415555562"/>
      <w:r w:rsidRPr="00073C37">
        <w:rPr>
          <w:rStyle w:val="CharSectno"/>
        </w:rPr>
        <w:t>85E</w:t>
      </w:r>
      <w:r w:rsidRPr="007E5D75">
        <w:t xml:space="preserve">  Interpretation—definitions</w:t>
      </w:r>
      <w:bookmarkEnd w:id="259"/>
    </w:p>
    <w:p w:rsidR="005F1445" w:rsidRPr="007E5D75" w:rsidRDefault="005F1445" w:rsidP="005F1445">
      <w:pPr>
        <w:pStyle w:val="subsection"/>
      </w:pPr>
      <w:r w:rsidRPr="007E5D75">
        <w:tab/>
      </w:r>
      <w:r w:rsidRPr="007E5D75">
        <w:tab/>
        <w:t>In this Part, unless the contrary intention appears:</w:t>
      </w:r>
    </w:p>
    <w:p w:rsidR="005F1445" w:rsidRPr="007E5D75" w:rsidRDefault="005F1445" w:rsidP="005F1445">
      <w:pPr>
        <w:pStyle w:val="Definition"/>
      </w:pPr>
      <w:r w:rsidRPr="007E5D75">
        <w:rPr>
          <w:b/>
          <w:i/>
        </w:rPr>
        <w:t>article in the course of post</w:t>
      </w:r>
      <w:r w:rsidRPr="007E5D75">
        <w:t xml:space="preserve"> means an article that is being carried by post, and includes an article that has been collected or received by Australia Post for carriage by post, but has not been delivered by Australia Post.</w:t>
      </w:r>
    </w:p>
    <w:p w:rsidR="005F1445" w:rsidRPr="007E5D75" w:rsidRDefault="005F1445" w:rsidP="005F1445">
      <w:pPr>
        <w:pStyle w:val="Definition"/>
      </w:pPr>
      <w:r w:rsidRPr="007E5D75">
        <w:rPr>
          <w:b/>
          <w:i/>
        </w:rPr>
        <w:t>Australia Post</w:t>
      </w:r>
      <w:r w:rsidRPr="007E5D75">
        <w:t xml:space="preserve"> means the Australian Postal Corporation.</w:t>
      </w:r>
    </w:p>
    <w:p w:rsidR="005F1445" w:rsidRPr="007E5D75" w:rsidRDefault="005F1445" w:rsidP="005F1445">
      <w:pPr>
        <w:pStyle w:val="Definition"/>
      </w:pPr>
      <w:r w:rsidRPr="007E5D75">
        <w:rPr>
          <w:b/>
          <w:i/>
        </w:rPr>
        <w:t>carried by post</w:t>
      </w:r>
      <w:r w:rsidRPr="007E5D75">
        <w:t xml:space="preserve"> means carried by or through Australia Post.</w:t>
      </w:r>
    </w:p>
    <w:p w:rsidR="005F1445" w:rsidRPr="007E5D75" w:rsidRDefault="005F1445" w:rsidP="005F1445">
      <w:pPr>
        <w:pStyle w:val="Definition"/>
      </w:pPr>
      <w:r w:rsidRPr="007E5D75">
        <w:rPr>
          <w:b/>
          <w:i/>
        </w:rPr>
        <w:t>employee</w:t>
      </w:r>
      <w:r w:rsidRPr="007E5D75">
        <w:t>, in relation to Australia Post, includes a person who performs services for or on behalf of Australia Post and an employee of such a person.</w:t>
      </w:r>
    </w:p>
    <w:p w:rsidR="005F1445" w:rsidRPr="007E5D75" w:rsidRDefault="005F1445" w:rsidP="005F1445">
      <w:pPr>
        <w:pStyle w:val="Definition"/>
      </w:pPr>
      <w:r w:rsidRPr="007E5D75">
        <w:rPr>
          <w:b/>
          <w:i/>
        </w:rPr>
        <w:t>mail</w:t>
      </w:r>
      <w:r w:rsidR="007E5D75">
        <w:rPr>
          <w:b/>
          <w:i/>
        </w:rPr>
        <w:noBreakHyphen/>
      </w:r>
      <w:r w:rsidRPr="007E5D75">
        <w:rPr>
          <w:b/>
          <w:i/>
        </w:rPr>
        <w:t>bag</w:t>
      </w:r>
      <w:r w:rsidRPr="007E5D75">
        <w:t xml:space="preserve"> includes a package, parcel, container or wrapper belonging to Australia Post in which articles in the course of post are customarily contained, whether or not it actually contains such articles.</w:t>
      </w:r>
    </w:p>
    <w:p w:rsidR="005F1445" w:rsidRPr="007E5D75" w:rsidRDefault="005F1445" w:rsidP="005F1445">
      <w:pPr>
        <w:pStyle w:val="Definition"/>
      </w:pPr>
      <w:r w:rsidRPr="007E5D75">
        <w:rPr>
          <w:b/>
          <w:i/>
        </w:rPr>
        <w:t>postal message</w:t>
      </w:r>
      <w:r w:rsidRPr="007E5D75">
        <w:t xml:space="preserve"> means:</w:t>
      </w:r>
    </w:p>
    <w:p w:rsidR="005F1445" w:rsidRPr="007E5D75" w:rsidRDefault="005F1445" w:rsidP="005F1445">
      <w:pPr>
        <w:pStyle w:val="paragraph"/>
      </w:pPr>
      <w:r w:rsidRPr="007E5D75">
        <w:tab/>
        <w:t>(a)</w:t>
      </w:r>
      <w:r w:rsidRPr="007E5D75">
        <w:tab/>
        <w:t>a material record of an unwritten communication:</w:t>
      </w:r>
    </w:p>
    <w:p w:rsidR="005F1445" w:rsidRPr="007E5D75" w:rsidRDefault="005F1445" w:rsidP="005F1445">
      <w:pPr>
        <w:pStyle w:val="paragraphsub"/>
      </w:pPr>
      <w:r w:rsidRPr="007E5D75">
        <w:tab/>
        <w:t>(i)</w:t>
      </w:r>
      <w:r w:rsidRPr="007E5D75">
        <w:tab/>
        <w:t>carried by post; or</w:t>
      </w:r>
    </w:p>
    <w:p w:rsidR="005F1445" w:rsidRPr="007E5D75" w:rsidRDefault="005F1445" w:rsidP="005F1445">
      <w:pPr>
        <w:pStyle w:val="paragraphsub"/>
      </w:pPr>
      <w:r w:rsidRPr="007E5D75">
        <w:tab/>
        <w:t>(ii)</w:t>
      </w:r>
      <w:r w:rsidRPr="007E5D75">
        <w:tab/>
        <w:t>collected or received by Australia Post for carriage by post; or</w:t>
      </w:r>
    </w:p>
    <w:p w:rsidR="005F1445" w:rsidRPr="007E5D75" w:rsidRDefault="005F1445" w:rsidP="005F1445">
      <w:pPr>
        <w:pStyle w:val="paragraph"/>
      </w:pPr>
      <w:r w:rsidRPr="007E5D75">
        <w:tab/>
        <w:t>(b)</w:t>
      </w:r>
      <w:r w:rsidRPr="007E5D75">
        <w:tab/>
        <w:t>a material record issued by Australia Post as a record of an unwritten communication:</w:t>
      </w:r>
    </w:p>
    <w:p w:rsidR="005F1445" w:rsidRPr="007E5D75" w:rsidRDefault="005F1445" w:rsidP="005F1445">
      <w:pPr>
        <w:pStyle w:val="paragraphsub"/>
      </w:pPr>
      <w:r w:rsidRPr="007E5D75">
        <w:tab/>
        <w:t>(i)</w:t>
      </w:r>
      <w:r w:rsidRPr="007E5D75">
        <w:tab/>
        <w:t>carried by post; or</w:t>
      </w:r>
    </w:p>
    <w:p w:rsidR="005F1445" w:rsidRPr="007E5D75" w:rsidRDefault="005F1445" w:rsidP="005F1445">
      <w:pPr>
        <w:pStyle w:val="paragraphsub"/>
      </w:pPr>
      <w:r w:rsidRPr="007E5D75">
        <w:tab/>
        <w:t>(ii)</w:t>
      </w:r>
      <w:r w:rsidRPr="007E5D75">
        <w:tab/>
        <w:t>collected or received by Australia Post for carriage by post.</w:t>
      </w:r>
    </w:p>
    <w:p w:rsidR="005F1445" w:rsidRPr="007E5D75" w:rsidRDefault="005F1445" w:rsidP="005F1445">
      <w:pPr>
        <w:pStyle w:val="ActHead5"/>
      </w:pPr>
      <w:bookmarkStart w:id="260" w:name="_Toc415555563"/>
      <w:r w:rsidRPr="00073C37">
        <w:rPr>
          <w:rStyle w:val="CharSectno"/>
        </w:rPr>
        <w:lastRenderedPageBreak/>
        <w:t>85F</w:t>
      </w:r>
      <w:r w:rsidRPr="007E5D75">
        <w:t xml:space="preserve">  Interpretation—expressions used in Australian Postal Corporation Act</w:t>
      </w:r>
      <w:bookmarkEnd w:id="260"/>
    </w:p>
    <w:p w:rsidR="005F1445" w:rsidRPr="007E5D75" w:rsidRDefault="005F1445" w:rsidP="005F1445">
      <w:pPr>
        <w:pStyle w:val="subsection"/>
      </w:pPr>
      <w:r w:rsidRPr="007E5D75">
        <w:tab/>
      </w:r>
      <w:r w:rsidRPr="007E5D75">
        <w:tab/>
        <w:t>Unless the contrary intention appears, expressions used in this Part, and in the</w:t>
      </w:r>
      <w:r w:rsidRPr="007E5D75">
        <w:rPr>
          <w:i/>
        </w:rPr>
        <w:t xml:space="preserve"> Australian Postal Corporation Act 1989</w:t>
      </w:r>
      <w:r w:rsidRPr="007E5D75">
        <w:t>, have the same respective meanings as in that Act.</w:t>
      </w:r>
    </w:p>
    <w:p w:rsidR="005F1445" w:rsidRPr="007E5D75" w:rsidRDefault="005F1445" w:rsidP="005F1445">
      <w:pPr>
        <w:pStyle w:val="ActHead5"/>
      </w:pPr>
      <w:bookmarkStart w:id="261" w:name="_Toc415555564"/>
      <w:r w:rsidRPr="00073C37">
        <w:rPr>
          <w:rStyle w:val="CharSectno"/>
        </w:rPr>
        <w:t>85G</w:t>
      </w:r>
      <w:r w:rsidRPr="007E5D75">
        <w:t xml:space="preserve">  Forgery of postage stamps etc.</w:t>
      </w:r>
      <w:bookmarkEnd w:id="261"/>
    </w:p>
    <w:p w:rsidR="005F1445" w:rsidRPr="007E5D75" w:rsidRDefault="005F1445" w:rsidP="005F1445">
      <w:pPr>
        <w:pStyle w:val="subsection"/>
        <w:keepNext/>
      </w:pPr>
      <w:r w:rsidRPr="007E5D75">
        <w:tab/>
        <w:t>(1)</w:t>
      </w:r>
      <w:r w:rsidRPr="007E5D75">
        <w:tab/>
        <w:t>A person shall not forge a postage stamp.</w:t>
      </w:r>
    </w:p>
    <w:p w:rsidR="005F1445" w:rsidRPr="007E5D75" w:rsidRDefault="005F1445" w:rsidP="005F1445">
      <w:pPr>
        <w:pStyle w:val="Penalty"/>
      </w:pPr>
      <w:r w:rsidRPr="007E5D75">
        <w:t>Penalty:</w:t>
      </w:r>
      <w:r w:rsidRPr="007E5D75">
        <w:tab/>
        <w:t>Imprisonment for 10 years.</w:t>
      </w:r>
    </w:p>
    <w:p w:rsidR="005F1445" w:rsidRPr="007E5D75" w:rsidRDefault="005F1445" w:rsidP="005F1445">
      <w:pPr>
        <w:pStyle w:val="subsection"/>
        <w:keepNext/>
      </w:pPr>
      <w:r w:rsidRPr="007E5D75">
        <w:tab/>
        <w:t>(2)</w:t>
      </w:r>
      <w:r w:rsidRPr="007E5D75">
        <w:tab/>
        <w:t>A person shall not utter a postage stamp knowing it to be forged.</w:t>
      </w:r>
    </w:p>
    <w:p w:rsidR="005F1445" w:rsidRPr="007E5D75" w:rsidRDefault="005F1445" w:rsidP="005F1445">
      <w:pPr>
        <w:pStyle w:val="Penalty"/>
      </w:pPr>
      <w:r w:rsidRPr="007E5D75">
        <w:t>Penalty:</w:t>
      </w:r>
      <w:r w:rsidRPr="007E5D75">
        <w:tab/>
        <w:t>Imprisonment for 10 years.</w:t>
      </w:r>
    </w:p>
    <w:p w:rsidR="005F1445" w:rsidRPr="007E5D75" w:rsidRDefault="005F1445" w:rsidP="005F1445">
      <w:pPr>
        <w:pStyle w:val="subsection"/>
      </w:pPr>
      <w:r w:rsidRPr="007E5D75">
        <w:tab/>
        <w:t>(3)</w:t>
      </w:r>
      <w:r w:rsidRPr="007E5D75">
        <w:tab/>
        <w:t>A person shall not make, use, have in his or her possession, or sell or otherwise dispose of, any paper or article that has affixed to it, or printed on it, a mark, label or design resembling, apparently intended to resemble or pass for, or likely to be mistaken for, a postage stamp, knowing it is not a postage stamp.</w:t>
      </w:r>
    </w:p>
    <w:p w:rsidR="005F1445" w:rsidRPr="007E5D75" w:rsidRDefault="005F1445" w:rsidP="005F1445">
      <w:pPr>
        <w:pStyle w:val="Penalty"/>
      </w:pPr>
      <w:r w:rsidRPr="007E5D75">
        <w:t>Penalty:</w:t>
      </w:r>
      <w:r w:rsidRPr="007E5D75">
        <w:tab/>
        <w:t>Imprisonment for 5 years.</w:t>
      </w:r>
    </w:p>
    <w:p w:rsidR="005F1445" w:rsidRPr="007E5D75" w:rsidRDefault="005F1445" w:rsidP="005F1445">
      <w:pPr>
        <w:pStyle w:val="subsection"/>
      </w:pPr>
      <w:r w:rsidRPr="007E5D75">
        <w:tab/>
        <w:t>(4)</w:t>
      </w:r>
      <w:r w:rsidRPr="007E5D75">
        <w:tab/>
        <w:t>A person shall not make, use, have in his or her possession, or sell or otherwise dispose of, any article resembling, apparently intended to resemble or pass for, or likely to be mistaken for, an envelope, letter</w:t>
      </w:r>
      <w:r w:rsidR="007E5D75">
        <w:noBreakHyphen/>
      </w:r>
      <w:r w:rsidRPr="007E5D75">
        <w:t>card, aerogram or other article on which Australia Post has caused a postage stamp to be affixed or printed, knowing that it is not such an article.</w:t>
      </w:r>
    </w:p>
    <w:p w:rsidR="005F1445" w:rsidRPr="007E5D75" w:rsidRDefault="005F1445" w:rsidP="005F1445">
      <w:pPr>
        <w:pStyle w:val="Penalty"/>
      </w:pPr>
      <w:r w:rsidRPr="007E5D75">
        <w:t>Penalty:</w:t>
      </w:r>
      <w:r w:rsidRPr="007E5D75">
        <w:tab/>
        <w:t>Imprisonment for 5 years.</w:t>
      </w:r>
    </w:p>
    <w:p w:rsidR="005F1445" w:rsidRPr="007E5D75" w:rsidRDefault="005F1445" w:rsidP="005F1445">
      <w:pPr>
        <w:pStyle w:val="subsection"/>
      </w:pPr>
      <w:r w:rsidRPr="007E5D75">
        <w:tab/>
        <w:t>(5)</w:t>
      </w:r>
      <w:r w:rsidRPr="007E5D75">
        <w:tab/>
        <w:t>A person shall not make, use, have in his or her possession, or sell or otherwise dispose of, any die, plate or instrument capable of making a mark, label or design in the form of, or in a form resembling, apparently intended to resemble or pass for, or likely to be mistaken for, a postage stamp, knowing that it is such a die, plate or instrument.</w:t>
      </w:r>
    </w:p>
    <w:p w:rsidR="005F1445" w:rsidRPr="007E5D75" w:rsidRDefault="005F1445" w:rsidP="005F1445">
      <w:pPr>
        <w:pStyle w:val="Penalty"/>
      </w:pPr>
      <w:r w:rsidRPr="007E5D75">
        <w:lastRenderedPageBreak/>
        <w:t>Penalty:</w:t>
      </w:r>
      <w:r w:rsidRPr="007E5D75">
        <w:tab/>
        <w:t>Imprisonment for 5 years.</w:t>
      </w:r>
    </w:p>
    <w:p w:rsidR="005F1445" w:rsidRPr="007E5D75" w:rsidRDefault="005F1445" w:rsidP="00794B6B">
      <w:pPr>
        <w:pStyle w:val="subsection"/>
        <w:keepNext/>
      </w:pPr>
      <w:r w:rsidRPr="007E5D75">
        <w:tab/>
        <w:t>(5A)</w:t>
      </w:r>
      <w:r w:rsidRPr="007E5D75">
        <w:tab/>
      </w:r>
      <w:r w:rsidR="007E5D75">
        <w:t>Subsections (</w:t>
      </w:r>
      <w:r w:rsidRPr="007E5D75">
        <w:t>3), (4) and (5) do not apply if the person has a reasonable excuse.</w:t>
      </w:r>
    </w:p>
    <w:p w:rsidR="005F1445" w:rsidRPr="007E5D75" w:rsidRDefault="005F1445" w:rsidP="005F1445">
      <w:pPr>
        <w:pStyle w:val="notetext"/>
      </w:pPr>
      <w:r w:rsidRPr="007E5D75">
        <w:t>Note:</w:t>
      </w:r>
      <w:r w:rsidRPr="007E5D75">
        <w:tab/>
        <w:t xml:space="preserve">A defendant bears an evidential burden in relation to the matter in </w:t>
      </w:r>
      <w:r w:rsidR="007E5D75">
        <w:t>subsection (</w:t>
      </w:r>
      <w:r w:rsidRPr="007E5D75">
        <w:t>5A</w:t>
      </w:r>
      <w:r w:rsidR="00BB1281" w:rsidRPr="007E5D75">
        <w:t>) (s</w:t>
      </w:r>
      <w:r w:rsidRPr="007E5D75">
        <w:t>ee subsection</w:t>
      </w:r>
      <w:r w:rsidR="007E5D75">
        <w:t> </w:t>
      </w:r>
      <w:r w:rsidRPr="007E5D75">
        <w:t xml:space="preserve">13.3(3) of the </w:t>
      </w:r>
      <w:r w:rsidRPr="007E5D75">
        <w:rPr>
          <w:i/>
        </w:rPr>
        <w:t>Criminal Code</w:t>
      </w:r>
      <w:r w:rsidRPr="007E5D75">
        <w:t>).</w:t>
      </w:r>
    </w:p>
    <w:p w:rsidR="005F1445" w:rsidRPr="007E5D75" w:rsidRDefault="005F1445" w:rsidP="005F1445">
      <w:pPr>
        <w:pStyle w:val="subsection"/>
      </w:pPr>
      <w:r w:rsidRPr="007E5D75">
        <w:tab/>
        <w:t>(6)</w:t>
      </w:r>
      <w:r w:rsidRPr="007E5D75">
        <w:tab/>
        <w:t>A person shall be taken to utter a forged postage stamp if the person:</w:t>
      </w:r>
    </w:p>
    <w:p w:rsidR="005F1445" w:rsidRPr="007E5D75" w:rsidRDefault="005F1445" w:rsidP="005F1445">
      <w:pPr>
        <w:pStyle w:val="paragraph"/>
      </w:pPr>
      <w:r w:rsidRPr="007E5D75">
        <w:tab/>
        <w:t>(a)</w:t>
      </w:r>
      <w:r w:rsidRPr="007E5D75">
        <w:tab/>
        <w:t>tenders it or puts it off; or</w:t>
      </w:r>
    </w:p>
    <w:p w:rsidR="005F1445" w:rsidRPr="007E5D75" w:rsidRDefault="005F1445" w:rsidP="005F1445">
      <w:pPr>
        <w:pStyle w:val="paragraph"/>
      </w:pPr>
      <w:r w:rsidRPr="007E5D75">
        <w:tab/>
        <w:t>(c)</w:t>
      </w:r>
      <w:r w:rsidRPr="007E5D75">
        <w:tab/>
        <w:t>uses or deals with it; or</w:t>
      </w:r>
    </w:p>
    <w:p w:rsidR="005F1445" w:rsidRPr="007E5D75" w:rsidRDefault="005F1445" w:rsidP="005F1445">
      <w:pPr>
        <w:pStyle w:val="paragraph"/>
      </w:pPr>
      <w:r w:rsidRPr="007E5D75">
        <w:tab/>
        <w:t>(e)</w:t>
      </w:r>
      <w:r w:rsidRPr="007E5D75">
        <w:tab/>
        <w:t>attempts to induce any person to use, deal with, act on or accept it.</w:t>
      </w:r>
    </w:p>
    <w:p w:rsidR="005F1445" w:rsidRPr="007E5D75" w:rsidRDefault="005F1445" w:rsidP="005F1445">
      <w:pPr>
        <w:pStyle w:val="ActHead5"/>
      </w:pPr>
      <w:bookmarkStart w:id="262" w:name="_Toc415555565"/>
      <w:r w:rsidRPr="00073C37">
        <w:rPr>
          <w:rStyle w:val="CharSectno"/>
        </w:rPr>
        <w:t>85H</w:t>
      </w:r>
      <w:r w:rsidRPr="007E5D75">
        <w:t xml:space="preserve">  Special paper for postage stamps</w:t>
      </w:r>
      <w:bookmarkEnd w:id="262"/>
    </w:p>
    <w:p w:rsidR="005F1445" w:rsidRPr="007E5D75" w:rsidRDefault="005F1445" w:rsidP="005F1445">
      <w:pPr>
        <w:pStyle w:val="subsection"/>
        <w:keepNext/>
      </w:pPr>
      <w:r w:rsidRPr="007E5D75">
        <w:tab/>
        <w:t>(1)</w:t>
      </w:r>
      <w:r w:rsidRPr="007E5D75">
        <w:tab/>
        <w:t>A person shall not:</w:t>
      </w:r>
    </w:p>
    <w:p w:rsidR="005F1445" w:rsidRPr="007E5D75" w:rsidRDefault="005F1445" w:rsidP="005F1445">
      <w:pPr>
        <w:pStyle w:val="paragraph"/>
        <w:keepNext/>
      </w:pPr>
      <w:r w:rsidRPr="007E5D75">
        <w:tab/>
        <w:t>(a)</w:t>
      </w:r>
      <w:r w:rsidRPr="007E5D75">
        <w:tab/>
        <w:t>intentionally make, use, have in his or her possession, or sell or otherwise dispose of, paper:</w:t>
      </w:r>
    </w:p>
    <w:p w:rsidR="005F1445" w:rsidRPr="007E5D75" w:rsidRDefault="005F1445" w:rsidP="005F1445">
      <w:pPr>
        <w:pStyle w:val="paragraphsub"/>
      </w:pPr>
      <w:r w:rsidRPr="007E5D75">
        <w:tab/>
        <w:t>(i)</w:t>
      </w:r>
      <w:r w:rsidRPr="007E5D75">
        <w:tab/>
        <w:t>supplied for, or used by, Australia Post for the purpose of printing postage stamps; or</w:t>
      </w:r>
    </w:p>
    <w:p w:rsidR="005F1445" w:rsidRPr="007E5D75" w:rsidRDefault="005F1445" w:rsidP="005F1445">
      <w:pPr>
        <w:pStyle w:val="paragraphsub"/>
      </w:pPr>
      <w:r w:rsidRPr="007E5D75">
        <w:tab/>
        <w:t>(ii)</w:t>
      </w:r>
      <w:r w:rsidRPr="007E5D75">
        <w:tab/>
        <w:t>resembling, or apparently intended to resemble or pass for, paper supplied for, or used by, Australia Post for that purpose;</w:t>
      </w:r>
    </w:p>
    <w:p w:rsidR="005F1445" w:rsidRPr="007E5D75" w:rsidRDefault="005F1445" w:rsidP="005F1445">
      <w:pPr>
        <w:pStyle w:val="paragraph"/>
      </w:pPr>
      <w:r w:rsidRPr="007E5D75">
        <w:tab/>
        <w:t>(b)</w:t>
      </w:r>
      <w:r w:rsidRPr="007E5D75">
        <w:tab/>
        <w:t>intentionally make, use, have in his or her possession, or sell or otherwise dispose of, paper:</w:t>
      </w:r>
    </w:p>
    <w:p w:rsidR="005F1445" w:rsidRPr="007E5D75" w:rsidRDefault="005F1445" w:rsidP="005F1445">
      <w:pPr>
        <w:pStyle w:val="paragraphsub"/>
      </w:pPr>
      <w:r w:rsidRPr="007E5D75">
        <w:tab/>
        <w:t>(i)</w:t>
      </w:r>
      <w:r w:rsidRPr="007E5D75">
        <w:tab/>
        <w:t>supplied for, or used by, a person other than Australia Post for the purpose of printing postage stamps for Australia Post; or</w:t>
      </w:r>
    </w:p>
    <w:p w:rsidR="005F1445" w:rsidRPr="007E5D75" w:rsidRDefault="005F1445" w:rsidP="005F1445">
      <w:pPr>
        <w:pStyle w:val="paragraphsub"/>
      </w:pPr>
      <w:r w:rsidRPr="007E5D75">
        <w:tab/>
        <w:t>(ii)</w:t>
      </w:r>
      <w:r w:rsidRPr="007E5D75">
        <w:tab/>
        <w:t>resembling, or apparently intended to resemble or pass for, paper supplied for, or used by, a person other than Australia Post for that purpose; or</w:t>
      </w:r>
    </w:p>
    <w:p w:rsidR="005F1445" w:rsidRPr="007E5D75" w:rsidRDefault="005F1445" w:rsidP="005F1445">
      <w:pPr>
        <w:pStyle w:val="paragraph"/>
      </w:pPr>
      <w:r w:rsidRPr="007E5D75">
        <w:tab/>
        <w:t>(c)</w:t>
      </w:r>
      <w:r w:rsidRPr="007E5D75">
        <w:tab/>
        <w:t>intentionally make, use, have in his or her possession, or sell or otherwise dispose of, any instrument or thing for making a mark, label or design resembling, or apparently intended to resemble or pass for, any distinctive mark, label or design used on any paper especially supplied for the purpose of the printing of postage stamps by or on behalf of Australia Post.</w:t>
      </w:r>
    </w:p>
    <w:p w:rsidR="005F1445" w:rsidRPr="007E5D75" w:rsidRDefault="005F1445" w:rsidP="005F1445">
      <w:pPr>
        <w:pStyle w:val="Penalty"/>
      </w:pPr>
      <w:r w:rsidRPr="007E5D75">
        <w:lastRenderedPageBreak/>
        <w:t>Penalty:</w:t>
      </w:r>
      <w:r w:rsidRPr="007E5D75">
        <w:tab/>
        <w:t>Imprisonment for 5 years.</w:t>
      </w:r>
    </w:p>
    <w:p w:rsidR="005F1445" w:rsidRPr="007E5D75" w:rsidRDefault="005F1445" w:rsidP="00794B6B">
      <w:pPr>
        <w:pStyle w:val="subsection"/>
        <w:keepNext/>
      </w:pPr>
      <w:r w:rsidRPr="007E5D75">
        <w:tab/>
        <w:t>(2)</w:t>
      </w:r>
      <w:r w:rsidRPr="007E5D75">
        <w:tab/>
      </w:r>
      <w:r w:rsidR="007E5D75">
        <w:t>Subsection (</w:t>
      </w:r>
      <w:r w:rsidRPr="007E5D75">
        <w:t>1) does not apply if the person has a reasonable excuse.</w:t>
      </w:r>
    </w:p>
    <w:p w:rsidR="005F1445" w:rsidRPr="007E5D75" w:rsidRDefault="005F1445" w:rsidP="005F1445">
      <w:pPr>
        <w:pStyle w:val="notetext"/>
      </w:pPr>
      <w:r w:rsidRPr="007E5D75">
        <w:t>Note:</w:t>
      </w:r>
      <w:r w:rsidRPr="007E5D75">
        <w:tab/>
        <w:t xml:space="preserve">A defendant bears an evidential burden in relation to the matter in </w:t>
      </w:r>
      <w:r w:rsidR="007E5D75">
        <w:t>subsection (</w:t>
      </w:r>
      <w:r w:rsidRPr="007E5D75">
        <w:t>2</w:t>
      </w:r>
      <w:r w:rsidR="00BB1281" w:rsidRPr="007E5D75">
        <w:t>) (s</w:t>
      </w:r>
      <w:r w:rsidRPr="007E5D75">
        <w:t>ee subsection</w:t>
      </w:r>
      <w:r w:rsidR="007E5D75">
        <w:t> </w:t>
      </w:r>
      <w:r w:rsidRPr="007E5D75">
        <w:t xml:space="preserve">13.3(3) of the </w:t>
      </w:r>
      <w:r w:rsidRPr="007E5D75">
        <w:rPr>
          <w:i/>
        </w:rPr>
        <w:t>Criminal Code</w:t>
      </w:r>
      <w:r w:rsidRPr="007E5D75">
        <w:t>).</w:t>
      </w:r>
    </w:p>
    <w:p w:rsidR="005F1445" w:rsidRPr="007E5D75" w:rsidRDefault="005F1445" w:rsidP="005F1445">
      <w:pPr>
        <w:pStyle w:val="ActHead5"/>
      </w:pPr>
      <w:bookmarkStart w:id="263" w:name="_Toc415555566"/>
      <w:r w:rsidRPr="00073C37">
        <w:rPr>
          <w:rStyle w:val="CharSectno"/>
        </w:rPr>
        <w:t>85N</w:t>
      </w:r>
      <w:r w:rsidRPr="007E5D75">
        <w:t xml:space="preserve">  Wrongful delivery of postal article etc.</w:t>
      </w:r>
      <w:bookmarkEnd w:id="263"/>
    </w:p>
    <w:p w:rsidR="005F1445" w:rsidRPr="007E5D75" w:rsidRDefault="005F1445" w:rsidP="005F1445">
      <w:pPr>
        <w:pStyle w:val="subsection"/>
        <w:keepNext/>
      </w:pPr>
      <w:r w:rsidRPr="007E5D75">
        <w:tab/>
      </w:r>
      <w:r w:rsidRPr="007E5D75">
        <w:tab/>
        <w:t>A person shall not intentionally cause an article in the course of post to be delivered to, or received by, a person other than the person to whom it is directed or that person’s authorised agent.</w:t>
      </w:r>
    </w:p>
    <w:p w:rsidR="005F1445" w:rsidRPr="007E5D75" w:rsidRDefault="005F1445" w:rsidP="005F1445">
      <w:pPr>
        <w:pStyle w:val="Penalty"/>
      </w:pPr>
      <w:r w:rsidRPr="007E5D75">
        <w:t>Penalty:</w:t>
      </w:r>
      <w:r w:rsidRPr="007E5D75">
        <w:tab/>
        <w:t>Imprisonment for 1 year.</w:t>
      </w:r>
    </w:p>
    <w:p w:rsidR="005F1445" w:rsidRPr="007E5D75" w:rsidRDefault="005F1445" w:rsidP="005F1445">
      <w:pPr>
        <w:pStyle w:val="ActHead5"/>
      </w:pPr>
      <w:bookmarkStart w:id="264" w:name="_Toc415555567"/>
      <w:r w:rsidRPr="00073C37">
        <w:rPr>
          <w:rStyle w:val="CharSectno"/>
        </w:rPr>
        <w:t>85Q</w:t>
      </w:r>
      <w:r w:rsidRPr="007E5D75">
        <w:t xml:space="preserve">  Forgery of postal messages etc.</w:t>
      </w:r>
      <w:bookmarkEnd w:id="264"/>
    </w:p>
    <w:p w:rsidR="005F1445" w:rsidRPr="007E5D75" w:rsidRDefault="005F1445" w:rsidP="005F1445">
      <w:pPr>
        <w:pStyle w:val="subsection"/>
      </w:pPr>
      <w:r w:rsidRPr="007E5D75">
        <w:tab/>
        <w:t>(1)</w:t>
      </w:r>
      <w:r w:rsidRPr="007E5D75">
        <w:tab/>
        <w:t>A person shall not forge a postal message.</w:t>
      </w:r>
    </w:p>
    <w:p w:rsidR="005F1445" w:rsidRPr="007E5D75" w:rsidRDefault="005F1445" w:rsidP="005F1445">
      <w:pPr>
        <w:pStyle w:val="Penalty"/>
      </w:pPr>
      <w:r w:rsidRPr="007E5D75">
        <w:t>Penalty:</w:t>
      </w:r>
      <w:r w:rsidRPr="007E5D75">
        <w:tab/>
        <w:t>Imprisonment for 10 years.</w:t>
      </w:r>
    </w:p>
    <w:p w:rsidR="005F1445" w:rsidRPr="007E5D75" w:rsidRDefault="005F1445" w:rsidP="005F1445">
      <w:pPr>
        <w:pStyle w:val="subsection"/>
      </w:pPr>
      <w:r w:rsidRPr="007E5D75">
        <w:tab/>
        <w:t>(2)</w:t>
      </w:r>
      <w:r w:rsidRPr="007E5D75">
        <w:tab/>
        <w:t>A person shall not utter a postal message knowing it to be forged.</w:t>
      </w:r>
    </w:p>
    <w:p w:rsidR="005F1445" w:rsidRPr="007E5D75" w:rsidRDefault="005F1445" w:rsidP="005F1445">
      <w:pPr>
        <w:pStyle w:val="Penalty"/>
      </w:pPr>
      <w:r w:rsidRPr="007E5D75">
        <w:t>Penalty:</w:t>
      </w:r>
      <w:r w:rsidRPr="007E5D75">
        <w:tab/>
        <w:t>Imprisonment for 10 years.</w:t>
      </w:r>
    </w:p>
    <w:p w:rsidR="005F1445" w:rsidRPr="007E5D75" w:rsidRDefault="005F1445" w:rsidP="005F1445">
      <w:pPr>
        <w:pStyle w:val="subsection"/>
      </w:pPr>
      <w:r w:rsidRPr="007E5D75">
        <w:tab/>
        <w:t>(3)</w:t>
      </w:r>
      <w:r w:rsidRPr="007E5D75">
        <w:tab/>
        <w:t>A person shall be taken to utter a forged postal message if the person:</w:t>
      </w:r>
    </w:p>
    <w:p w:rsidR="005F1445" w:rsidRPr="007E5D75" w:rsidRDefault="005F1445" w:rsidP="005F1445">
      <w:pPr>
        <w:pStyle w:val="paragraph"/>
      </w:pPr>
      <w:r w:rsidRPr="007E5D75">
        <w:tab/>
        <w:t>(a)</w:t>
      </w:r>
      <w:r w:rsidRPr="007E5D75">
        <w:tab/>
        <w:t>tenders it or puts it off; or</w:t>
      </w:r>
    </w:p>
    <w:p w:rsidR="005F1445" w:rsidRPr="007E5D75" w:rsidRDefault="005F1445" w:rsidP="005F1445">
      <w:pPr>
        <w:pStyle w:val="paragraph"/>
      </w:pPr>
      <w:r w:rsidRPr="007E5D75">
        <w:tab/>
        <w:t>(c)</w:t>
      </w:r>
      <w:r w:rsidRPr="007E5D75">
        <w:tab/>
        <w:t>uses or deals with it; or</w:t>
      </w:r>
    </w:p>
    <w:p w:rsidR="005F1445" w:rsidRPr="007E5D75" w:rsidRDefault="005F1445" w:rsidP="005F1445">
      <w:pPr>
        <w:pStyle w:val="paragraph"/>
      </w:pPr>
      <w:r w:rsidRPr="007E5D75">
        <w:tab/>
        <w:t>(e)</w:t>
      </w:r>
      <w:r w:rsidRPr="007E5D75">
        <w:tab/>
        <w:t>attempts to induce any person to use, deal with, act on or accept it.</w:t>
      </w:r>
    </w:p>
    <w:p w:rsidR="005F1445" w:rsidRPr="007E5D75" w:rsidRDefault="005F1445" w:rsidP="005F1445">
      <w:pPr>
        <w:pStyle w:val="ActHead5"/>
      </w:pPr>
      <w:bookmarkStart w:id="265" w:name="_Toc415555568"/>
      <w:r w:rsidRPr="00073C37">
        <w:rPr>
          <w:rStyle w:val="CharSectno"/>
        </w:rPr>
        <w:t>85R</w:t>
      </w:r>
      <w:r w:rsidRPr="007E5D75">
        <w:t xml:space="preserve">  Wrongful delivery of postal messages</w:t>
      </w:r>
      <w:bookmarkEnd w:id="265"/>
    </w:p>
    <w:p w:rsidR="005F1445" w:rsidRPr="007E5D75" w:rsidRDefault="005F1445" w:rsidP="005F1445">
      <w:pPr>
        <w:pStyle w:val="subsection"/>
      </w:pPr>
      <w:r w:rsidRPr="007E5D75">
        <w:tab/>
      </w:r>
      <w:r w:rsidRPr="007E5D75">
        <w:tab/>
        <w:t>A person shall not intentionally cause a postal message to be delivered to or received by a person other than the person to whom it is directed or that person’s authorised agent.</w:t>
      </w:r>
    </w:p>
    <w:p w:rsidR="005F1445" w:rsidRPr="007E5D75" w:rsidRDefault="005F1445" w:rsidP="005F1445">
      <w:pPr>
        <w:pStyle w:val="Penalty"/>
      </w:pPr>
      <w:r w:rsidRPr="007E5D75">
        <w:t>Penalty:</w:t>
      </w:r>
      <w:r w:rsidRPr="007E5D75">
        <w:tab/>
        <w:t>Imprisonment for 1 year.</w:t>
      </w:r>
    </w:p>
    <w:p w:rsidR="005F1445" w:rsidRPr="007E5D75" w:rsidRDefault="005F1445" w:rsidP="005F1445">
      <w:pPr>
        <w:pStyle w:val="ActHead5"/>
      </w:pPr>
      <w:bookmarkStart w:id="266" w:name="_Toc415555569"/>
      <w:r w:rsidRPr="00073C37">
        <w:rPr>
          <w:rStyle w:val="CharSectno"/>
        </w:rPr>
        <w:lastRenderedPageBreak/>
        <w:t>85T</w:t>
      </w:r>
      <w:r w:rsidRPr="007E5D75">
        <w:t xml:space="preserve">  Sending false postal messages</w:t>
      </w:r>
      <w:bookmarkEnd w:id="266"/>
    </w:p>
    <w:p w:rsidR="005F1445" w:rsidRPr="007E5D75" w:rsidRDefault="005F1445" w:rsidP="005F1445">
      <w:pPr>
        <w:pStyle w:val="subsection"/>
        <w:keepNext/>
        <w:keepLines/>
      </w:pPr>
      <w:r w:rsidRPr="007E5D75">
        <w:tab/>
      </w:r>
      <w:r w:rsidRPr="007E5D75">
        <w:tab/>
        <w:t>A person shall not:</w:t>
      </w:r>
    </w:p>
    <w:p w:rsidR="005F1445" w:rsidRPr="007E5D75" w:rsidRDefault="005F1445" w:rsidP="005F1445">
      <w:pPr>
        <w:pStyle w:val="paragraph"/>
      </w:pPr>
      <w:r w:rsidRPr="007E5D75">
        <w:tab/>
        <w:t>(a)</w:t>
      </w:r>
      <w:r w:rsidRPr="007E5D75">
        <w:tab/>
        <w:t>intentionally and without a person’s authority, submit, or cause to be submitted, to Australia Post as a postal message signed or to be sent by the person, a postal message that was not so signed or to be sent;</w:t>
      </w:r>
    </w:p>
    <w:p w:rsidR="005F1445" w:rsidRPr="007E5D75" w:rsidRDefault="005F1445" w:rsidP="005F1445">
      <w:pPr>
        <w:pStyle w:val="paragraph"/>
      </w:pPr>
      <w:r w:rsidRPr="007E5D75">
        <w:tab/>
        <w:t>(b)</w:t>
      </w:r>
      <w:r w:rsidRPr="007E5D75">
        <w:tab/>
        <w:t>intentionally submit, or cause to be submitted, to Australia Post a postal message signed with the name of a fictitious person;</w:t>
      </w:r>
    </w:p>
    <w:p w:rsidR="005F1445" w:rsidRPr="007E5D75" w:rsidRDefault="005F1445" w:rsidP="005F1445">
      <w:pPr>
        <w:pStyle w:val="paragraph"/>
      </w:pPr>
      <w:r w:rsidRPr="007E5D75">
        <w:tab/>
        <w:t>(c)</w:t>
      </w:r>
      <w:r w:rsidRPr="007E5D75">
        <w:tab/>
        <w:t>intentionally and without the authority of the person sending a postal message, alter the postal message; or</w:t>
      </w:r>
    </w:p>
    <w:p w:rsidR="005F1445" w:rsidRPr="007E5D75" w:rsidRDefault="005F1445" w:rsidP="005F1445">
      <w:pPr>
        <w:pStyle w:val="paragraph"/>
        <w:keepNext/>
      </w:pPr>
      <w:r w:rsidRPr="007E5D75">
        <w:tab/>
        <w:t>(d)</w:t>
      </w:r>
      <w:r w:rsidRPr="007E5D75">
        <w:tab/>
        <w:t>intentionally write, issue or deliver a document purporting to be a postal message that has been carried by post knowing that it is not such a message.</w:t>
      </w:r>
    </w:p>
    <w:p w:rsidR="005F1445" w:rsidRPr="007E5D75" w:rsidRDefault="005F1445" w:rsidP="005F1445">
      <w:pPr>
        <w:pStyle w:val="Penalty"/>
      </w:pPr>
      <w:r w:rsidRPr="007E5D75">
        <w:t>Penalty:</w:t>
      </w:r>
      <w:r w:rsidRPr="007E5D75">
        <w:tab/>
        <w:t>Imprisonment for 1 year.</w:t>
      </w:r>
    </w:p>
    <w:p w:rsidR="005F1445" w:rsidRPr="007E5D75" w:rsidRDefault="005F1445" w:rsidP="005F1445">
      <w:pPr>
        <w:pStyle w:val="ActHead5"/>
      </w:pPr>
      <w:bookmarkStart w:id="267" w:name="_Toc415555570"/>
      <w:r w:rsidRPr="00073C37">
        <w:rPr>
          <w:rStyle w:val="CharSectno"/>
        </w:rPr>
        <w:t>85U</w:t>
      </w:r>
      <w:r w:rsidRPr="007E5D75">
        <w:t xml:space="preserve">  Obstructing carriage of articles by post</w:t>
      </w:r>
      <w:bookmarkEnd w:id="267"/>
    </w:p>
    <w:p w:rsidR="005F1445" w:rsidRPr="007E5D75" w:rsidRDefault="005F1445" w:rsidP="005F1445">
      <w:pPr>
        <w:pStyle w:val="subsection"/>
        <w:keepNext/>
      </w:pPr>
      <w:r w:rsidRPr="007E5D75">
        <w:tab/>
      </w:r>
      <w:r w:rsidRPr="007E5D75">
        <w:tab/>
        <w:t>A person shall not intentionally obstruct or hinder the carriage by post of any article.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ActHead5"/>
      </w:pPr>
      <w:bookmarkStart w:id="268" w:name="_Toc415555571"/>
      <w:r w:rsidRPr="00073C37">
        <w:rPr>
          <w:rStyle w:val="CharSectno"/>
        </w:rPr>
        <w:t>85V</w:t>
      </w:r>
      <w:r w:rsidRPr="007E5D75">
        <w:t xml:space="preserve">  Interference with property of </w:t>
      </w:r>
      <w:smartTag w:uri="urn:schemas-microsoft-com:office:smarttags" w:element="country-region">
        <w:smartTag w:uri="urn:schemas-microsoft-com:office:smarttags" w:element="place">
          <w:r w:rsidRPr="007E5D75">
            <w:t>Australia</w:t>
          </w:r>
        </w:smartTag>
      </w:smartTag>
      <w:r w:rsidRPr="007E5D75">
        <w:t xml:space="preserve"> Post</w:t>
      </w:r>
      <w:bookmarkEnd w:id="268"/>
    </w:p>
    <w:p w:rsidR="005F1445" w:rsidRPr="007E5D75" w:rsidRDefault="005F1445" w:rsidP="005F1445">
      <w:pPr>
        <w:pStyle w:val="subsection"/>
      </w:pPr>
      <w:r w:rsidRPr="007E5D75">
        <w:tab/>
        <w:t>(1)</w:t>
      </w:r>
      <w:r w:rsidRPr="007E5D75">
        <w:tab/>
        <w:t>A person shall not, without the authority of Australia Post, intentionally tamper or interfere with a post</w:t>
      </w:r>
      <w:r w:rsidR="007E5D75">
        <w:noBreakHyphen/>
      </w:r>
      <w:r w:rsidRPr="007E5D75">
        <w:t>box, or stamp vending machine, erected by Australia Post, or any other property belonging to Australia Post.</w:t>
      </w:r>
    </w:p>
    <w:p w:rsidR="005F1445" w:rsidRPr="007E5D75" w:rsidRDefault="005F1445" w:rsidP="005F1445">
      <w:pPr>
        <w:pStyle w:val="Penalty"/>
      </w:pPr>
      <w:r w:rsidRPr="007E5D75">
        <w:t>Penalty:</w:t>
      </w:r>
      <w:r w:rsidRPr="007E5D75">
        <w:tab/>
        <w:t>Imprisonment for 1 year.</w:t>
      </w:r>
    </w:p>
    <w:p w:rsidR="005F1445" w:rsidRPr="007E5D75" w:rsidRDefault="005F1445" w:rsidP="005F1445">
      <w:pPr>
        <w:pStyle w:val="subsection"/>
      </w:pPr>
      <w:r w:rsidRPr="007E5D75">
        <w:tab/>
        <w:t>(1A)</w:t>
      </w:r>
      <w:r w:rsidRPr="007E5D75">
        <w:tab/>
        <w:t xml:space="preserve">For the purposes of an offence against </w:t>
      </w:r>
      <w:r w:rsidR="007E5D75">
        <w:t>subsection (</w:t>
      </w:r>
      <w:r w:rsidRPr="007E5D75">
        <w:t>1), absolute liability applies to whichever one of the following physical elements of circumstance is relevant to the offence:</w:t>
      </w:r>
    </w:p>
    <w:p w:rsidR="005F1445" w:rsidRPr="007E5D75" w:rsidRDefault="005F1445" w:rsidP="005F1445">
      <w:pPr>
        <w:pStyle w:val="paragraph"/>
      </w:pPr>
      <w:r w:rsidRPr="007E5D75">
        <w:tab/>
        <w:t>(a)</w:t>
      </w:r>
      <w:r w:rsidRPr="007E5D75">
        <w:tab/>
        <w:t>that the post</w:t>
      </w:r>
      <w:r w:rsidR="007E5D75">
        <w:noBreakHyphen/>
      </w:r>
      <w:r w:rsidRPr="007E5D75">
        <w:t>box, or stamp vending machine, is erected by Australia Post;</w:t>
      </w:r>
    </w:p>
    <w:p w:rsidR="005F1445" w:rsidRPr="007E5D75" w:rsidRDefault="005F1445" w:rsidP="005F1445">
      <w:pPr>
        <w:pStyle w:val="paragraph"/>
      </w:pPr>
      <w:r w:rsidRPr="007E5D75">
        <w:lastRenderedPageBreak/>
        <w:tab/>
        <w:t>(b)</w:t>
      </w:r>
      <w:r w:rsidRPr="007E5D75">
        <w:tab/>
        <w:t>that the property belongs to Australia Post.</w:t>
      </w:r>
    </w:p>
    <w:p w:rsidR="005F1445" w:rsidRPr="007E5D75" w:rsidRDefault="005F1445" w:rsidP="005F1445">
      <w:pPr>
        <w:pStyle w:val="notetext"/>
      </w:pPr>
      <w:r w:rsidRPr="007E5D75">
        <w:t>Note:</w:t>
      </w:r>
      <w:r w:rsidRPr="007E5D75">
        <w:tab/>
        <w:t xml:space="preserve">For </w:t>
      </w:r>
      <w:r w:rsidRPr="007E5D75">
        <w:rPr>
          <w:b/>
          <w:i/>
        </w:rPr>
        <w:t>absolute liability</w:t>
      </w:r>
      <w:r w:rsidRPr="007E5D75">
        <w:t>, see section</w:t>
      </w:r>
      <w:r w:rsidR="007E5D75">
        <w:t> </w:t>
      </w:r>
      <w:r w:rsidRPr="007E5D75">
        <w:t xml:space="preserve">6.2 of the </w:t>
      </w:r>
      <w:r w:rsidRPr="007E5D75">
        <w:rPr>
          <w:i/>
        </w:rPr>
        <w:t>Criminal Code</w:t>
      </w:r>
      <w:r w:rsidRPr="007E5D75">
        <w:t>.</w:t>
      </w:r>
    </w:p>
    <w:p w:rsidR="005F1445" w:rsidRPr="007E5D75" w:rsidRDefault="005F1445" w:rsidP="005F1445">
      <w:pPr>
        <w:pStyle w:val="subsection"/>
        <w:keepNext/>
      </w:pPr>
      <w:r w:rsidRPr="007E5D75">
        <w:tab/>
        <w:t>(2)</w:t>
      </w:r>
      <w:r w:rsidRPr="007E5D75">
        <w:tab/>
        <w:t>A person shall not, without the authority of Australia Post, intentionally alter, tamper or interfere with, or obliterate any notice, writing or other marking on or attached to property belonging to Australia Post.</w:t>
      </w:r>
    </w:p>
    <w:p w:rsidR="005F1445" w:rsidRPr="007E5D75" w:rsidRDefault="005F1445" w:rsidP="005F1445">
      <w:pPr>
        <w:pStyle w:val="Penalty"/>
      </w:pPr>
      <w:r w:rsidRPr="007E5D75">
        <w:t>Penalty:</w:t>
      </w:r>
      <w:r w:rsidRPr="007E5D75">
        <w:tab/>
        <w:t>30 penalty units.</w:t>
      </w:r>
    </w:p>
    <w:p w:rsidR="005F1445" w:rsidRPr="007E5D75" w:rsidRDefault="005F1445" w:rsidP="005F1445">
      <w:pPr>
        <w:pStyle w:val="subsection"/>
      </w:pPr>
      <w:r w:rsidRPr="007E5D75">
        <w:tab/>
        <w:t>(3)</w:t>
      </w:r>
      <w:r w:rsidRPr="007E5D75">
        <w:tab/>
        <w:t xml:space="preserve">For the purposes of an offence against </w:t>
      </w:r>
      <w:r w:rsidR="007E5D75">
        <w:t>subsection (</w:t>
      </w:r>
      <w:r w:rsidRPr="007E5D75">
        <w:t>2), absolute liability applies to the physical element of circumstance of the offence, that the notice, writing or other marking is on or attached to property belonging to Australia Post.</w:t>
      </w:r>
    </w:p>
    <w:p w:rsidR="005F1445" w:rsidRPr="007E5D75" w:rsidRDefault="005F1445" w:rsidP="005F1445">
      <w:pPr>
        <w:pStyle w:val="notetext"/>
      </w:pPr>
      <w:r w:rsidRPr="007E5D75">
        <w:t>Note:</w:t>
      </w:r>
      <w:r w:rsidRPr="007E5D75">
        <w:tab/>
        <w:t xml:space="preserve">For </w:t>
      </w:r>
      <w:r w:rsidRPr="007E5D75">
        <w:rPr>
          <w:b/>
          <w:i/>
        </w:rPr>
        <w:t>absolute liability</w:t>
      </w:r>
      <w:r w:rsidRPr="007E5D75">
        <w:t>, see section</w:t>
      </w:r>
      <w:r w:rsidR="007E5D75">
        <w:t> </w:t>
      </w:r>
      <w:r w:rsidRPr="007E5D75">
        <w:t xml:space="preserve">6.2 of the </w:t>
      </w:r>
      <w:r w:rsidRPr="007E5D75">
        <w:rPr>
          <w:i/>
        </w:rPr>
        <w:t>Criminal Code</w:t>
      </w:r>
      <w:r w:rsidRPr="007E5D75">
        <w:t>.</w:t>
      </w:r>
    </w:p>
    <w:p w:rsidR="005F1445" w:rsidRPr="007E5D75" w:rsidRDefault="005F1445" w:rsidP="005F1445">
      <w:pPr>
        <w:pStyle w:val="ActHead5"/>
      </w:pPr>
      <w:bookmarkStart w:id="269" w:name="_Toc415555572"/>
      <w:r w:rsidRPr="00073C37">
        <w:rPr>
          <w:rStyle w:val="CharSectno"/>
        </w:rPr>
        <w:t>85W</w:t>
      </w:r>
      <w:r w:rsidRPr="007E5D75">
        <w:t xml:space="preserve">  Causing </w:t>
      </w:r>
      <w:r w:rsidR="005129C9" w:rsidRPr="007E5D75">
        <w:t xml:space="preserve">controlled drugs or controlled plants </w:t>
      </w:r>
      <w:r w:rsidRPr="007E5D75">
        <w:t>to be carried by post</w:t>
      </w:r>
      <w:bookmarkEnd w:id="269"/>
    </w:p>
    <w:p w:rsidR="005F1445" w:rsidRPr="007E5D75" w:rsidRDefault="005F1445" w:rsidP="005F1445">
      <w:pPr>
        <w:pStyle w:val="subsection"/>
        <w:rPr>
          <w:i/>
        </w:rPr>
      </w:pPr>
      <w:r w:rsidRPr="007E5D75">
        <w:tab/>
        <w:t>(1)</w:t>
      </w:r>
      <w:r w:rsidRPr="007E5D75">
        <w:tab/>
        <w:t>A person shall not intentionally cause to be carried by post an article that consists of, encloses or contains a</w:t>
      </w:r>
      <w:r w:rsidR="005129C9" w:rsidRPr="007E5D75">
        <w:t xml:space="preserve"> controlled drug, or a controlled plant, within the meaning of Part</w:t>
      </w:r>
      <w:r w:rsidR="007E5D75">
        <w:t> </w:t>
      </w:r>
      <w:r w:rsidR="005129C9" w:rsidRPr="007E5D75">
        <w:t xml:space="preserve">9.1 of the </w:t>
      </w:r>
      <w:r w:rsidR="005129C9" w:rsidRPr="007E5D75">
        <w:rPr>
          <w:i/>
        </w:rPr>
        <w:t>Criminal Code</w:t>
      </w:r>
      <w:r w:rsidRPr="007E5D75">
        <w:t>.</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subsection"/>
      </w:pPr>
      <w:r w:rsidRPr="007E5D75">
        <w:tab/>
        <w:t>(2)</w:t>
      </w:r>
      <w:r w:rsidRPr="007E5D75">
        <w:tab/>
        <w:t xml:space="preserve">Where an act constitutes an offence against a law of a State or Territory, the validity of the law is not affected merely because the act also constitutes an offence against </w:t>
      </w:r>
      <w:r w:rsidR="007E5D75">
        <w:t>subsection (</w:t>
      </w:r>
      <w:r w:rsidRPr="007E5D75">
        <w:t>1).</w:t>
      </w:r>
    </w:p>
    <w:p w:rsidR="005129C9" w:rsidRPr="007E5D75" w:rsidRDefault="005129C9" w:rsidP="005129C9">
      <w:pPr>
        <w:pStyle w:val="SubsectionHead"/>
      </w:pPr>
      <w:r w:rsidRPr="007E5D75">
        <w:t>Exceptions—supply of pharmaceutical products etc. to remote locations</w:t>
      </w:r>
    </w:p>
    <w:p w:rsidR="005129C9" w:rsidRPr="007E5D75" w:rsidRDefault="005129C9" w:rsidP="005129C9">
      <w:pPr>
        <w:pStyle w:val="subsection"/>
      </w:pPr>
      <w:r w:rsidRPr="007E5D75">
        <w:tab/>
        <w:t>(3)</w:t>
      </w:r>
      <w:r w:rsidRPr="007E5D75">
        <w:tab/>
      </w:r>
      <w:r w:rsidR="007E5D75">
        <w:t>Subsection (</w:t>
      </w:r>
      <w:r w:rsidRPr="007E5D75">
        <w:t>1) does not apply in relation to conduct engaged in by a person if the person engages in the conduct:</w:t>
      </w:r>
    </w:p>
    <w:p w:rsidR="005129C9" w:rsidRPr="007E5D75" w:rsidRDefault="005129C9" w:rsidP="005129C9">
      <w:pPr>
        <w:pStyle w:val="paragraph"/>
      </w:pPr>
      <w:r w:rsidRPr="007E5D75">
        <w:tab/>
        <w:t>(a)</w:t>
      </w:r>
      <w:r w:rsidRPr="007E5D75">
        <w:tab/>
        <w:t>for the purposes of, and in accordance with, the Medical Chest Program; and</w:t>
      </w:r>
    </w:p>
    <w:p w:rsidR="005129C9" w:rsidRPr="007E5D75" w:rsidRDefault="005129C9" w:rsidP="005129C9">
      <w:pPr>
        <w:pStyle w:val="paragraph"/>
      </w:pPr>
      <w:r w:rsidRPr="007E5D75">
        <w:tab/>
        <w:t>(b)</w:t>
      </w:r>
      <w:r w:rsidRPr="007E5D75">
        <w:tab/>
        <w:t>in the course of duties, powers or functions performed or exercised by the person in the person’s capacity as:</w:t>
      </w:r>
    </w:p>
    <w:p w:rsidR="005129C9" w:rsidRPr="007E5D75" w:rsidRDefault="005129C9" w:rsidP="005129C9">
      <w:pPr>
        <w:pStyle w:val="paragraphsub"/>
      </w:pPr>
      <w:r w:rsidRPr="007E5D75">
        <w:lastRenderedPageBreak/>
        <w:tab/>
        <w:t>(i)</w:t>
      </w:r>
      <w:r w:rsidRPr="007E5D75">
        <w:tab/>
        <w:t>Australia Post or an employee of Australia Post; or</w:t>
      </w:r>
    </w:p>
    <w:p w:rsidR="005129C9" w:rsidRPr="007E5D75" w:rsidRDefault="005129C9" w:rsidP="005129C9">
      <w:pPr>
        <w:pStyle w:val="paragraphsub"/>
      </w:pPr>
      <w:r w:rsidRPr="007E5D75">
        <w:tab/>
        <w:t>(ii)</w:t>
      </w:r>
      <w:r w:rsidRPr="007E5D75">
        <w:tab/>
        <w:t>the Royal Flying Doctor Service of Australia or an RFDSA employee or contractor.</w:t>
      </w:r>
    </w:p>
    <w:p w:rsidR="005129C9" w:rsidRPr="007E5D75" w:rsidRDefault="005129C9" w:rsidP="005129C9">
      <w:pPr>
        <w:pStyle w:val="notetext"/>
      </w:pPr>
      <w:r w:rsidRPr="007E5D75">
        <w:t>Note:</w:t>
      </w:r>
      <w:r w:rsidRPr="007E5D75">
        <w:tab/>
        <w:t xml:space="preserve">A defendant bears an evidential burden in relation to the matter in </w:t>
      </w:r>
      <w:r w:rsidR="007E5D75">
        <w:t>subsection (</w:t>
      </w:r>
      <w:r w:rsidRPr="007E5D75">
        <w:t>3</w:t>
      </w:r>
      <w:r w:rsidR="00BB1281" w:rsidRPr="007E5D75">
        <w:t>) (s</w:t>
      </w:r>
      <w:r w:rsidRPr="007E5D75">
        <w:t>ee subsection</w:t>
      </w:r>
      <w:r w:rsidR="007E5D75">
        <w:t> </w:t>
      </w:r>
      <w:r w:rsidRPr="007E5D75">
        <w:t>13.3(3) of the Criminal Code).</w:t>
      </w:r>
    </w:p>
    <w:p w:rsidR="005129C9" w:rsidRPr="007E5D75" w:rsidRDefault="005129C9" w:rsidP="005129C9">
      <w:pPr>
        <w:pStyle w:val="subsection"/>
      </w:pPr>
      <w:r w:rsidRPr="007E5D75">
        <w:tab/>
        <w:t>(3A)</w:t>
      </w:r>
      <w:r w:rsidRPr="007E5D75">
        <w:tab/>
      </w:r>
      <w:r w:rsidR="007E5D75">
        <w:t>Subsection (</w:t>
      </w:r>
      <w:r w:rsidRPr="007E5D75">
        <w:t>1) does not apply in relation to conduct engaged in by a person if the person engages in the conduct:</w:t>
      </w:r>
    </w:p>
    <w:p w:rsidR="005129C9" w:rsidRPr="007E5D75" w:rsidRDefault="005129C9" w:rsidP="005129C9">
      <w:pPr>
        <w:pStyle w:val="paragraph"/>
      </w:pPr>
      <w:r w:rsidRPr="007E5D75">
        <w:tab/>
        <w:t>(a)</w:t>
      </w:r>
      <w:r w:rsidRPr="007E5D75">
        <w:tab/>
        <w:t>for the purposes of, and in accordance with, a program, prescribed by the regulations, for the supply of packages of pharmaceutical products and medical supplies to remote locations; and</w:t>
      </w:r>
    </w:p>
    <w:p w:rsidR="005129C9" w:rsidRPr="007E5D75" w:rsidRDefault="005129C9" w:rsidP="005129C9">
      <w:pPr>
        <w:pStyle w:val="paragraph"/>
      </w:pPr>
      <w:r w:rsidRPr="007E5D75">
        <w:tab/>
        <w:t>(b)</w:t>
      </w:r>
      <w:r w:rsidRPr="007E5D75">
        <w:tab/>
        <w:t>in the course of duties, powers or functions performed or exercised by the person in the person’s capacity as:</w:t>
      </w:r>
    </w:p>
    <w:p w:rsidR="005129C9" w:rsidRPr="007E5D75" w:rsidRDefault="005129C9" w:rsidP="005129C9">
      <w:pPr>
        <w:pStyle w:val="paragraphsub"/>
      </w:pPr>
      <w:r w:rsidRPr="007E5D75">
        <w:tab/>
        <w:t>(i)</w:t>
      </w:r>
      <w:r w:rsidRPr="007E5D75">
        <w:tab/>
        <w:t>Australia Post or an employee of Australia Post; or</w:t>
      </w:r>
    </w:p>
    <w:p w:rsidR="005129C9" w:rsidRPr="007E5D75" w:rsidRDefault="005129C9" w:rsidP="005129C9">
      <w:pPr>
        <w:pStyle w:val="paragraphsub"/>
      </w:pPr>
      <w:r w:rsidRPr="007E5D75">
        <w:tab/>
        <w:t>(ii)</w:t>
      </w:r>
      <w:r w:rsidRPr="007E5D75">
        <w:tab/>
        <w:t>a body, or the holder of an office or position, if the body, office or position is prescribed by the regulations in relation to the program; or</w:t>
      </w:r>
    </w:p>
    <w:p w:rsidR="005129C9" w:rsidRPr="007E5D75" w:rsidRDefault="005129C9" w:rsidP="005129C9">
      <w:pPr>
        <w:pStyle w:val="paragraphsub"/>
      </w:pPr>
      <w:r w:rsidRPr="007E5D75">
        <w:tab/>
        <w:t>(iii)</w:t>
      </w:r>
      <w:r w:rsidRPr="007E5D75">
        <w:tab/>
        <w:t>an employee of, or a person who performs services for or on behalf of, a government, body or other person, if the government, body or other person is prescribed by the regulations in relation to the program.</w:t>
      </w:r>
    </w:p>
    <w:p w:rsidR="005129C9" w:rsidRPr="007E5D75" w:rsidRDefault="005129C9" w:rsidP="005129C9">
      <w:pPr>
        <w:pStyle w:val="notetext"/>
      </w:pPr>
      <w:r w:rsidRPr="007E5D75">
        <w:t>Note 1:</w:t>
      </w:r>
      <w:r w:rsidRPr="007E5D75">
        <w:tab/>
        <w:t>The regulations may prescribe a body or person by reference to a class of bodies or persons, and may make different provision with respect to different classes of bodies or persons (see subsection</w:t>
      </w:r>
      <w:r w:rsidR="007E5D75">
        <w:t> </w:t>
      </w:r>
      <w:r w:rsidRPr="007E5D75">
        <w:t xml:space="preserve">33(3A) of the </w:t>
      </w:r>
      <w:r w:rsidRPr="007E5D75">
        <w:rPr>
          <w:i/>
        </w:rPr>
        <w:t>Acts Interpretation Act 1901</w:t>
      </w:r>
      <w:r w:rsidRPr="007E5D75">
        <w:t>).</w:t>
      </w:r>
    </w:p>
    <w:p w:rsidR="005129C9" w:rsidRPr="007E5D75" w:rsidRDefault="005129C9" w:rsidP="005129C9">
      <w:pPr>
        <w:pStyle w:val="notetext"/>
      </w:pPr>
      <w:r w:rsidRPr="007E5D75">
        <w:t>Note 2:</w:t>
      </w:r>
      <w:r w:rsidRPr="007E5D75">
        <w:tab/>
        <w:t xml:space="preserve">A defendant bears an evidential burden in relation to the matter in </w:t>
      </w:r>
      <w:r w:rsidR="007E5D75">
        <w:t>subsection (</w:t>
      </w:r>
      <w:r w:rsidRPr="007E5D75">
        <w:t>3A</w:t>
      </w:r>
      <w:r w:rsidR="00BB1281" w:rsidRPr="007E5D75">
        <w:t>) (s</w:t>
      </w:r>
      <w:r w:rsidRPr="007E5D75">
        <w:t>ee subsection</w:t>
      </w:r>
      <w:r w:rsidR="007E5D75">
        <w:t> </w:t>
      </w:r>
      <w:r w:rsidRPr="007E5D75">
        <w:t xml:space="preserve">13.3(3) of the </w:t>
      </w:r>
      <w:r w:rsidRPr="007E5D75">
        <w:rPr>
          <w:i/>
        </w:rPr>
        <w:t>Criminal Code</w:t>
      </w:r>
      <w:r w:rsidRPr="007E5D75">
        <w:t>).</w:t>
      </w:r>
    </w:p>
    <w:p w:rsidR="005129C9" w:rsidRPr="007E5D75" w:rsidRDefault="005129C9" w:rsidP="005129C9">
      <w:pPr>
        <w:pStyle w:val="subsection"/>
      </w:pPr>
      <w:r w:rsidRPr="007E5D75">
        <w:tab/>
        <w:t>(4)</w:t>
      </w:r>
      <w:r w:rsidRPr="007E5D75">
        <w:tab/>
        <w:t>In this section:</w:t>
      </w:r>
    </w:p>
    <w:p w:rsidR="005129C9" w:rsidRPr="007E5D75" w:rsidRDefault="005129C9" w:rsidP="005129C9">
      <w:pPr>
        <w:pStyle w:val="Definition"/>
      </w:pPr>
      <w:r w:rsidRPr="007E5D75">
        <w:rPr>
          <w:b/>
          <w:i/>
        </w:rPr>
        <w:t>Medical Chest Program</w:t>
      </w:r>
      <w:r w:rsidRPr="007E5D75">
        <w:t xml:space="preserve"> means the program known under that name (or another name determined by the Royal Flying Doctor Service of Australia) that is:</w:t>
      </w:r>
    </w:p>
    <w:p w:rsidR="005129C9" w:rsidRPr="007E5D75" w:rsidRDefault="005129C9" w:rsidP="005129C9">
      <w:pPr>
        <w:pStyle w:val="paragraph"/>
      </w:pPr>
      <w:r w:rsidRPr="007E5D75">
        <w:tab/>
        <w:t>(a)</w:t>
      </w:r>
      <w:r w:rsidRPr="007E5D75">
        <w:tab/>
        <w:t>for the supply of packages of pharmaceutical products and medical supplies to remote locations across Australia; and</w:t>
      </w:r>
    </w:p>
    <w:p w:rsidR="005129C9" w:rsidRPr="007E5D75" w:rsidRDefault="005129C9" w:rsidP="005129C9">
      <w:pPr>
        <w:pStyle w:val="paragraph"/>
      </w:pPr>
      <w:r w:rsidRPr="007E5D75">
        <w:tab/>
        <w:t>(b)</w:t>
      </w:r>
      <w:r w:rsidRPr="007E5D75">
        <w:tab/>
        <w:t>administered and operated by or on behalf of the Royal Flying Doctor Service of Australia.</w:t>
      </w:r>
    </w:p>
    <w:p w:rsidR="005129C9" w:rsidRPr="007E5D75" w:rsidRDefault="005129C9" w:rsidP="005129C9">
      <w:pPr>
        <w:pStyle w:val="Definition"/>
      </w:pPr>
      <w:r w:rsidRPr="007E5D75">
        <w:rPr>
          <w:b/>
          <w:i/>
        </w:rPr>
        <w:lastRenderedPageBreak/>
        <w:t xml:space="preserve">RFDSA employee or contractor </w:t>
      </w:r>
      <w:r w:rsidRPr="007E5D75">
        <w:t>means any of the following:</w:t>
      </w:r>
    </w:p>
    <w:p w:rsidR="005129C9" w:rsidRPr="007E5D75" w:rsidRDefault="005129C9" w:rsidP="005129C9">
      <w:pPr>
        <w:pStyle w:val="paragraph"/>
      </w:pPr>
      <w:r w:rsidRPr="007E5D75">
        <w:tab/>
        <w:t>(a)</w:t>
      </w:r>
      <w:r w:rsidRPr="007E5D75">
        <w:tab/>
        <w:t>an employee of the Royal Flying Doctor Service of Australia;</w:t>
      </w:r>
    </w:p>
    <w:p w:rsidR="005129C9" w:rsidRPr="007E5D75" w:rsidRDefault="005129C9" w:rsidP="005129C9">
      <w:pPr>
        <w:pStyle w:val="paragraph"/>
      </w:pPr>
      <w:r w:rsidRPr="007E5D75">
        <w:tab/>
        <w:t>(b)</w:t>
      </w:r>
      <w:r w:rsidRPr="007E5D75">
        <w:tab/>
        <w:t xml:space="preserve">any other person (an </w:t>
      </w:r>
      <w:r w:rsidRPr="007E5D75">
        <w:rPr>
          <w:b/>
          <w:i/>
        </w:rPr>
        <w:t>RFDSA contractor</w:t>
      </w:r>
      <w:r w:rsidRPr="007E5D75">
        <w:t>) that performs services for or on behalf of the Royal Flying Doctor Service of Australia;</w:t>
      </w:r>
    </w:p>
    <w:p w:rsidR="005129C9" w:rsidRPr="007E5D75" w:rsidRDefault="005129C9" w:rsidP="005129C9">
      <w:pPr>
        <w:pStyle w:val="paragraph"/>
      </w:pPr>
      <w:r w:rsidRPr="007E5D75">
        <w:tab/>
        <w:t>(c)</w:t>
      </w:r>
      <w:r w:rsidRPr="007E5D75">
        <w:tab/>
        <w:t>a person who is employed by, or that performs services for or on behalf of, an RFDSA contractor.</w:t>
      </w:r>
    </w:p>
    <w:p w:rsidR="005129C9" w:rsidRPr="007E5D75" w:rsidRDefault="005129C9" w:rsidP="005129C9">
      <w:pPr>
        <w:pStyle w:val="Definition"/>
      </w:pPr>
      <w:r w:rsidRPr="007E5D75">
        <w:rPr>
          <w:b/>
          <w:i/>
        </w:rPr>
        <w:t>Royal Flying Doctor Service of Australia</w:t>
      </w:r>
      <w:r w:rsidRPr="007E5D75">
        <w:t xml:space="preserve"> means one or more of the following bodies corporate (including, if the name of the body changes, the body as operating under the changed name, and, to the extent that the body stops performing any of its functions, any body corporate responsible for performing the same, or substantially the same, functions):</w:t>
      </w:r>
    </w:p>
    <w:p w:rsidR="005129C9" w:rsidRPr="007E5D75" w:rsidRDefault="005129C9" w:rsidP="005129C9">
      <w:pPr>
        <w:pStyle w:val="paragraph"/>
      </w:pPr>
      <w:r w:rsidRPr="007E5D75">
        <w:tab/>
        <w:t>(a)</w:t>
      </w:r>
      <w:r w:rsidRPr="007E5D75">
        <w:tab/>
        <w:t>the Australian Council of the Royal Flying Doctor Service of Australia;</w:t>
      </w:r>
    </w:p>
    <w:p w:rsidR="005129C9" w:rsidRPr="007E5D75" w:rsidRDefault="005129C9" w:rsidP="005129C9">
      <w:pPr>
        <w:pStyle w:val="paragraph"/>
      </w:pPr>
      <w:r w:rsidRPr="007E5D75">
        <w:tab/>
        <w:t>(b)</w:t>
      </w:r>
      <w:r w:rsidRPr="007E5D75">
        <w:tab/>
        <w:t>the Royal Flying Doctor Service of Australia Central Operations Incorporated;</w:t>
      </w:r>
    </w:p>
    <w:p w:rsidR="005129C9" w:rsidRPr="007E5D75" w:rsidRDefault="005129C9" w:rsidP="005129C9">
      <w:pPr>
        <w:pStyle w:val="paragraph"/>
      </w:pPr>
      <w:r w:rsidRPr="007E5D75">
        <w:tab/>
        <w:t>(c)</w:t>
      </w:r>
      <w:r w:rsidRPr="007E5D75">
        <w:tab/>
        <w:t>the Royal Flying Doctor Service of Australia (Queensland Section);</w:t>
      </w:r>
    </w:p>
    <w:p w:rsidR="005129C9" w:rsidRPr="007E5D75" w:rsidRDefault="005129C9" w:rsidP="005129C9">
      <w:pPr>
        <w:pStyle w:val="paragraph"/>
      </w:pPr>
      <w:r w:rsidRPr="007E5D75">
        <w:tab/>
        <w:t>(d)</w:t>
      </w:r>
      <w:r w:rsidRPr="007E5D75">
        <w:tab/>
        <w:t>the Royal Flying Doctor Service of Australia (South Eastern Section);</w:t>
      </w:r>
    </w:p>
    <w:p w:rsidR="005129C9" w:rsidRPr="007E5D75" w:rsidRDefault="005129C9" w:rsidP="005129C9">
      <w:pPr>
        <w:pStyle w:val="paragraph"/>
      </w:pPr>
      <w:r w:rsidRPr="007E5D75">
        <w:tab/>
        <w:t>(e)</w:t>
      </w:r>
      <w:r w:rsidRPr="007E5D75">
        <w:tab/>
        <w:t>the Royal Flying Doctor Service of Australia (Tasmanian Section);</w:t>
      </w:r>
    </w:p>
    <w:p w:rsidR="005129C9" w:rsidRPr="007E5D75" w:rsidRDefault="005129C9" w:rsidP="005129C9">
      <w:pPr>
        <w:pStyle w:val="paragraph"/>
      </w:pPr>
      <w:r w:rsidRPr="007E5D75">
        <w:tab/>
        <w:t>(f)</w:t>
      </w:r>
      <w:r w:rsidRPr="007E5D75">
        <w:tab/>
        <w:t>the Royal Flying Doctor Service of Australia (Victorian Section);</w:t>
      </w:r>
    </w:p>
    <w:p w:rsidR="005129C9" w:rsidRPr="007E5D75" w:rsidRDefault="005129C9" w:rsidP="005129C9">
      <w:pPr>
        <w:pStyle w:val="paragraph"/>
      </w:pPr>
      <w:r w:rsidRPr="007E5D75">
        <w:tab/>
        <w:t>(g)</w:t>
      </w:r>
      <w:r w:rsidRPr="007E5D75">
        <w:tab/>
        <w:t>the Royal Flying Doctor Service of Australia (Western Operations).</w:t>
      </w:r>
    </w:p>
    <w:p w:rsidR="005F1445" w:rsidRPr="007E5D75" w:rsidRDefault="005F1445" w:rsidP="005F1445">
      <w:pPr>
        <w:pStyle w:val="ActHead5"/>
      </w:pPr>
      <w:bookmarkStart w:id="270" w:name="_Toc415555573"/>
      <w:r w:rsidRPr="00073C37">
        <w:rPr>
          <w:rStyle w:val="CharSectno"/>
        </w:rPr>
        <w:t>85Z</w:t>
      </w:r>
      <w:r w:rsidRPr="007E5D75">
        <w:t xml:space="preserve">  Articles carried by post to be taken to be </w:t>
      </w:r>
      <w:smartTag w:uri="urn:schemas-microsoft-com:office:smarttags" w:element="country-region">
        <w:smartTag w:uri="urn:schemas-microsoft-com:office:smarttags" w:element="place">
          <w:r w:rsidRPr="007E5D75">
            <w:t>Australia</w:t>
          </w:r>
        </w:smartTag>
      </w:smartTag>
      <w:r w:rsidRPr="007E5D75">
        <w:t xml:space="preserve"> Post’s property</w:t>
      </w:r>
      <w:bookmarkEnd w:id="270"/>
    </w:p>
    <w:p w:rsidR="005F1445" w:rsidRPr="007E5D75" w:rsidRDefault="005F1445" w:rsidP="005F1445">
      <w:pPr>
        <w:pStyle w:val="subsection"/>
      </w:pPr>
      <w:r w:rsidRPr="007E5D75">
        <w:tab/>
      </w:r>
      <w:r w:rsidRPr="007E5D75">
        <w:tab/>
        <w:t>For the purpose of any prosecution for an offence in relation to an article carried by post or under the control of Australia Post, the article shall be taken to be the property of Australia Post.</w:t>
      </w:r>
    </w:p>
    <w:p w:rsidR="005F1445" w:rsidRPr="007E5D75" w:rsidRDefault="005F1445" w:rsidP="005F1445">
      <w:pPr>
        <w:pStyle w:val="ActHead5"/>
      </w:pPr>
      <w:bookmarkStart w:id="271" w:name="_Toc415555574"/>
      <w:r w:rsidRPr="00073C37">
        <w:rPr>
          <w:rStyle w:val="CharSectno"/>
        </w:rPr>
        <w:lastRenderedPageBreak/>
        <w:t>85ZA</w:t>
      </w:r>
      <w:r w:rsidRPr="007E5D75">
        <w:t xml:space="preserve">  Postage stamps to be valuable securities etc.</w:t>
      </w:r>
      <w:bookmarkEnd w:id="271"/>
    </w:p>
    <w:p w:rsidR="005F1445" w:rsidRPr="007E5D75" w:rsidRDefault="005F1445" w:rsidP="005F1445">
      <w:pPr>
        <w:pStyle w:val="subsection"/>
      </w:pPr>
      <w:r w:rsidRPr="007E5D75">
        <w:tab/>
      </w:r>
      <w:r w:rsidRPr="007E5D75">
        <w:tab/>
        <w:t>A postage stamp, and any document issued by Australia Post in relation to the carriage by post of money or a direction to pay an amount of money, shall be taken to be a valuable security for the purposes of any law relating to larceny.</w:t>
      </w:r>
    </w:p>
    <w:p w:rsidR="005F1445" w:rsidRPr="007E5D75" w:rsidRDefault="005F1445" w:rsidP="00B5109B">
      <w:pPr>
        <w:pStyle w:val="ActHead2"/>
        <w:pageBreakBefore/>
      </w:pPr>
      <w:bookmarkStart w:id="272" w:name="_Toc415555575"/>
      <w:r w:rsidRPr="00073C37">
        <w:rPr>
          <w:rStyle w:val="CharPartNo"/>
        </w:rPr>
        <w:lastRenderedPageBreak/>
        <w:t>Part</w:t>
      </w:r>
      <w:r w:rsidR="005B01AA" w:rsidRPr="00073C37">
        <w:rPr>
          <w:rStyle w:val="CharPartNo"/>
        </w:rPr>
        <w:t> </w:t>
      </w:r>
      <w:r w:rsidRPr="00073C37">
        <w:rPr>
          <w:rStyle w:val="CharPartNo"/>
        </w:rPr>
        <w:t>VIIC</w:t>
      </w:r>
      <w:r w:rsidRPr="007E5D75">
        <w:t>—</w:t>
      </w:r>
      <w:r w:rsidRPr="00073C37">
        <w:rPr>
          <w:rStyle w:val="CharPartText"/>
        </w:rPr>
        <w:t>Pardons, quashed convictions and spent convictions</w:t>
      </w:r>
      <w:bookmarkEnd w:id="272"/>
    </w:p>
    <w:p w:rsidR="005F1445" w:rsidRPr="007E5D75" w:rsidRDefault="005F1445" w:rsidP="005F1445">
      <w:pPr>
        <w:pStyle w:val="ActHead3"/>
      </w:pPr>
      <w:bookmarkStart w:id="273" w:name="_Toc415555576"/>
      <w:r w:rsidRPr="00073C37">
        <w:rPr>
          <w:rStyle w:val="CharDivNo"/>
        </w:rPr>
        <w:t>Division</w:t>
      </w:r>
      <w:r w:rsidR="007E5D75" w:rsidRPr="00073C37">
        <w:rPr>
          <w:rStyle w:val="CharDivNo"/>
        </w:rPr>
        <w:t> </w:t>
      </w:r>
      <w:r w:rsidRPr="00073C37">
        <w:rPr>
          <w:rStyle w:val="CharDivNo"/>
        </w:rPr>
        <w:t>1</w:t>
      </w:r>
      <w:r w:rsidRPr="007E5D75">
        <w:t>—</w:t>
      </w:r>
      <w:r w:rsidRPr="00073C37">
        <w:rPr>
          <w:rStyle w:val="CharDivText"/>
        </w:rPr>
        <w:t>Interpretation and application of Part</w:t>
      </w:r>
      <w:bookmarkEnd w:id="273"/>
    </w:p>
    <w:p w:rsidR="005F1445" w:rsidRPr="007E5D75" w:rsidRDefault="005F1445" w:rsidP="005F1445">
      <w:pPr>
        <w:pStyle w:val="ActHead5"/>
      </w:pPr>
      <w:bookmarkStart w:id="274" w:name="_Toc415555577"/>
      <w:r w:rsidRPr="00073C37">
        <w:rPr>
          <w:rStyle w:val="CharSectno"/>
        </w:rPr>
        <w:t>85ZL</w:t>
      </w:r>
      <w:r w:rsidRPr="007E5D75">
        <w:t xml:space="preserve">  Interpretation of Part</w:t>
      </w:r>
      <w:bookmarkEnd w:id="274"/>
    </w:p>
    <w:p w:rsidR="005F1445" w:rsidRPr="007E5D75" w:rsidRDefault="005F1445" w:rsidP="005F1445">
      <w:pPr>
        <w:pStyle w:val="subsection"/>
      </w:pPr>
      <w:r w:rsidRPr="007E5D75">
        <w:tab/>
      </w:r>
      <w:r w:rsidRPr="007E5D75">
        <w:tab/>
        <w:t>In this Part, unless the contrary intention appears:</w:t>
      </w:r>
    </w:p>
    <w:p w:rsidR="002F42E5" w:rsidRPr="007E5D75" w:rsidRDefault="002F42E5" w:rsidP="002F42E5">
      <w:pPr>
        <w:pStyle w:val="Definition"/>
      </w:pPr>
      <w:r w:rsidRPr="007E5D75">
        <w:rPr>
          <w:b/>
          <w:i/>
        </w:rPr>
        <w:t xml:space="preserve">AUSTRAC </w:t>
      </w:r>
      <w:r w:rsidRPr="007E5D75">
        <w:t xml:space="preserve">means the Australian Transaction Reports and Analysis Centre continued in existence by the </w:t>
      </w:r>
      <w:r w:rsidRPr="007E5D75">
        <w:rPr>
          <w:i/>
        </w:rPr>
        <w:t>Anti</w:t>
      </w:r>
      <w:r w:rsidR="007E5D75">
        <w:rPr>
          <w:i/>
        </w:rPr>
        <w:noBreakHyphen/>
      </w:r>
      <w:r w:rsidRPr="007E5D75">
        <w:rPr>
          <w:i/>
        </w:rPr>
        <w:t>Money Laundering and Counter</w:t>
      </w:r>
      <w:r w:rsidR="007E5D75">
        <w:rPr>
          <w:i/>
        </w:rPr>
        <w:noBreakHyphen/>
      </w:r>
      <w:r w:rsidRPr="007E5D75">
        <w:rPr>
          <w:i/>
        </w:rPr>
        <w:t>Terrorism Financing Act 2006</w:t>
      </w:r>
      <w:r w:rsidRPr="007E5D75">
        <w:t>.</w:t>
      </w:r>
    </w:p>
    <w:p w:rsidR="005F1445" w:rsidRPr="007E5D75" w:rsidRDefault="005F1445" w:rsidP="005F1445">
      <w:pPr>
        <w:pStyle w:val="Definition"/>
      </w:pPr>
      <w:r w:rsidRPr="007E5D75">
        <w:rPr>
          <w:b/>
          <w:i/>
        </w:rPr>
        <w:t>Commonwealth authority</w:t>
      </w:r>
      <w:r w:rsidRPr="007E5D75">
        <w:t xml:space="preserve"> means:</w:t>
      </w:r>
    </w:p>
    <w:p w:rsidR="005F1445" w:rsidRPr="007E5D75" w:rsidRDefault="005F1445" w:rsidP="005F1445">
      <w:pPr>
        <w:pStyle w:val="paragraph"/>
      </w:pPr>
      <w:r w:rsidRPr="007E5D75">
        <w:tab/>
        <w:t>(a)</w:t>
      </w:r>
      <w:r w:rsidRPr="007E5D75">
        <w:tab/>
        <w:t>a Commonwealth Minister;</w:t>
      </w:r>
    </w:p>
    <w:p w:rsidR="005F1445" w:rsidRPr="007E5D75" w:rsidRDefault="005F1445" w:rsidP="005F1445">
      <w:pPr>
        <w:pStyle w:val="paragraph"/>
      </w:pPr>
      <w:r w:rsidRPr="007E5D75">
        <w:tab/>
        <w:t>(b)</w:t>
      </w:r>
      <w:r w:rsidRPr="007E5D75">
        <w:tab/>
        <w:t>a Commonwealth Department;</w:t>
      </w:r>
    </w:p>
    <w:p w:rsidR="005F1445" w:rsidRPr="007E5D75" w:rsidRDefault="005F1445" w:rsidP="005F1445">
      <w:pPr>
        <w:pStyle w:val="paragraph"/>
      </w:pPr>
      <w:r w:rsidRPr="007E5D75">
        <w:tab/>
        <w:t>(ba)</w:t>
      </w:r>
      <w:r w:rsidRPr="007E5D75">
        <w:tab/>
        <w:t>the Defence Force;</w:t>
      </w:r>
    </w:p>
    <w:p w:rsidR="005F1445" w:rsidRPr="007E5D75" w:rsidRDefault="005F1445" w:rsidP="005F1445">
      <w:pPr>
        <w:pStyle w:val="paragraph"/>
      </w:pPr>
      <w:r w:rsidRPr="007E5D75">
        <w:tab/>
        <w:t>(c)</w:t>
      </w:r>
      <w:r w:rsidRPr="007E5D75">
        <w:tab/>
        <w:t>a body (whether incorporated or not), or a tribunal, established or appointed for a public purpose by or under a Commonwealth law, not being:</w:t>
      </w:r>
    </w:p>
    <w:p w:rsidR="005F1445" w:rsidRPr="007E5D75" w:rsidRDefault="005F1445" w:rsidP="005F1445">
      <w:pPr>
        <w:pStyle w:val="paragraphsub"/>
      </w:pPr>
      <w:r w:rsidRPr="007E5D75">
        <w:tab/>
        <w:t>(i)</w:t>
      </w:r>
      <w:r w:rsidRPr="007E5D75">
        <w:tab/>
        <w:t>an incorporated company, society or association; or</w:t>
      </w:r>
    </w:p>
    <w:p w:rsidR="00F7223E" w:rsidRPr="007E5D75" w:rsidRDefault="00F7223E" w:rsidP="00F7223E">
      <w:pPr>
        <w:pStyle w:val="paragraphsub"/>
      </w:pPr>
      <w:r w:rsidRPr="007E5D75">
        <w:tab/>
        <w:t>(ii)</w:t>
      </w:r>
      <w:r w:rsidRPr="007E5D75">
        <w:tab/>
        <w:t xml:space="preserve">an organisation registered, or an association recognised, under the </w:t>
      </w:r>
      <w:r w:rsidRPr="007E5D75">
        <w:rPr>
          <w:i/>
        </w:rPr>
        <w:t>Fair Work (Registered Organisations) Act 2009</w:t>
      </w:r>
      <w:r w:rsidRPr="007E5D75">
        <w:t>, or a branch of such an organisation or association;</w:t>
      </w:r>
    </w:p>
    <w:p w:rsidR="005F1445" w:rsidRPr="007E5D75" w:rsidRDefault="005F1445" w:rsidP="005F1445">
      <w:pPr>
        <w:pStyle w:val="paragraph"/>
      </w:pPr>
      <w:r w:rsidRPr="007E5D75">
        <w:tab/>
        <w:t>(d)</w:t>
      </w:r>
      <w:r w:rsidRPr="007E5D75">
        <w:tab/>
        <w:t>a body established or appointed by the Governor</w:t>
      </w:r>
      <w:r w:rsidR="007E5D75">
        <w:noBreakHyphen/>
      </w:r>
      <w:r w:rsidRPr="007E5D75">
        <w:t>General, or by a Commonwealth Minister, otherwise than by or under a Commonwealth law;</w:t>
      </w:r>
    </w:p>
    <w:p w:rsidR="005F1445" w:rsidRPr="007E5D75" w:rsidRDefault="005F1445" w:rsidP="005F1445">
      <w:pPr>
        <w:pStyle w:val="paragraph"/>
      </w:pPr>
      <w:r w:rsidRPr="007E5D75">
        <w:tab/>
        <w:t>(e)</w:t>
      </w:r>
      <w:r w:rsidRPr="007E5D75">
        <w:tab/>
        <w:t>a person holding or performing the duties of an office established by or under, or an appointment made under, a Commonwealth law other than the office of Secretary of a Commonwealth Department;</w:t>
      </w:r>
    </w:p>
    <w:p w:rsidR="005F1445" w:rsidRPr="007E5D75" w:rsidRDefault="005F1445" w:rsidP="005F1445">
      <w:pPr>
        <w:pStyle w:val="paragraph"/>
      </w:pPr>
      <w:r w:rsidRPr="007E5D75">
        <w:tab/>
        <w:t>(f)</w:t>
      </w:r>
      <w:r w:rsidRPr="007E5D75">
        <w:tab/>
        <w:t>a person holding or performing the duties of an appointment made by the Governor</w:t>
      </w:r>
      <w:r w:rsidR="007E5D75">
        <w:noBreakHyphen/>
      </w:r>
      <w:r w:rsidRPr="007E5D75">
        <w:t>General, or by a Commonwealth Minister, otherwise than under a Commonwealth law;</w:t>
      </w:r>
    </w:p>
    <w:p w:rsidR="005F1445" w:rsidRPr="007E5D75" w:rsidRDefault="005F1445" w:rsidP="005F1445">
      <w:pPr>
        <w:pStyle w:val="paragraph"/>
      </w:pPr>
      <w:r w:rsidRPr="007E5D75">
        <w:tab/>
        <w:t>(g)</w:t>
      </w:r>
      <w:r w:rsidRPr="007E5D75">
        <w:tab/>
        <w:t>a federal court;</w:t>
      </w:r>
    </w:p>
    <w:p w:rsidR="005F1445" w:rsidRPr="007E5D75" w:rsidRDefault="005F1445" w:rsidP="005F1445">
      <w:pPr>
        <w:pStyle w:val="paragraph"/>
      </w:pPr>
      <w:r w:rsidRPr="007E5D75">
        <w:lastRenderedPageBreak/>
        <w:tab/>
        <w:t>(h)</w:t>
      </w:r>
      <w:r w:rsidRPr="007E5D75">
        <w:tab/>
        <w:t xml:space="preserve">the Supreme Court of the </w:t>
      </w:r>
      <w:smartTag w:uri="urn:schemas-microsoft-com:office:smarttags" w:element="PersonName">
        <w:smartTag w:uri="urn:schemas-microsoft-com:office:smarttags" w:element="place">
          <w:r w:rsidRPr="007E5D75">
            <w:t>Australian Capital Territory</w:t>
          </w:r>
        </w:smartTag>
      </w:smartTag>
      <w:r w:rsidRPr="007E5D75">
        <w:t>; or</w:t>
      </w:r>
    </w:p>
    <w:p w:rsidR="005F1445" w:rsidRPr="007E5D75" w:rsidRDefault="005F1445" w:rsidP="005F1445">
      <w:pPr>
        <w:pStyle w:val="paragraph"/>
      </w:pPr>
      <w:r w:rsidRPr="007E5D75">
        <w:tab/>
        <w:t>(j)</w:t>
      </w:r>
      <w:r w:rsidRPr="007E5D75">
        <w:tab/>
        <w:t>the Australian Federal Police.</w:t>
      </w:r>
    </w:p>
    <w:p w:rsidR="005F1445" w:rsidRPr="007E5D75" w:rsidRDefault="005F1445" w:rsidP="005F1445">
      <w:pPr>
        <w:pStyle w:val="Definition"/>
      </w:pPr>
      <w:r w:rsidRPr="007E5D75">
        <w:rPr>
          <w:b/>
          <w:i/>
        </w:rPr>
        <w:t>Commonwealth Department</w:t>
      </w:r>
      <w:r w:rsidRPr="007E5D75">
        <w:t xml:space="preserve"> means an Agency within the meaning of the </w:t>
      </w:r>
      <w:r w:rsidRPr="007E5D75">
        <w:rPr>
          <w:i/>
        </w:rPr>
        <w:t>Public Service Act 1999</w:t>
      </w:r>
      <w:r w:rsidRPr="007E5D75">
        <w:t>.</w:t>
      </w:r>
    </w:p>
    <w:p w:rsidR="005F1445" w:rsidRPr="007E5D75" w:rsidRDefault="005F1445" w:rsidP="005F1445">
      <w:pPr>
        <w:pStyle w:val="Definition"/>
        <w:keepNext/>
      </w:pPr>
      <w:r w:rsidRPr="007E5D75">
        <w:rPr>
          <w:b/>
          <w:i/>
        </w:rPr>
        <w:t>Commonwealth law</w:t>
      </w:r>
      <w:r w:rsidRPr="007E5D75">
        <w:t xml:space="preserve"> means:</w:t>
      </w:r>
    </w:p>
    <w:p w:rsidR="005F1445" w:rsidRPr="007E5D75" w:rsidRDefault="005F1445" w:rsidP="005F1445">
      <w:pPr>
        <w:pStyle w:val="paragraph"/>
      </w:pPr>
      <w:r w:rsidRPr="007E5D75">
        <w:tab/>
        <w:t>(a)</w:t>
      </w:r>
      <w:r w:rsidRPr="007E5D75">
        <w:tab/>
        <w:t>an Act other than:</w:t>
      </w:r>
    </w:p>
    <w:p w:rsidR="005F1445" w:rsidRPr="007E5D75" w:rsidRDefault="005F1445" w:rsidP="005F1445">
      <w:pPr>
        <w:pStyle w:val="paragraphsub"/>
      </w:pPr>
      <w:r w:rsidRPr="007E5D75">
        <w:tab/>
        <w:t>(i)</w:t>
      </w:r>
      <w:r w:rsidRPr="007E5D75">
        <w:tab/>
        <w:t xml:space="preserve">the </w:t>
      </w:r>
      <w:smartTag w:uri="urn:schemas-microsoft-com:office:smarttags" w:element="PersonName">
        <w:smartTag w:uri="urn:schemas-microsoft-com:office:smarttags" w:element="place">
          <w:r w:rsidRPr="007E5D75">
            <w:rPr>
              <w:i/>
            </w:rPr>
            <w:t>Australian Capital Territory</w:t>
          </w:r>
        </w:smartTag>
      </w:smartTag>
      <w:r w:rsidRPr="007E5D75">
        <w:rPr>
          <w:i/>
        </w:rPr>
        <w:t xml:space="preserve"> (Self</w:t>
      </w:r>
      <w:r w:rsidR="007E5D75">
        <w:rPr>
          <w:i/>
        </w:rPr>
        <w:noBreakHyphen/>
      </w:r>
      <w:r w:rsidRPr="007E5D75">
        <w:rPr>
          <w:i/>
        </w:rPr>
        <w:t>Government) Act</w:t>
      </w:r>
      <w:r w:rsidR="006956F7" w:rsidRPr="007E5D75">
        <w:rPr>
          <w:i/>
        </w:rPr>
        <w:t xml:space="preserve"> </w:t>
      </w:r>
      <w:r w:rsidRPr="007E5D75">
        <w:rPr>
          <w:i/>
        </w:rPr>
        <w:t>1988</w:t>
      </w:r>
      <w:r w:rsidRPr="007E5D75">
        <w:t>; or</w:t>
      </w:r>
    </w:p>
    <w:p w:rsidR="005F1445" w:rsidRPr="007E5D75" w:rsidRDefault="005F1445" w:rsidP="005F1445">
      <w:pPr>
        <w:pStyle w:val="paragraphsub"/>
        <w:keepNext/>
      </w:pPr>
      <w:r w:rsidRPr="007E5D75">
        <w:tab/>
        <w:t>(ii)</w:t>
      </w:r>
      <w:r w:rsidRPr="007E5D75">
        <w:tab/>
        <w:t xml:space="preserve">the </w:t>
      </w:r>
      <w:smartTag w:uri="urn:schemas-microsoft-com:office:smarttags" w:element="PersonName">
        <w:smartTag w:uri="urn:schemas-microsoft-com:office:smarttags" w:element="place">
          <w:r w:rsidRPr="007E5D75">
            <w:rPr>
              <w:i/>
            </w:rPr>
            <w:t>Northern Territory</w:t>
          </w:r>
        </w:smartTag>
      </w:smartTag>
      <w:r w:rsidRPr="007E5D75">
        <w:rPr>
          <w:i/>
        </w:rPr>
        <w:t xml:space="preserve"> (Self</w:t>
      </w:r>
      <w:r w:rsidR="007E5D75">
        <w:rPr>
          <w:i/>
        </w:rPr>
        <w:noBreakHyphen/>
      </w:r>
      <w:r w:rsidRPr="007E5D75">
        <w:rPr>
          <w:i/>
        </w:rPr>
        <w:t>Government) Act 1978</w:t>
      </w:r>
      <w:r w:rsidRPr="007E5D75">
        <w:t>;</w:t>
      </w:r>
    </w:p>
    <w:p w:rsidR="005F1445" w:rsidRPr="007E5D75" w:rsidRDefault="005F1445" w:rsidP="005F1445">
      <w:pPr>
        <w:pStyle w:val="paragraph"/>
      </w:pPr>
      <w:r w:rsidRPr="007E5D75">
        <w:tab/>
        <w:t>(b)</w:t>
      </w:r>
      <w:r w:rsidRPr="007E5D75">
        <w:tab/>
        <w:t>an instrument (including rules, regulations or by</w:t>
      </w:r>
      <w:r w:rsidR="007E5D75">
        <w:noBreakHyphen/>
      </w:r>
      <w:r w:rsidRPr="007E5D75">
        <w:t xml:space="preserve">laws) made under an Act (other than an Act referred to in </w:t>
      </w:r>
      <w:r w:rsidR="007E5D75">
        <w:t>subparagraph (</w:t>
      </w:r>
      <w:r w:rsidRPr="007E5D75">
        <w:t>a)(i) or (ii)); or</w:t>
      </w:r>
    </w:p>
    <w:p w:rsidR="005F1445" w:rsidRPr="007E5D75" w:rsidRDefault="005F1445" w:rsidP="005F1445">
      <w:pPr>
        <w:pStyle w:val="paragraph"/>
      </w:pPr>
      <w:r w:rsidRPr="007E5D75">
        <w:tab/>
        <w:t>(c)</w:t>
      </w:r>
      <w:r w:rsidRPr="007E5D75">
        <w:tab/>
        <w:t xml:space="preserve">any other legislation that applies as a law of the Commonwealth (other than legislation in so far as it is applied by an Act referred to in </w:t>
      </w:r>
      <w:r w:rsidR="007E5D75">
        <w:t>subparagraph (</w:t>
      </w:r>
      <w:r w:rsidRPr="007E5D75">
        <w:t>a)(i) or (ii)), to the extent that it operates as such a law.</w:t>
      </w:r>
    </w:p>
    <w:p w:rsidR="005F1445" w:rsidRPr="007E5D75" w:rsidRDefault="005F1445" w:rsidP="005F1445">
      <w:pPr>
        <w:pStyle w:val="Definition"/>
      </w:pPr>
      <w:r w:rsidRPr="007E5D75">
        <w:rPr>
          <w:b/>
          <w:i/>
        </w:rPr>
        <w:t>Commonwealth Minister</w:t>
      </w:r>
      <w:r w:rsidRPr="007E5D75">
        <w:t xml:space="preserve"> means a Minister of State of the Commonwealth.</w:t>
      </w:r>
    </w:p>
    <w:p w:rsidR="005F1445" w:rsidRPr="007E5D75" w:rsidRDefault="005F1445" w:rsidP="005F1445">
      <w:pPr>
        <w:pStyle w:val="Definition"/>
      </w:pPr>
      <w:r w:rsidRPr="007E5D75">
        <w:rPr>
          <w:b/>
          <w:i/>
        </w:rPr>
        <w:t>Commonwealth offence</w:t>
      </w:r>
      <w:r w:rsidRPr="007E5D75">
        <w:t xml:space="preserve"> means an offence against a Commonwealth law.</w:t>
      </w:r>
    </w:p>
    <w:p w:rsidR="005F1445" w:rsidRPr="007E5D75" w:rsidRDefault="005F1445" w:rsidP="005F1445">
      <w:pPr>
        <w:pStyle w:val="Definition"/>
      </w:pPr>
      <w:r w:rsidRPr="007E5D75">
        <w:rPr>
          <w:b/>
          <w:i/>
        </w:rPr>
        <w:t>complaint</w:t>
      </w:r>
      <w:r w:rsidRPr="007E5D75">
        <w:t xml:space="preserve"> means a complaint under subsection</w:t>
      </w:r>
      <w:r w:rsidR="007E5D75">
        <w:t> </w:t>
      </w:r>
      <w:r w:rsidRPr="007E5D75">
        <w:t>85ZZA(1).</w:t>
      </w:r>
    </w:p>
    <w:p w:rsidR="005F1445" w:rsidRPr="007E5D75" w:rsidRDefault="003D62A1" w:rsidP="005F1445">
      <w:pPr>
        <w:pStyle w:val="Definition"/>
      </w:pPr>
      <w:r w:rsidRPr="007E5D75">
        <w:rPr>
          <w:b/>
          <w:i/>
        </w:rPr>
        <w:t>d</w:t>
      </w:r>
      <w:r w:rsidR="005F1445" w:rsidRPr="007E5D75">
        <w:rPr>
          <w:b/>
          <w:i/>
        </w:rPr>
        <w:t>esignated offence</w:t>
      </w:r>
      <w:r w:rsidR="005F1445" w:rsidRPr="007E5D75">
        <w:t xml:space="preserve"> means:</w:t>
      </w:r>
    </w:p>
    <w:p w:rsidR="005F1445" w:rsidRPr="007E5D75" w:rsidRDefault="005F1445" w:rsidP="005F1445">
      <w:pPr>
        <w:pStyle w:val="paragraph"/>
      </w:pPr>
      <w:r w:rsidRPr="007E5D75">
        <w:tab/>
        <w:t>(a)</w:t>
      </w:r>
      <w:r w:rsidRPr="007E5D75">
        <w:tab/>
        <w:t>a sexual offence; or</w:t>
      </w:r>
    </w:p>
    <w:p w:rsidR="005F1445" w:rsidRPr="007E5D75" w:rsidRDefault="005F1445" w:rsidP="005F1445">
      <w:pPr>
        <w:pStyle w:val="paragraph"/>
      </w:pPr>
      <w:r w:rsidRPr="007E5D75">
        <w:tab/>
        <w:t>(b)</w:t>
      </w:r>
      <w:r w:rsidRPr="007E5D75">
        <w:tab/>
        <w:t>any other offence against the person if the victim of the offence was under 18 at the time the offence was committed.</w:t>
      </w:r>
    </w:p>
    <w:p w:rsidR="005F1445" w:rsidRPr="007E5D75" w:rsidRDefault="005F1445" w:rsidP="005F1445">
      <w:pPr>
        <w:pStyle w:val="Definition"/>
      </w:pPr>
      <w:r w:rsidRPr="007E5D75">
        <w:rPr>
          <w:b/>
          <w:i/>
        </w:rPr>
        <w:t>designated position</w:t>
      </w:r>
      <w:r w:rsidRPr="007E5D75">
        <w:t xml:space="preserve"> means a position in a Commonwealth authority which the head of the authority has determined to be a designated security assessment position whose duties are likely to involve access to national security information classified as secret or top secret.</w:t>
      </w:r>
    </w:p>
    <w:p w:rsidR="005F1445" w:rsidRPr="007E5D75" w:rsidRDefault="005F1445" w:rsidP="005F1445">
      <w:pPr>
        <w:pStyle w:val="Definition"/>
      </w:pPr>
      <w:r w:rsidRPr="007E5D75">
        <w:rPr>
          <w:b/>
          <w:i/>
        </w:rPr>
        <w:t>foreign law</w:t>
      </w:r>
      <w:r w:rsidRPr="007E5D75">
        <w:t xml:space="preserve"> means a law of a foreign country.</w:t>
      </w:r>
    </w:p>
    <w:p w:rsidR="005F1445" w:rsidRPr="007E5D75" w:rsidRDefault="005F1445" w:rsidP="005F1445">
      <w:pPr>
        <w:pStyle w:val="Definition"/>
      </w:pPr>
      <w:r w:rsidRPr="007E5D75">
        <w:rPr>
          <w:b/>
          <w:i/>
        </w:rPr>
        <w:lastRenderedPageBreak/>
        <w:t>foreign offence</w:t>
      </w:r>
      <w:r w:rsidRPr="007E5D75">
        <w:t xml:space="preserve"> means an offence against a foreign law.</w:t>
      </w:r>
    </w:p>
    <w:p w:rsidR="005F1445" w:rsidRPr="007E5D75" w:rsidRDefault="005F1445" w:rsidP="00794B6B">
      <w:pPr>
        <w:pStyle w:val="Definition"/>
        <w:keepNext/>
      </w:pPr>
      <w:r w:rsidRPr="007E5D75">
        <w:rPr>
          <w:b/>
          <w:i/>
        </w:rPr>
        <w:t>intelligence or security agency</w:t>
      </w:r>
      <w:r w:rsidRPr="007E5D75">
        <w:rPr>
          <w:i/>
        </w:rPr>
        <w:t xml:space="preserve"> </w:t>
      </w:r>
      <w:r w:rsidRPr="007E5D75">
        <w:t>means:</w:t>
      </w:r>
    </w:p>
    <w:p w:rsidR="005F1445" w:rsidRPr="007E5D75" w:rsidRDefault="005F1445" w:rsidP="005F1445">
      <w:pPr>
        <w:pStyle w:val="paragraph"/>
      </w:pPr>
      <w:r w:rsidRPr="007E5D75">
        <w:tab/>
        <w:t>(a)</w:t>
      </w:r>
      <w:r w:rsidRPr="007E5D75">
        <w:tab/>
        <w:t>the Australian Security Intelligence Organisation;</w:t>
      </w:r>
      <w:r w:rsidR="00833452" w:rsidRPr="007E5D75">
        <w:t xml:space="preserve"> or</w:t>
      </w:r>
    </w:p>
    <w:p w:rsidR="005F1445" w:rsidRPr="007E5D75" w:rsidRDefault="005F1445" w:rsidP="005F1445">
      <w:pPr>
        <w:pStyle w:val="paragraph"/>
      </w:pPr>
      <w:r w:rsidRPr="007E5D75">
        <w:tab/>
        <w:t>(b)</w:t>
      </w:r>
      <w:r w:rsidRPr="007E5D75">
        <w:tab/>
        <w:t>the Australian Secret Intelligence Service;</w:t>
      </w:r>
      <w:r w:rsidR="00833452" w:rsidRPr="007E5D75">
        <w:t xml:space="preserve"> or</w:t>
      </w:r>
    </w:p>
    <w:p w:rsidR="005F1445" w:rsidRPr="007E5D75" w:rsidRDefault="005F1445" w:rsidP="005F1445">
      <w:pPr>
        <w:pStyle w:val="paragraph"/>
      </w:pPr>
      <w:r w:rsidRPr="007E5D75">
        <w:tab/>
        <w:t>(c)</w:t>
      </w:r>
      <w:r w:rsidRPr="007E5D75">
        <w:tab/>
        <w:t>the Office of National Assessments;</w:t>
      </w:r>
      <w:r w:rsidR="00833452" w:rsidRPr="007E5D75">
        <w:t xml:space="preserve"> or</w:t>
      </w:r>
    </w:p>
    <w:p w:rsidR="005F1445" w:rsidRPr="007E5D75" w:rsidRDefault="005F1445" w:rsidP="005F1445">
      <w:pPr>
        <w:pStyle w:val="paragraph"/>
      </w:pPr>
      <w:r w:rsidRPr="007E5D75">
        <w:tab/>
        <w:t>(d)</w:t>
      </w:r>
      <w:r w:rsidRPr="007E5D75">
        <w:tab/>
        <w:t xml:space="preserve">that part of the </w:t>
      </w:r>
      <w:r w:rsidR="00A307C2" w:rsidRPr="007E5D75">
        <w:t>Defence Department</w:t>
      </w:r>
      <w:r w:rsidRPr="007E5D75">
        <w:t xml:space="preserve"> known as the </w:t>
      </w:r>
      <w:r w:rsidR="00AD03F2" w:rsidRPr="007E5D75">
        <w:t>Australian Signals Directorate</w:t>
      </w:r>
      <w:r w:rsidRPr="007E5D75">
        <w:t>; or</w:t>
      </w:r>
    </w:p>
    <w:p w:rsidR="005F1445" w:rsidRPr="007E5D75" w:rsidRDefault="005F1445" w:rsidP="005F1445">
      <w:pPr>
        <w:pStyle w:val="paragraph"/>
      </w:pPr>
      <w:r w:rsidRPr="007E5D75">
        <w:tab/>
        <w:t>(e)</w:t>
      </w:r>
      <w:r w:rsidRPr="007E5D75">
        <w:tab/>
        <w:t xml:space="preserve">that part of the </w:t>
      </w:r>
      <w:r w:rsidR="00A307C2" w:rsidRPr="007E5D75">
        <w:t>Defence Department</w:t>
      </w:r>
      <w:r w:rsidRPr="007E5D75">
        <w:t xml:space="preserve"> known as the Defence Intelligence Organisation</w:t>
      </w:r>
      <w:r w:rsidR="00833452" w:rsidRPr="007E5D75">
        <w:t>; or</w:t>
      </w:r>
    </w:p>
    <w:p w:rsidR="00833452" w:rsidRPr="007E5D75" w:rsidRDefault="00833452" w:rsidP="00833452">
      <w:pPr>
        <w:pStyle w:val="paragraph"/>
      </w:pPr>
      <w:r w:rsidRPr="007E5D75">
        <w:tab/>
        <w:t>(f)</w:t>
      </w:r>
      <w:r w:rsidRPr="007E5D75">
        <w:tab/>
        <w:t xml:space="preserve">that part of the </w:t>
      </w:r>
      <w:r w:rsidR="00A307C2" w:rsidRPr="007E5D75">
        <w:t>Defence Department</w:t>
      </w:r>
      <w:r w:rsidRPr="007E5D75">
        <w:t xml:space="preserve"> known as the </w:t>
      </w:r>
      <w:r w:rsidR="00AD03F2" w:rsidRPr="007E5D75">
        <w:t>Australian Geospatial</w:t>
      </w:r>
      <w:r w:rsidR="007E5D75">
        <w:noBreakHyphen/>
      </w:r>
      <w:r w:rsidR="00AD03F2" w:rsidRPr="007E5D75">
        <w:t>Intelligence Organisation</w:t>
      </w:r>
      <w:r w:rsidRPr="007E5D75">
        <w:t>.</w:t>
      </w:r>
    </w:p>
    <w:p w:rsidR="005F1445" w:rsidRPr="007E5D75" w:rsidRDefault="005F1445" w:rsidP="005F1445">
      <w:pPr>
        <w:pStyle w:val="Definition"/>
      </w:pPr>
      <w:r w:rsidRPr="007E5D75">
        <w:rPr>
          <w:b/>
          <w:i/>
        </w:rPr>
        <w:t>law enforcement agency</w:t>
      </w:r>
      <w:r w:rsidRPr="007E5D75">
        <w:t xml:space="preserve"> means:</w:t>
      </w:r>
    </w:p>
    <w:p w:rsidR="005F1445" w:rsidRPr="007E5D75" w:rsidRDefault="005F1445" w:rsidP="005F1445">
      <w:pPr>
        <w:pStyle w:val="paragraph"/>
      </w:pPr>
      <w:r w:rsidRPr="007E5D75">
        <w:tab/>
        <w:t>(a)</w:t>
      </w:r>
      <w:r w:rsidRPr="007E5D75">
        <w:tab/>
        <w:t>the Australian Federal Police;</w:t>
      </w:r>
    </w:p>
    <w:p w:rsidR="005F1445" w:rsidRPr="007E5D75" w:rsidRDefault="005F1445" w:rsidP="005F1445">
      <w:pPr>
        <w:pStyle w:val="paragraph"/>
      </w:pPr>
      <w:r w:rsidRPr="007E5D75">
        <w:tab/>
        <w:t>(b)</w:t>
      </w:r>
      <w:r w:rsidRPr="007E5D75">
        <w:tab/>
        <w:t>the police force of a State or Territory;</w:t>
      </w:r>
    </w:p>
    <w:p w:rsidR="00F75449" w:rsidRPr="007E5D75" w:rsidRDefault="00F75449" w:rsidP="00F75449">
      <w:pPr>
        <w:pStyle w:val="paragraph"/>
      </w:pPr>
      <w:r w:rsidRPr="007E5D75">
        <w:tab/>
        <w:t>(ba)</w:t>
      </w:r>
      <w:r w:rsidRPr="007E5D75">
        <w:tab/>
        <w:t>Customs;</w:t>
      </w:r>
    </w:p>
    <w:p w:rsidR="00750108" w:rsidRPr="007E5D75" w:rsidRDefault="00750108" w:rsidP="00750108">
      <w:pPr>
        <w:pStyle w:val="paragraph"/>
      </w:pPr>
      <w:r w:rsidRPr="007E5D75">
        <w:tab/>
        <w:t>(bb)</w:t>
      </w:r>
      <w:r w:rsidRPr="007E5D75">
        <w:tab/>
        <w:t>the Australian Commission for Law Enforcement Integrity;</w:t>
      </w:r>
    </w:p>
    <w:p w:rsidR="005F1445" w:rsidRPr="007E5D75" w:rsidRDefault="005F1445" w:rsidP="005F1445">
      <w:pPr>
        <w:pStyle w:val="paragraph"/>
      </w:pPr>
      <w:r w:rsidRPr="007E5D75">
        <w:tab/>
        <w:t>(c)</w:t>
      </w:r>
      <w:r w:rsidRPr="007E5D75">
        <w:tab/>
        <w:t>the ACC;</w:t>
      </w:r>
    </w:p>
    <w:p w:rsidR="005F1445" w:rsidRPr="007E5D75" w:rsidRDefault="005F1445" w:rsidP="005F1445">
      <w:pPr>
        <w:pStyle w:val="paragraph"/>
      </w:pPr>
      <w:r w:rsidRPr="007E5D75">
        <w:tab/>
        <w:t>(e)</w:t>
      </w:r>
      <w:r w:rsidRPr="007E5D75">
        <w:tab/>
        <w:t>the</w:t>
      </w:r>
      <w:r w:rsidRPr="007E5D75">
        <w:rPr>
          <w:i/>
        </w:rPr>
        <w:t xml:space="preserve"> </w:t>
      </w:r>
      <w:r w:rsidRPr="007E5D75">
        <w:t>CrimTrac Agency;</w:t>
      </w:r>
    </w:p>
    <w:p w:rsidR="005F1445" w:rsidRPr="007E5D75" w:rsidRDefault="005F1445" w:rsidP="005F1445">
      <w:pPr>
        <w:pStyle w:val="paragraph"/>
      </w:pPr>
      <w:r w:rsidRPr="007E5D75">
        <w:tab/>
        <w:t>(f)</w:t>
      </w:r>
      <w:r w:rsidRPr="007E5D75">
        <w:tab/>
        <w:t xml:space="preserve">the Independent Commission Against Corruption established under the Independent Commission Against Corruption Act, 1988 of the State of </w:t>
      </w:r>
      <w:smartTag w:uri="urn:schemas-microsoft-com:office:smarttags" w:element="PersonName">
        <w:smartTag w:uri="urn:schemas-microsoft-com:office:smarttags" w:element="place">
          <w:r w:rsidRPr="007E5D75">
            <w:t>New South Wales</w:t>
          </w:r>
        </w:smartTag>
      </w:smartTag>
      <w:r w:rsidRPr="007E5D75">
        <w:t>, or a similar body established under a law of another State;</w:t>
      </w:r>
    </w:p>
    <w:p w:rsidR="005F1445" w:rsidRPr="007E5D75" w:rsidRDefault="005F1445" w:rsidP="005F1445">
      <w:pPr>
        <w:pStyle w:val="paragraph"/>
      </w:pPr>
      <w:r w:rsidRPr="007E5D75">
        <w:tab/>
        <w:t>(g)</w:t>
      </w:r>
      <w:r w:rsidRPr="007E5D75">
        <w:tab/>
        <w:t xml:space="preserve">the New South Wales Crime Commission established under the New South Wales Crime Commission Act 1985 of </w:t>
      </w:r>
      <w:smartTag w:uri="urn:schemas-microsoft-com:office:smarttags" w:element="PersonName">
        <w:smartTag w:uri="urn:schemas-microsoft-com:office:smarttags" w:element="place">
          <w:r w:rsidRPr="007E5D75">
            <w:t>New South Wales</w:t>
          </w:r>
        </w:smartTag>
      </w:smartTag>
      <w:r w:rsidRPr="007E5D75">
        <w:t>, or a similar body established under a law of another State;</w:t>
      </w:r>
    </w:p>
    <w:p w:rsidR="005F1445" w:rsidRPr="007E5D75" w:rsidRDefault="005F1445" w:rsidP="005F1445">
      <w:pPr>
        <w:pStyle w:val="paragraph"/>
      </w:pPr>
      <w:r w:rsidRPr="007E5D75">
        <w:tab/>
        <w:t>(h)</w:t>
      </w:r>
      <w:r w:rsidRPr="007E5D75">
        <w:tab/>
        <w:t>the Office of the Director of Public Prosecutions, or a similar body established under a State law;</w:t>
      </w:r>
    </w:p>
    <w:p w:rsidR="005F1445" w:rsidRPr="007E5D75" w:rsidRDefault="005F1445" w:rsidP="005F1445">
      <w:pPr>
        <w:pStyle w:val="paragraph"/>
      </w:pPr>
      <w:r w:rsidRPr="007E5D75">
        <w:tab/>
        <w:t>(j)</w:t>
      </w:r>
      <w:r w:rsidRPr="007E5D75">
        <w:tab/>
        <w:t>a Director of Public Prosecutions, or a person performing a similar function, appointed under a law of a State;</w:t>
      </w:r>
    </w:p>
    <w:p w:rsidR="005F1445" w:rsidRPr="007E5D75" w:rsidRDefault="005F1445" w:rsidP="005F1445">
      <w:pPr>
        <w:pStyle w:val="paragraph"/>
      </w:pPr>
      <w:r w:rsidRPr="007E5D75">
        <w:tab/>
        <w:t>(k)</w:t>
      </w:r>
      <w:r w:rsidRPr="007E5D75">
        <w:tab/>
        <w:t xml:space="preserve">staff appointed to assist a Director or person referred to in </w:t>
      </w:r>
      <w:r w:rsidR="007E5D75">
        <w:t>paragraph (</w:t>
      </w:r>
      <w:r w:rsidRPr="007E5D75">
        <w:t>j); or</w:t>
      </w:r>
    </w:p>
    <w:p w:rsidR="005F1445" w:rsidRPr="007E5D75" w:rsidRDefault="005F1445" w:rsidP="005F1445">
      <w:pPr>
        <w:pStyle w:val="paragraph"/>
      </w:pPr>
      <w:r w:rsidRPr="007E5D75">
        <w:tab/>
        <w:t>(m)</w:t>
      </w:r>
      <w:r w:rsidRPr="007E5D75">
        <w:tab/>
        <w:t>officers or members of the Attorney</w:t>
      </w:r>
      <w:r w:rsidR="007E5D75">
        <w:noBreakHyphen/>
      </w:r>
      <w:r w:rsidRPr="007E5D75">
        <w:t xml:space="preserve">General’s Department of a State or a similar State Department, or of a body </w:t>
      </w:r>
      <w:r w:rsidRPr="007E5D75">
        <w:lastRenderedPageBreak/>
        <w:t>administered by such a Department, being officers or members whose primary function is the institution or conduct of proceedings for State offences.</w:t>
      </w:r>
    </w:p>
    <w:p w:rsidR="005F1445" w:rsidRPr="007E5D75" w:rsidRDefault="005F1445" w:rsidP="005F1445">
      <w:pPr>
        <w:pStyle w:val="Definition"/>
      </w:pPr>
      <w:r w:rsidRPr="007E5D75">
        <w:rPr>
          <w:b/>
          <w:i/>
        </w:rPr>
        <w:t>national security information</w:t>
      </w:r>
      <w:r w:rsidRPr="007E5D75">
        <w:t xml:space="preserve"> means information affecting the defence, security or international relations of </w:t>
      </w:r>
      <w:smartTag w:uri="urn:schemas-microsoft-com:office:smarttags" w:element="country-region">
        <w:smartTag w:uri="urn:schemas-microsoft-com:office:smarttags" w:element="place">
          <w:r w:rsidRPr="007E5D75">
            <w:t>Australia</w:t>
          </w:r>
        </w:smartTag>
      </w:smartTag>
      <w:r w:rsidRPr="007E5D75">
        <w:t>.</w:t>
      </w:r>
    </w:p>
    <w:p w:rsidR="005F1445" w:rsidRPr="007E5D75" w:rsidRDefault="005F1445" w:rsidP="005F1445">
      <w:pPr>
        <w:pStyle w:val="Definition"/>
      </w:pPr>
      <w:r w:rsidRPr="007E5D75">
        <w:rPr>
          <w:b/>
          <w:i/>
        </w:rPr>
        <w:t>Privacy Act</w:t>
      </w:r>
      <w:r w:rsidRPr="007E5D75">
        <w:t xml:space="preserve"> means the </w:t>
      </w:r>
      <w:r w:rsidRPr="007E5D75">
        <w:rPr>
          <w:i/>
        </w:rPr>
        <w:t>Privacy Act 1988</w:t>
      </w:r>
      <w:r w:rsidRPr="007E5D75">
        <w:t>.</w:t>
      </w:r>
    </w:p>
    <w:p w:rsidR="005F1445" w:rsidRPr="007E5D75" w:rsidRDefault="005F1445" w:rsidP="005F1445">
      <w:pPr>
        <w:pStyle w:val="Definition"/>
      </w:pPr>
      <w:r w:rsidRPr="007E5D75">
        <w:rPr>
          <w:b/>
          <w:i/>
        </w:rPr>
        <w:t>Secretary</w:t>
      </w:r>
      <w:r w:rsidRPr="007E5D75">
        <w:t xml:space="preserve">, in relation to a Commonwealth Department, means the Agency Head within the meaning of the </w:t>
      </w:r>
      <w:r w:rsidRPr="007E5D75">
        <w:rPr>
          <w:i/>
        </w:rPr>
        <w:t>Public Service Act 1999</w:t>
      </w:r>
      <w:r w:rsidRPr="007E5D75">
        <w:t>.</w:t>
      </w:r>
    </w:p>
    <w:p w:rsidR="005F1445" w:rsidRPr="007E5D75" w:rsidRDefault="003D62A1" w:rsidP="005F1445">
      <w:pPr>
        <w:pStyle w:val="Definition"/>
      </w:pPr>
      <w:r w:rsidRPr="007E5D75">
        <w:rPr>
          <w:b/>
          <w:i/>
        </w:rPr>
        <w:t>s</w:t>
      </w:r>
      <w:r w:rsidR="005F1445" w:rsidRPr="007E5D75">
        <w:rPr>
          <w:b/>
          <w:i/>
        </w:rPr>
        <w:t>ecurity</w:t>
      </w:r>
      <w:r w:rsidR="005F1445" w:rsidRPr="007E5D75">
        <w:t xml:space="preserve"> has the same meaning as in the </w:t>
      </w:r>
      <w:r w:rsidR="005F1445" w:rsidRPr="007E5D75">
        <w:rPr>
          <w:i/>
        </w:rPr>
        <w:t>Australian Security Intelligence Organisation Act 1979</w:t>
      </w:r>
      <w:r w:rsidR="005F1445" w:rsidRPr="007E5D75">
        <w:t>.</w:t>
      </w:r>
    </w:p>
    <w:p w:rsidR="005F1445" w:rsidRPr="007E5D75" w:rsidRDefault="003D62A1" w:rsidP="005F1445">
      <w:pPr>
        <w:pStyle w:val="Definition"/>
      </w:pPr>
      <w:r w:rsidRPr="007E5D75">
        <w:rPr>
          <w:b/>
          <w:i/>
        </w:rPr>
        <w:t>s</w:t>
      </w:r>
      <w:r w:rsidR="005F1445" w:rsidRPr="007E5D75">
        <w:rPr>
          <w:b/>
          <w:i/>
        </w:rPr>
        <w:t>pent</w:t>
      </w:r>
      <w:r w:rsidR="005F1445" w:rsidRPr="007E5D75">
        <w:t>, in relation to a conviction, has the meaning given it in section</w:t>
      </w:r>
      <w:r w:rsidR="007E5D75">
        <w:t> </w:t>
      </w:r>
      <w:r w:rsidR="005F1445" w:rsidRPr="007E5D75">
        <w:t>85ZM.</w:t>
      </w:r>
    </w:p>
    <w:p w:rsidR="005F1445" w:rsidRPr="007E5D75" w:rsidRDefault="005F1445" w:rsidP="005F1445">
      <w:pPr>
        <w:pStyle w:val="Definition"/>
      </w:pPr>
      <w:r w:rsidRPr="007E5D75">
        <w:rPr>
          <w:b/>
          <w:i/>
        </w:rPr>
        <w:t>State</w:t>
      </w:r>
      <w:r w:rsidRPr="007E5D75">
        <w:t xml:space="preserve"> includes the </w:t>
      </w:r>
      <w:smartTag w:uri="urn:schemas-microsoft-com:office:smarttags" w:element="PersonName">
        <w:smartTag w:uri="urn:schemas-microsoft-com:office:smarttags" w:element="place">
          <w:r w:rsidRPr="007E5D75">
            <w:t>Australian Capital Territory</w:t>
          </w:r>
        </w:smartTag>
      </w:smartTag>
      <w:r w:rsidRPr="007E5D75">
        <w:t xml:space="preserve"> and the </w:t>
      </w:r>
      <w:smartTag w:uri="urn:schemas-microsoft-com:office:smarttags" w:element="PersonName">
        <w:smartTag w:uri="urn:schemas-microsoft-com:office:smarttags" w:element="place">
          <w:r w:rsidRPr="007E5D75">
            <w:t>Northern Territory</w:t>
          </w:r>
        </w:smartTag>
      </w:smartTag>
      <w:r w:rsidRPr="007E5D75">
        <w:t>.</w:t>
      </w:r>
    </w:p>
    <w:p w:rsidR="005F1445" w:rsidRPr="007E5D75" w:rsidRDefault="005F1445" w:rsidP="005F1445">
      <w:pPr>
        <w:pStyle w:val="Definition"/>
      </w:pPr>
      <w:r w:rsidRPr="007E5D75">
        <w:rPr>
          <w:b/>
          <w:i/>
        </w:rPr>
        <w:t>State authority</w:t>
      </w:r>
      <w:r w:rsidRPr="007E5D75">
        <w:t xml:space="preserve"> means:</w:t>
      </w:r>
    </w:p>
    <w:p w:rsidR="005F1445" w:rsidRPr="007E5D75" w:rsidRDefault="005F1445" w:rsidP="005F1445">
      <w:pPr>
        <w:pStyle w:val="paragraph"/>
      </w:pPr>
      <w:r w:rsidRPr="007E5D75">
        <w:tab/>
        <w:t>(a)</w:t>
      </w:r>
      <w:r w:rsidRPr="007E5D75">
        <w:tab/>
        <w:t>a State Minister;</w:t>
      </w:r>
    </w:p>
    <w:p w:rsidR="005F1445" w:rsidRPr="007E5D75" w:rsidRDefault="005F1445" w:rsidP="005F1445">
      <w:pPr>
        <w:pStyle w:val="paragraph"/>
      </w:pPr>
      <w:r w:rsidRPr="007E5D75">
        <w:tab/>
        <w:t>(b)</w:t>
      </w:r>
      <w:r w:rsidRPr="007E5D75">
        <w:tab/>
        <w:t>a State Department;</w:t>
      </w:r>
    </w:p>
    <w:p w:rsidR="005F1445" w:rsidRPr="007E5D75" w:rsidRDefault="005F1445" w:rsidP="005F1445">
      <w:pPr>
        <w:pStyle w:val="paragraph"/>
      </w:pPr>
      <w:r w:rsidRPr="007E5D75">
        <w:tab/>
        <w:t>(c)</w:t>
      </w:r>
      <w:r w:rsidRPr="007E5D75">
        <w:tab/>
        <w:t>a body (whether incorporated or not), or a tribunal, established or appointed for a public purpose by or under a State law, not being:</w:t>
      </w:r>
    </w:p>
    <w:p w:rsidR="005F1445" w:rsidRPr="007E5D75" w:rsidRDefault="005F1445" w:rsidP="005F1445">
      <w:pPr>
        <w:pStyle w:val="paragraphsub"/>
      </w:pPr>
      <w:r w:rsidRPr="007E5D75">
        <w:tab/>
        <w:t>(i)</w:t>
      </w:r>
      <w:r w:rsidRPr="007E5D75">
        <w:tab/>
        <w:t>an incorporated company, society or association;</w:t>
      </w:r>
    </w:p>
    <w:p w:rsidR="005F1445" w:rsidRPr="007E5D75" w:rsidRDefault="005F1445" w:rsidP="005F1445">
      <w:pPr>
        <w:pStyle w:val="paragraphsub"/>
      </w:pPr>
      <w:r w:rsidRPr="007E5D75">
        <w:tab/>
        <w:t>(ii)</w:t>
      </w:r>
      <w:r w:rsidRPr="007E5D75">
        <w:tab/>
        <w:t>an association of employers or employees that is registered or recognised under a State law dealing with the conciliation and arbitration of industrial disputes; or</w:t>
      </w:r>
    </w:p>
    <w:p w:rsidR="005F1445" w:rsidRPr="007E5D75" w:rsidRDefault="005F1445" w:rsidP="005F1445">
      <w:pPr>
        <w:pStyle w:val="paragraphsub"/>
      </w:pPr>
      <w:r w:rsidRPr="007E5D75">
        <w:tab/>
        <w:t>(iii)</w:t>
      </w:r>
      <w:r w:rsidRPr="007E5D75">
        <w:tab/>
        <w:t>the body corporate constituted under subsection</w:t>
      </w:r>
      <w:r w:rsidR="007E5D75">
        <w:t> </w:t>
      </w:r>
      <w:r w:rsidRPr="007E5D75">
        <w:t xml:space="preserve">6(1) of the </w:t>
      </w:r>
      <w:r w:rsidRPr="007E5D75">
        <w:rPr>
          <w:i/>
        </w:rPr>
        <w:t xml:space="preserve">Legal Practitioners Ordinance 1970 </w:t>
      </w:r>
      <w:r w:rsidRPr="007E5D75">
        <w:t xml:space="preserve">of the </w:t>
      </w:r>
      <w:smartTag w:uri="urn:schemas-microsoft-com:office:smarttags" w:element="PersonName">
        <w:smartTag w:uri="urn:schemas-microsoft-com:office:smarttags" w:element="place">
          <w:r w:rsidRPr="007E5D75">
            <w:t>Australian Capital Territory</w:t>
          </w:r>
        </w:smartTag>
      </w:smartTag>
      <w:r w:rsidRPr="007E5D75">
        <w:t xml:space="preserve"> or a similar body constituted under a law of another State;</w:t>
      </w:r>
    </w:p>
    <w:p w:rsidR="005F1445" w:rsidRPr="007E5D75" w:rsidRDefault="005F1445" w:rsidP="005F1445">
      <w:pPr>
        <w:pStyle w:val="paragraph"/>
      </w:pPr>
      <w:r w:rsidRPr="007E5D75">
        <w:tab/>
        <w:t>(d)</w:t>
      </w:r>
      <w:r w:rsidRPr="007E5D75">
        <w:tab/>
        <w:t xml:space="preserve">a body established or appointed by a Governor of a State, or by a State Minister, or by the Australian Capital Territory Executive or the Administrator of the </w:t>
      </w:r>
      <w:smartTag w:uri="urn:schemas-microsoft-com:office:smarttags" w:element="PersonName">
        <w:smartTag w:uri="urn:schemas-microsoft-com:office:smarttags" w:element="place">
          <w:r w:rsidRPr="007E5D75">
            <w:t>Northern Territory</w:t>
          </w:r>
        </w:smartTag>
      </w:smartTag>
      <w:r w:rsidRPr="007E5D75">
        <w:t xml:space="preserve"> otherwise than by or under a State law;</w:t>
      </w:r>
    </w:p>
    <w:p w:rsidR="005F1445" w:rsidRPr="007E5D75" w:rsidRDefault="005F1445" w:rsidP="005F1445">
      <w:pPr>
        <w:pStyle w:val="paragraph"/>
      </w:pPr>
      <w:r w:rsidRPr="007E5D75">
        <w:lastRenderedPageBreak/>
        <w:tab/>
        <w:t>(e)</w:t>
      </w:r>
      <w:r w:rsidRPr="007E5D75">
        <w:tab/>
        <w:t>a person holding or performing the duties of an office established by or under, or an appointment made under, a State law, other than the office of head of a State Department (however described);</w:t>
      </w:r>
    </w:p>
    <w:p w:rsidR="005F1445" w:rsidRPr="007E5D75" w:rsidRDefault="005F1445" w:rsidP="005F1445">
      <w:pPr>
        <w:pStyle w:val="paragraph"/>
      </w:pPr>
      <w:r w:rsidRPr="007E5D75">
        <w:tab/>
        <w:t>(f)</w:t>
      </w:r>
      <w:r w:rsidRPr="007E5D75">
        <w:tab/>
        <w:t>a person holding or performing the duties of an appointment, being an appointment made by a Governor of a State or by a State Minister, or by the Australian Capital Territory Executive or the Administrator of the Northern Territory otherwise than under a State law;</w:t>
      </w:r>
    </w:p>
    <w:p w:rsidR="005F1445" w:rsidRPr="007E5D75" w:rsidRDefault="005F1445" w:rsidP="00794B6B">
      <w:pPr>
        <w:pStyle w:val="paragraph"/>
        <w:keepNext/>
      </w:pPr>
      <w:r w:rsidRPr="007E5D75">
        <w:tab/>
        <w:t>(g)</w:t>
      </w:r>
      <w:r w:rsidRPr="007E5D75">
        <w:tab/>
        <w:t>a State court; or</w:t>
      </w:r>
    </w:p>
    <w:p w:rsidR="005F1445" w:rsidRPr="007E5D75" w:rsidRDefault="005F1445" w:rsidP="005F1445">
      <w:pPr>
        <w:pStyle w:val="paragraph"/>
      </w:pPr>
      <w:r w:rsidRPr="007E5D75">
        <w:tab/>
        <w:t>(h)</w:t>
      </w:r>
      <w:r w:rsidRPr="007E5D75">
        <w:tab/>
        <w:t>a State police force.</w:t>
      </w:r>
    </w:p>
    <w:p w:rsidR="005F1445" w:rsidRPr="007E5D75" w:rsidRDefault="005F1445" w:rsidP="005F1445">
      <w:pPr>
        <w:pStyle w:val="Definition"/>
      </w:pPr>
      <w:r w:rsidRPr="007E5D75">
        <w:rPr>
          <w:b/>
          <w:i/>
        </w:rPr>
        <w:t>State law</w:t>
      </w:r>
      <w:r w:rsidRPr="007E5D75">
        <w:t xml:space="preserve"> means a law in force in a State (other than a Commonwealth law).</w:t>
      </w:r>
    </w:p>
    <w:p w:rsidR="005F1445" w:rsidRPr="007E5D75" w:rsidRDefault="005F1445" w:rsidP="005F1445">
      <w:pPr>
        <w:pStyle w:val="Definition"/>
      </w:pPr>
      <w:r w:rsidRPr="007E5D75">
        <w:rPr>
          <w:b/>
          <w:i/>
        </w:rPr>
        <w:t>State offence</w:t>
      </w:r>
      <w:r w:rsidRPr="007E5D75">
        <w:t xml:space="preserve"> means an offence against a State law.</w:t>
      </w:r>
    </w:p>
    <w:p w:rsidR="005F1445" w:rsidRPr="007E5D75" w:rsidRDefault="005F1445" w:rsidP="005F1445">
      <w:pPr>
        <w:pStyle w:val="Definition"/>
      </w:pPr>
      <w:r w:rsidRPr="007E5D75">
        <w:rPr>
          <w:b/>
          <w:i/>
        </w:rPr>
        <w:t>Territory</w:t>
      </w:r>
      <w:r w:rsidRPr="007E5D75">
        <w:t xml:space="preserve"> does not include the </w:t>
      </w:r>
      <w:smartTag w:uri="urn:schemas-microsoft-com:office:smarttags" w:element="PersonName">
        <w:smartTag w:uri="urn:schemas-microsoft-com:office:smarttags" w:element="place">
          <w:r w:rsidRPr="007E5D75">
            <w:t>Australian Capital Territory</w:t>
          </w:r>
        </w:smartTag>
      </w:smartTag>
      <w:r w:rsidRPr="007E5D75">
        <w:t xml:space="preserve"> or the </w:t>
      </w:r>
      <w:smartTag w:uri="urn:schemas-microsoft-com:office:smarttags" w:element="PersonName">
        <w:smartTag w:uri="urn:schemas-microsoft-com:office:smarttags" w:element="place">
          <w:r w:rsidRPr="007E5D75">
            <w:t>Northern Territory</w:t>
          </w:r>
        </w:smartTag>
      </w:smartTag>
      <w:r w:rsidRPr="007E5D75">
        <w:t>.</w:t>
      </w:r>
    </w:p>
    <w:p w:rsidR="005F1445" w:rsidRPr="007E5D75" w:rsidRDefault="005F1445" w:rsidP="005F1445">
      <w:pPr>
        <w:pStyle w:val="Definition"/>
      </w:pPr>
      <w:r w:rsidRPr="007E5D75">
        <w:rPr>
          <w:b/>
          <w:i/>
        </w:rPr>
        <w:t>Territory law</w:t>
      </w:r>
      <w:r w:rsidRPr="007E5D75">
        <w:t xml:space="preserve"> means a law in force in a Territory (other than a Commonwealth law).</w:t>
      </w:r>
    </w:p>
    <w:p w:rsidR="005F1445" w:rsidRPr="007E5D75" w:rsidRDefault="005F1445" w:rsidP="005F1445">
      <w:pPr>
        <w:pStyle w:val="Definition"/>
      </w:pPr>
      <w:r w:rsidRPr="007E5D75">
        <w:rPr>
          <w:b/>
          <w:i/>
        </w:rPr>
        <w:t>Territory offence</w:t>
      </w:r>
      <w:r w:rsidRPr="007E5D75">
        <w:t xml:space="preserve"> means an offence against a Territory law.</w:t>
      </w:r>
    </w:p>
    <w:p w:rsidR="005F1445" w:rsidRPr="007E5D75" w:rsidRDefault="005F1445" w:rsidP="005F1445">
      <w:pPr>
        <w:pStyle w:val="Definition"/>
      </w:pPr>
      <w:r w:rsidRPr="007E5D75">
        <w:rPr>
          <w:b/>
          <w:i/>
        </w:rPr>
        <w:t>waiting period</w:t>
      </w:r>
      <w:r w:rsidRPr="007E5D75">
        <w:t>, in relation to an offence, means:</w:t>
      </w:r>
    </w:p>
    <w:p w:rsidR="005F1445" w:rsidRPr="007E5D75" w:rsidRDefault="005F1445" w:rsidP="005F1445">
      <w:pPr>
        <w:pStyle w:val="paragraph"/>
      </w:pPr>
      <w:r w:rsidRPr="007E5D75">
        <w:tab/>
        <w:t>(a)</w:t>
      </w:r>
      <w:r w:rsidRPr="007E5D75">
        <w:tab/>
        <w:t>if the person convicted of the offence was dealt with as a minor in relation to the conviction—the period of 5 years beginning on the day on which the person was convicted of the offence; or</w:t>
      </w:r>
    </w:p>
    <w:p w:rsidR="005F1445" w:rsidRPr="007E5D75" w:rsidRDefault="005F1445" w:rsidP="005F1445">
      <w:pPr>
        <w:pStyle w:val="paragraph"/>
      </w:pPr>
      <w:r w:rsidRPr="007E5D75">
        <w:tab/>
        <w:t>(b)</w:t>
      </w:r>
      <w:r w:rsidRPr="007E5D75">
        <w:tab/>
        <w:t>in any other case—the period of 10 years beginning on the day on which the person was convicted of the offence.</w:t>
      </w:r>
    </w:p>
    <w:p w:rsidR="005F1445" w:rsidRPr="007E5D75" w:rsidRDefault="005F1445" w:rsidP="005F1445">
      <w:pPr>
        <w:pStyle w:val="ActHead5"/>
      </w:pPr>
      <w:bookmarkStart w:id="275" w:name="_Toc415555578"/>
      <w:r w:rsidRPr="00073C37">
        <w:rPr>
          <w:rStyle w:val="CharSectno"/>
        </w:rPr>
        <w:t>85ZM</w:t>
      </w:r>
      <w:r w:rsidRPr="007E5D75">
        <w:t xml:space="preserve">  Meaning of </w:t>
      </w:r>
      <w:r w:rsidRPr="007E5D75">
        <w:rPr>
          <w:i/>
        </w:rPr>
        <w:t>conviction</w:t>
      </w:r>
      <w:r w:rsidRPr="007E5D75">
        <w:t xml:space="preserve"> and </w:t>
      </w:r>
      <w:r w:rsidRPr="007E5D75">
        <w:rPr>
          <w:i/>
        </w:rPr>
        <w:t>spent</w:t>
      </w:r>
      <w:r w:rsidRPr="007E5D75">
        <w:t xml:space="preserve"> conviction</w:t>
      </w:r>
      <w:bookmarkEnd w:id="275"/>
    </w:p>
    <w:p w:rsidR="005F1445" w:rsidRPr="007E5D75" w:rsidRDefault="005F1445" w:rsidP="005F1445">
      <w:pPr>
        <w:pStyle w:val="subsection"/>
      </w:pPr>
      <w:r w:rsidRPr="007E5D75">
        <w:tab/>
        <w:t>(1)</w:t>
      </w:r>
      <w:r w:rsidRPr="007E5D75">
        <w:tab/>
        <w:t>For the purposes of this Part, a person shall be taken to have been convicted of an offence if:</w:t>
      </w:r>
    </w:p>
    <w:p w:rsidR="005F1445" w:rsidRPr="007E5D75" w:rsidRDefault="005F1445" w:rsidP="005F1445">
      <w:pPr>
        <w:pStyle w:val="paragraph"/>
      </w:pPr>
      <w:r w:rsidRPr="007E5D75">
        <w:tab/>
        <w:t>(a)</w:t>
      </w:r>
      <w:r w:rsidRPr="007E5D75">
        <w:tab/>
        <w:t>the person has been convicted, whether summarily or on indictment, of the offence;</w:t>
      </w:r>
    </w:p>
    <w:p w:rsidR="005F1445" w:rsidRPr="007E5D75" w:rsidRDefault="005F1445" w:rsidP="005F1445">
      <w:pPr>
        <w:pStyle w:val="paragraph"/>
      </w:pPr>
      <w:r w:rsidRPr="007E5D75">
        <w:lastRenderedPageBreak/>
        <w:tab/>
        <w:t>(b)</w:t>
      </w:r>
      <w:r w:rsidRPr="007E5D75">
        <w:tab/>
        <w:t>the person has been charged with, and found guilty of, the offence but discharged without conviction; or</w:t>
      </w:r>
    </w:p>
    <w:p w:rsidR="005F1445" w:rsidRPr="007E5D75" w:rsidRDefault="005F1445" w:rsidP="005F1445">
      <w:pPr>
        <w:pStyle w:val="paragraph"/>
      </w:pPr>
      <w:r w:rsidRPr="007E5D75">
        <w:tab/>
        <w:t>(c)</w:t>
      </w:r>
      <w:r w:rsidRPr="007E5D75">
        <w:tab/>
        <w:t>the person has not been found guilty of the offence, but a court has taken it into account in passing sentence on the person for another offence.</w:t>
      </w:r>
    </w:p>
    <w:p w:rsidR="005F1445" w:rsidRPr="007E5D75" w:rsidRDefault="005F1445" w:rsidP="005F1445">
      <w:pPr>
        <w:pStyle w:val="subsection"/>
      </w:pPr>
      <w:r w:rsidRPr="007E5D75">
        <w:tab/>
        <w:t>(2)</w:t>
      </w:r>
      <w:r w:rsidRPr="007E5D75">
        <w:tab/>
        <w:t>For the purposes of this Part, a person’s conviction of an offence is spent if:</w:t>
      </w:r>
    </w:p>
    <w:p w:rsidR="005F1445" w:rsidRPr="007E5D75" w:rsidRDefault="005F1445" w:rsidP="005F1445">
      <w:pPr>
        <w:pStyle w:val="paragraph"/>
      </w:pPr>
      <w:r w:rsidRPr="007E5D75">
        <w:tab/>
        <w:t>(a)</w:t>
      </w:r>
      <w:r w:rsidRPr="007E5D75">
        <w:tab/>
        <w:t>the person has been granted a pardon for a reason other than that the person was wrongly convicted of the offence; or</w:t>
      </w:r>
    </w:p>
    <w:p w:rsidR="005F1445" w:rsidRPr="007E5D75" w:rsidRDefault="005F1445" w:rsidP="005F1445">
      <w:pPr>
        <w:pStyle w:val="paragraph"/>
      </w:pPr>
      <w:r w:rsidRPr="007E5D75">
        <w:tab/>
        <w:t>(b)</w:t>
      </w:r>
      <w:r w:rsidRPr="007E5D75">
        <w:tab/>
        <w:t>the person was not sentenced to imprisonment for the offence, or was not sentenced to imprisonment for the offence for more than 30 months, and the waiting period for the offence has ended.</w:t>
      </w:r>
    </w:p>
    <w:p w:rsidR="005F1445" w:rsidRPr="007E5D75" w:rsidRDefault="005F1445" w:rsidP="005F1445">
      <w:pPr>
        <w:pStyle w:val="ActHead5"/>
      </w:pPr>
      <w:bookmarkStart w:id="276" w:name="_Toc415555579"/>
      <w:r w:rsidRPr="00073C37">
        <w:rPr>
          <w:rStyle w:val="CharSectno"/>
        </w:rPr>
        <w:t>85ZN</w:t>
      </w:r>
      <w:r w:rsidRPr="007E5D75">
        <w:t xml:space="preserve">  Meaning of </w:t>
      </w:r>
      <w:r w:rsidRPr="007E5D75">
        <w:rPr>
          <w:i/>
        </w:rPr>
        <w:t>quash</w:t>
      </w:r>
      <w:bookmarkEnd w:id="276"/>
      <w:r w:rsidRPr="007E5D75">
        <w:t xml:space="preserve"> </w:t>
      </w:r>
    </w:p>
    <w:p w:rsidR="005F1445" w:rsidRPr="007E5D75" w:rsidRDefault="005F1445" w:rsidP="005F1445">
      <w:pPr>
        <w:pStyle w:val="subsection"/>
        <w:keepNext/>
        <w:keepLines/>
      </w:pPr>
      <w:r w:rsidRPr="007E5D75">
        <w:tab/>
      </w:r>
      <w:r w:rsidRPr="007E5D75">
        <w:tab/>
        <w:t>For the purposes of this Part, a person’s conviction of an offence shall be taken to have been quashed:</w:t>
      </w:r>
    </w:p>
    <w:p w:rsidR="005F1445" w:rsidRPr="007E5D75" w:rsidRDefault="005F1445" w:rsidP="005F1445">
      <w:pPr>
        <w:pStyle w:val="paragraph"/>
      </w:pPr>
      <w:r w:rsidRPr="007E5D75">
        <w:tab/>
        <w:t>(a)</w:t>
      </w:r>
      <w:r w:rsidRPr="007E5D75">
        <w:tab/>
        <w:t>where the person was convicted of the offence—if the conviction has been quashed or set aside;</w:t>
      </w:r>
    </w:p>
    <w:p w:rsidR="005F1445" w:rsidRPr="007E5D75" w:rsidRDefault="005F1445" w:rsidP="005F1445">
      <w:pPr>
        <w:pStyle w:val="paragraph"/>
      </w:pPr>
      <w:r w:rsidRPr="007E5D75">
        <w:tab/>
        <w:t>(b)</w:t>
      </w:r>
      <w:r w:rsidRPr="007E5D75">
        <w:tab/>
        <w:t>where the person was found guilty of the offence, but discharged without conviction—if the finding of guilt has been quashed or set aside; or</w:t>
      </w:r>
    </w:p>
    <w:p w:rsidR="005F1445" w:rsidRPr="007E5D75" w:rsidRDefault="005F1445" w:rsidP="005F1445">
      <w:pPr>
        <w:pStyle w:val="paragraph"/>
      </w:pPr>
      <w:r w:rsidRPr="007E5D75">
        <w:tab/>
        <w:t>(c)</w:t>
      </w:r>
      <w:r w:rsidRPr="007E5D75">
        <w:tab/>
        <w:t>where the person was not found guilty of the offence, but a court has taken it into account in passing sentence on the person for another offence:</w:t>
      </w:r>
    </w:p>
    <w:p w:rsidR="005F1445" w:rsidRPr="007E5D75" w:rsidRDefault="005F1445" w:rsidP="005F1445">
      <w:pPr>
        <w:pStyle w:val="paragraphsub"/>
      </w:pPr>
      <w:r w:rsidRPr="007E5D75">
        <w:tab/>
        <w:t>(i)</w:t>
      </w:r>
      <w:r w:rsidRPr="007E5D75">
        <w:tab/>
        <w:t>if the person’s conviction of the other offence has been quashed or set aside; or</w:t>
      </w:r>
    </w:p>
    <w:p w:rsidR="005F1445" w:rsidRPr="007E5D75" w:rsidRDefault="005F1445" w:rsidP="005F1445">
      <w:pPr>
        <w:pStyle w:val="paragraphsub"/>
      </w:pPr>
      <w:r w:rsidRPr="007E5D75">
        <w:tab/>
        <w:t>(ii)</w:t>
      </w:r>
      <w:r w:rsidRPr="007E5D75">
        <w:tab/>
        <w:t>if the court’s decision to take the offence into account has been set aside.</w:t>
      </w:r>
    </w:p>
    <w:p w:rsidR="005F1445" w:rsidRPr="007E5D75" w:rsidRDefault="005F1445" w:rsidP="005F1445">
      <w:pPr>
        <w:pStyle w:val="ActHead5"/>
      </w:pPr>
      <w:bookmarkStart w:id="277" w:name="_Toc415555580"/>
      <w:r w:rsidRPr="00073C37">
        <w:rPr>
          <w:rStyle w:val="CharSectno"/>
        </w:rPr>
        <w:t>85ZP</w:t>
      </w:r>
      <w:r w:rsidRPr="007E5D75">
        <w:t xml:space="preserve">  Application of Part</w:t>
      </w:r>
      <w:bookmarkEnd w:id="277"/>
    </w:p>
    <w:p w:rsidR="005F1445" w:rsidRPr="007E5D75" w:rsidRDefault="005F1445" w:rsidP="005F1445">
      <w:pPr>
        <w:pStyle w:val="subsection"/>
      </w:pPr>
      <w:r w:rsidRPr="007E5D75">
        <w:tab/>
        <w:t>(1)</w:t>
      </w:r>
      <w:r w:rsidRPr="007E5D75">
        <w:tab/>
        <w:t xml:space="preserve">This </w:t>
      </w:r>
      <w:r w:rsidR="00BB1281" w:rsidRPr="007E5D75">
        <w:t>Part</w:t>
      </w:r>
      <w:r w:rsidR="00B5109B" w:rsidRPr="007E5D75">
        <w:t xml:space="preserve"> </w:t>
      </w:r>
      <w:r w:rsidRPr="007E5D75">
        <w:t>applies in relation to a person convicted of an offence whether the person was convicted before or after the commencement of this Part.</w:t>
      </w:r>
    </w:p>
    <w:p w:rsidR="005F1445" w:rsidRPr="007E5D75" w:rsidRDefault="005F1445" w:rsidP="005F1445">
      <w:pPr>
        <w:pStyle w:val="subsection"/>
      </w:pPr>
      <w:r w:rsidRPr="007E5D75">
        <w:lastRenderedPageBreak/>
        <w:tab/>
        <w:t>(2)</w:t>
      </w:r>
      <w:r w:rsidRPr="007E5D75">
        <w:tab/>
        <w:t xml:space="preserve">A reference in this </w:t>
      </w:r>
      <w:r w:rsidR="00BB1281" w:rsidRPr="007E5D75">
        <w:t>Part</w:t>
      </w:r>
      <w:r w:rsidR="00B5109B" w:rsidRPr="007E5D75">
        <w:t xml:space="preserve"> </w:t>
      </w:r>
      <w:r w:rsidRPr="007E5D75">
        <w:t>to a person convicted of an offence does not include a reference to a body corporate.</w:t>
      </w:r>
    </w:p>
    <w:p w:rsidR="005F1445" w:rsidRPr="007E5D75" w:rsidRDefault="005F1445" w:rsidP="005F1445">
      <w:pPr>
        <w:pStyle w:val="subsection"/>
      </w:pPr>
      <w:r w:rsidRPr="007E5D75">
        <w:tab/>
        <w:t>(3)</w:t>
      </w:r>
      <w:r w:rsidRPr="007E5D75">
        <w:tab/>
        <w:t xml:space="preserve">Nothing in this </w:t>
      </w:r>
      <w:r w:rsidR="00BB1281" w:rsidRPr="007E5D75">
        <w:t>Part</w:t>
      </w:r>
      <w:r w:rsidR="00B5109B" w:rsidRPr="007E5D75">
        <w:t xml:space="preserve"> </w:t>
      </w:r>
      <w:r w:rsidRPr="007E5D75">
        <w:t>authorises a person or body to disclose or take into account a conviction of an offence if to do so would contravene any Commonwealth law, State law, Territory law or foreign law.</w:t>
      </w:r>
    </w:p>
    <w:p w:rsidR="00714892" w:rsidRPr="007E5D75" w:rsidRDefault="00714892" w:rsidP="00714892">
      <w:pPr>
        <w:pStyle w:val="notetext"/>
      </w:pPr>
      <w:r w:rsidRPr="007E5D75">
        <w:t>Note:</w:t>
      </w:r>
      <w:r w:rsidRPr="007E5D75">
        <w:tab/>
        <w:t>An exception is a disclosure to the Federal Court of Australia for the purposes of indictable primary proceedings, criminal appeal proceedings or related matters (see section</w:t>
      </w:r>
      <w:r w:rsidR="007E5D75">
        <w:t> </w:t>
      </w:r>
      <w:r w:rsidRPr="007E5D75">
        <w:t>85ZZL).</w:t>
      </w:r>
    </w:p>
    <w:p w:rsidR="005F1445" w:rsidRPr="007E5D75" w:rsidRDefault="005F1445" w:rsidP="005F1445">
      <w:pPr>
        <w:pStyle w:val="subsection"/>
      </w:pPr>
      <w:r w:rsidRPr="007E5D75">
        <w:tab/>
        <w:t>(4)</w:t>
      </w:r>
      <w:r w:rsidRPr="007E5D75">
        <w:tab/>
        <w:t xml:space="preserve">Nothing in this </w:t>
      </w:r>
      <w:r w:rsidR="00BB1281" w:rsidRPr="007E5D75">
        <w:t>Part</w:t>
      </w:r>
      <w:r w:rsidR="00B5109B" w:rsidRPr="007E5D75">
        <w:t xml:space="preserve"> </w:t>
      </w:r>
      <w:r w:rsidRPr="007E5D75">
        <w:t>affects anything lawfully done before a pardon is granted or a conviction is quashed or spent.</w:t>
      </w:r>
    </w:p>
    <w:p w:rsidR="005F1445" w:rsidRPr="007E5D75" w:rsidRDefault="005F1445" w:rsidP="005F1445">
      <w:pPr>
        <w:pStyle w:val="ActHead5"/>
      </w:pPr>
      <w:bookmarkStart w:id="278" w:name="_Toc415555581"/>
      <w:r w:rsidRPr="00073C37">
        <w:rPr>
          <w:rStyle w:val="CharSectno"/>
        </w:rPr>
        <w:t>85ZQ</w:t>
      </w:r>
      <w:r w:rsidRPr="007E5D75">
        <w:t xml:space="preserve">  </w:t>
      </w:r>
      <w:r w:rsidR="00BB1281" w:rsidRPr="007E5D75">
        <w:t>Part</w:t>
      </w:r>
      <w:r w:rsidR="00B5109B" w:rsidRPr="007E5D75">
        <w:t xml:space="preserve"> </w:t>
      </w:r>
      <w:r w:rsidRPr="007E5D75">
        <w:t>binds the Crown</w:t>
      </w:r>
      <w:bookmarkEnd w:id="278"/>
    </w:p>
    <w:p w:rsidR="005F1445" w:rsidRPr="007E5D75" w:rsidRDefault="005F1445" w:rsidP="005F1445">
      <w:pPr>
        <w:pStyle w:val="subsection"/>
      </w:pPr>
      <w:r w:rsidRPr="007E5D75">
        <w:tab/>
      </w:r>
      <w:r w:rsidRPr="007E5D75">
        <w:tab/>
        <w:t xml:space="preserve">This </w:t>
      </w:r>
      <w:r w:rsidR="00BB1281" w:rsidRPr="007E5D75">
        <w:t>Part</w:t>
      </w:r>
      <w:r w:rsidR="00B5109B" w:rsidRPr="007E5D75">
        <w:t xml:space="preserve"> </w:t>
      </w:r>
      <w:r w:rsidRPr="007E5D75">
        <w:t xml:space="preserve">binds the Crown in right of the Commonwealth, of each of the States, of the </w:t>
      </w:r>
      <w:smartTag w:uri="urn:schemas-microsoft-com:office:smarttags" w:element="PersonName">
        <w:smartTag w:uri="urn:schemas-microsoft-com:office:smarttags" w:element="place">
          <w:r w:rsidRPr="007E5D75">
            <w:t>Australian Capital Territory</w:t>
          </w:r>
        </w:smartTag>
      </w:smartTag>
      <w:r w:rsidRPr="007E5D75">
        <w:t xml:space="preserve">, of the </w:t>
      </w:r>
      <w:smartTag w:uri="urn:schemas-microsoft-com:office:smarttags" w:element="PersonName">
        <w:smartTag w:uri="urn:schemas-microsoft-com:office:smarttags" w:element="place">
          <w:r w:rsidRPr="007E5D75">
            <w:t>Northern Territory</w:t>
          </w:r>
        </w:smartTag>
      </w:smartTag>
      <w:r w:rsidRPr="007E5D75">
        <w:t xml:space="preserve"> and of </w:t>
      </w:r>
      <w:smartTag w:uri="urn:schemas-microsoft-com:office:smarttags" w:element="place">
        <w:r w:rsidRPr="007E5D75">
          <w:t>Norfolk Island</w:t>
        </w:r>
      </w:smartTag>
      <w:r w:rsidRPr="007E5D75">
        <w:t>.</w:t>
      </w:r>
    </w:p>
    <w:p w:rsidR="005F1445" w:rsidRPr="007E5D75" w:rsidRDefault="005F1445" w:rsidP="00B5109B">
      <w:pPr>
        <w:pStyle w:val="ActHead3"/>
        <w:pageBreakBefore/>
      </w:pPr>
      <w:bookmarkStart w:id="279" w:name="_Toc415555582"/>
      <w:r w:rsidRPr="00073C37">
        <w:rPr>
          <w:rStyle w:val="CharDivNo"/>
        </w:rPr>
        <w:lastRenderedPageBreak/>
        <w:t>Division</w:t>
      </w:r>
      <w:r w:rsidR="007E5D75" w:rsidRPr="00073C37">
        <w:rPr>
          <w:rStyle w:val="CharDivNo"/>
        </w:rPr>
        <w:t> </w:t>
      </w:r>
      <w:r w:rsidRPr="00073C37">
        <w:rPr>
          <w:rStyle w:val="CharDivNo"/>
        </w:rPr>
        <w:t>2</w:t>
      </w:r>
      <w:r w:rsidRPr="007E5D75">
        <w:t>—</w:t>
      </w:r>
      <w:r w:rsidRPr="00073C37">
        <w:rPr>
          <w:rStyle w:val="CharDivText"/>
        </w:rPr>
        <w:t>Pardons for persons wrongly convicted, and quashed convictions</w:t>
      </w:r>
      <w:bookmarkEnd w:id="279"/>
    </w:p>
    <w:p w:rsidR="005F1445" w:rsidRPr="007E5D75" w:rsidRDefault="005F1445" w:rsidP="005F1445">
      <w:pPr>
        <w:pStyle w:val="ActHead5"/>
      </w:pPr>
      <w:bookmarkStart w:id="280" w:name="_Toc415555583"/>
      <w:r w:rsidRPr="00073C37">
        <w:rPr>
          <w:rStyle w:val="CharSectno"/>
        </w:rPr>
        <w:t>85ZR</w:t>
      </w:r>
      <w:r w:rsidRPr="007E5D75">
        <w:t xml:space="preserve">  Pardons for persons wrongly convicted</w:t>
      </w:r>
      <w:bookmarkEnd w:id="280"/>
    </w:p>
    <w:p w:rsidR="005F1445" w:rsidRPr="007E5D75" w:rsidRDefault="005F1445" w:rsidP="005F1445">
      <w:pPr>
        <w:pStyle w:val="subsection"/>
      </w:pPr>
      <w:r w:rsidRPr="007E5D75">
        <w:tab/>
        <w:t>(1)</w:t>
      </w:r>
      <w:r w:rsidRPr="007E5D75">
        <w:tab/>
        <w:t>Despite any other Commonwealth law or any State law or Territory law, where a person has been granted a free and absolute pardon for a Commonwealth offence or a Territory offence because the person was wrongly convicted of the offence:</w:t>
      </w:r>
    </w:p>
    <w:p w:rsidR="005F1445" w:rsidRPr="007E5D75" w:rsidRDefault="005F1445" w:rsidP="005F1445">
      <w:pPr>
        <w:pStyle w:val="paragraph"/>
      </w:pPr>
      <w:r w:rsidRPr="007E5D75">
        <w:tab/>
        <w:t>(a)</w:t>
      </w:r>
      <w:r w:rsidRPr="007E5D75">
        <w:tab/>
        <w:t>the person shall be taken, in any State or Territory, for all purposes, never to have been convicted of the offence; and</w:t>
      </w:r>
    </w:p>
    <w:p w:rsidR="005F1445" w:rsidRPr="007E5D75" w:rsidRDefault="005F1445" w:rsidP="005F1445">
      <w:pPr>
        <w:pStyle w:val="paragraph"/>
      </w:pPr>
      <w:r w:rsidRPr="007E5D75">
        <w:tab/>
        <w:t>(b)</w:t>
      </w:r>
      <w:r w:rsidRPr="007E5D75">
        <w:tab/>
        <w:t>the person shall be taken, in a foreign country, by any Commonwealth authority or State authority in that country, for all purposes, never to have been convicted of the offence.</w:t>
      </w:r>
    </w:p>
    <w:p w:rsidR="005F1445" w:rsidRPr="007E5D75" w:rsidRDefault="005F1445" w:rsidP="005F1445">
      <w:pPr>
        <w:pStyle w:val="subsection"/>
      </w:pPr>
      <w:r w:rsidRPr="007E5D75">
        <w:tab/>
        <w:t>(2)</w:t>
      </w:r>
      <w:r w:rsidRPr="007E5D75">
        <w:tab/>
        <w:t>Despite any other Commonwealth law or any Territory law, where, under a State law or a foreign law a person is, in particular circumstances or for a particular purpose, to be taken never to have been convicted of an offence under a law of that State or foreign country:</w:t>
      </w:r>
    </w:p>
    <w:p w:rsidR="005F1445" w:rsidRPr="007E5D75" w:rsidRDefault="005F1445" w:rsidP="005F1445">
      <w:pPr>
        <w:pStyle w:val="paragraph"/>
      </w:pPr>
      <w:r w:rsidRPr="007E5D75">
        <w:tab/>
        <w:t>(a)</w:t>
      </w:r>
      <w:r w:rsidRPr="007E5D75">
        <w:tab/>
        <w:t>the person shall be taken, in any Territory, in corresponding circumstances or for a corresponding purpose, never to have been convicted of that offence; and</w:t>
      </w:r>
    </w:p>
    <w:p w:rsidR="005F1445" w:rsidRPr="007E5D75" w:rsidRDefault="005F1445" w:rsidP="005F1445">
      <w:pPr>
        <w:pStyle w:val="paragraph"/>
      </w:pPr>
      <w:r w:rsidRPr="007E5D75">
        <w:tab/>
        <w:t>(b)</w:t>
      </w:r>
      <w:r w:rsidRPr="007E5D75">
        <w:tab/>
        <w:t>the person shall be taken, in any State or foreign country, in corresponding circumstances or for a corresponding purpose, by any Commonwealth authority in that State or country, never to have been convicted of that offence.</w:t>
      </w:r>
    </w:p>
    <w:p w:rsidR="005F1445" w:rsidRPr="007E5D75" w:rsidRDefault="005F1445" w:rsidP="005F1445">
      <w:pPr>
        <w:pStyle w:val="ActHead5"/>
      </w:pPr>
      <w:bookmarkStart w:id="281" w:name="_Toc415555584"/>
      <w:r w:rsidRPr="00073C37">
        <w:rPr>
          <w:rStyle w:val="CharSectno"/>
        </w:rPr>
        <w:t>85ZS</w:t>
      </w:r>
      <w:r w:rsidRPr="007E5D75">
        <w:t xml:space="preserve">  Effect of pardons for persons wrongly convicted</w:t>
      </w:r>
      <w:bookmarkEnd w:id="281"/>
    </w:p>
    <w:p w:rsidR="005F1445" w:rsidRPr="007E5D75" w:rsidRDefault="005F1445" w:rsidP="005F1445">
      <w:pPr>
        <w:pStyle w:val="subsection"/>
      </w:pPr>
      <w:r w:rsidRPr="007E5D75">
        <w:tab/>
      </w:r>
      <w:r w:rsidR="0044587D" w:rsidRPr="007E5D75">
        <w:t>(1)</w:t>
      </w:r>
      <w:r w:rsidRPr="007E5D75">
        <w:tab/>
      </w:r>
      <w:r w:rsidR="0044587D" w:rsidRPr="007E5D75">
        <w:t>Subject to Division</w:t>
      </w:r>
      <w:r w:rsidR="007E5D75">
        <w:t> </w:t>
      </w:r>
      <w:r w:rsidR="0044587D" w:rsidRPr="007E5D75">
        <w:t>6</w:t>
      </w:r>
      <w:r w:rsidRPr="007E5D75">
        <w:t>, but despite any other Commonwealth law or any State law or Territory law, where, under section</w:t>
      </w:r>
      <w:r w:rsidR="007E5D75">
        <w:t> </w:t>
      </w:r>
      <w:r w:rsidRPr="007E5D75">
        <w:t>85ZR, a person is, in particular circumstances or for a particular purpose, to be taken never to have been convicted of an offence:</w:t>
      </w:r>
    </w:p>
    <w:p w:rsidR="005F1445" w:rsidRPr="007E5D75" w:rsidRDefault="005F1445" w:rsidP="005F1445">
      <w:pPr>
        <w:pStyle w:val="paragraph"/>
      </w:pPr>
      <w:r w:rsidRPr="007E5D75">
        <w:tab/>
        <w:t>(a)</w:t>
      </w:r>
      <w:r w:rsidRPr="007E5D75">
        <w:tab/>
        <w:t>the person is not required, in those circumstances or for that purpose, to disclose the fact that the person was charged with, or convicted of, the offence;</w:t>
      </w:r>
    </w:p>
    <w:p w:rsidR="005F1445" w:rsidRPr="007E5D75" w:rsidRDefault="005F1445" w:rsidP="005F1445">
      <w:pPr>
        <w:pStyle w:val="paragraph"/>
      </w:pPr>
      <w:r w:rsidRPr="007E5D75">
        <w:lastRenderedPageBreak/>
        <w:tab/>
        <w:t>(b)</w:t>
      </w:r>
      <w:r w:rsidRPr="007E5D75">
        <w:tab/>
        <w:t>it is lawful for the person to claim, in those circumstances, or for that purpose, on oath or otherwise, that he or she was not charged with, or convicted of, the offence;</w:t>
      </w:r>
    </w:p>
    <w:p w:rsidR="005F1445" w:rsidRPr="007E5D75" w:rsidRDefault="005F1445" w:rsidP="005F1445">
      <w:pPr>
        <w:pStyle w:val="paragraph"/>
      </w:pPr>
      <w:r w:rsidRPr="007E5D75">
        <w:tab/>
        <w:t>(c)</w:t>
      </w:r>
      <w:r w:rsidRPr="007E5D75">
        <w:tab/>
        <w:t>in the case of a Commonwealth offence or a Territory offence—the person is not otherwise subject to any legal duty or disability to which he or she would not have been subject if he or she had not been convicted; and</w:t>
      </w:r>
    </w:p>
    <w:p w:rsidR="005F1445" w:rsidRPr="007E5D75" w:rsidRDefault="005F1445" w:rsidP="005F1445">
      <w:pPr>
        <w:pStyle w:val="paragraph"/>
      </w:pPr>
      <w:r w:rsidRPr="007E5D75">
        <w:tab/>
        <w:t>(d)</w:t>
      </w:r>
      <w:r w:rsidRPr="007E5D75">
        <w:tab/>
        <w:t>anyone else who knows, or could reasonably be expected to know, that section</w:t>
      </w:r>
      <w:r w:rsidR="007E5D75">
        <w:t> </w:t>
      </w:r>
      <w:r w:rsidRPr="007E5D75">
        <w:t>85ZR applies to the person in relation to the offence shall not:</w:t>
      </w:r>
    </w:p>
    <w:p w:rsidR="005F1445" w:rsidRPr="007E5D75" w:rsidRDefault="005F1445" w:rsidP="005F1445">
      <w:pPr>
        <w:pStyle w:val="paragraphsub"/>
      </w:pPr>
      <w:r w:rsidRPr="007E5D75">
        <w:tab/>
        <w:t>(i)</w:t>
      </w:r>
      <w:r w:rsidRPr="007E5D75">
        <w:tab/>
        <w:t>without the person’s consent, disclose the fact that the person was charged with, or convicted of, the offence to any other person, or to a Commonwealth authority or State authority, where it is lawful for the first</w:t>
      </w:r>
      <w:r w:rsidR="007E5D75">
        <w:noBreakHyphen/>
      </w:r>
      <w:r w:rsidRPr="007E5D75">
        <w:t>mentioned person not to disclose it to that other person or that authority; or</w:t>
      </w:r>
    </w:p>
    <w:p w:rsidR="005F1445" w:rsidRPr="007E5D75" w:rsidRDefault="005F1445" w:rsidP="005F1445">
      <w:pPr>
        <w:pStyle w:val="paragraphsub"/>
      </w:pPr>
      <w:r w:rsidRPr="007E5D75">
        <w:tab/>
        <w:t>(ii)</w:t>
      </w:r>
      <w:r w:rsidRPr="007E5D75">
        <w:tab/>
        <w:t>in those circumstances, or for that purpose, take account of the fact that the person was charged with, or convicted of, the offence.</w:t>
      </w:r>
    </w:p>
    <w:p w:rsidR="0044587D" w:rsidRPr="007E5D75" w:rsidRDefault="0044587D" w:rsidP="0044587D">
      <w:pPr>
        <w:pStyle w:val="subsection"/>
      </w:pPr>
      <w:r w:rsidRPr="007E5D75">
        <w:tab/>
        <w:t>(2)</w:t>
      </w:r>
      <w:r w:rsidRPr="007E5D75">
        <w:tab/>
      </w:r>
      <w:r w:rsidR="007E5D75">
        <w:t>Subsection (</w:t>
      </w:r>
      <w:r w:rsidRPr="007E5D75">
        <w:t>1) does not affect the generality of section</w:t>
      </w:r>
      <w:r w:rsidR="007E5D75">
        <w:t> </w:t>
      </w:r>
      <w:r w:rsidRPr="007E5D75">
        <w:t>85ZR.</w:t>
      </w:r>
    </w:p>
    <w:p w:rsidR="005F1445" w:rsidRPr="007E5D75" w:rsidRDefault="005F1445" w:rsidP="005F1445">
      <w:pPr>
        <w:pStyle w:val="ActHead5"/>
      </w:pPr>
      <w:bookmarkStart w:id="282" w:name="_Toc415555585"/>
      <w:r w:rsidRPr="00073C37">
        <w:rPr>
          <w:rStyle w:val="CharSectno"/>
        </w:rPr>
        <w:t>85ZT</w:t>
      </w:r>
      <w:r w:rsidRPr="007E5D75">
        <w:t xml:space="preserve">  Quashed convictions</w:t>
      </w:r>
      <w:bookmarkEnd w:id="282"/>
    </w:p>
    <w:p w:rsidR="005F1445" w:rsidRPr="007E5D75" w:rsidRDefault="005F1445" w:rsidP="005F1445">
      <w:pPr>
        <w:pStyle w:val="subsection"/>
      </w:pPr>
      <w:r w:rsidRPr="007E5D75">
        <w:tab/>
        <w:t>(1)</w:t>
      </w:r>
      <w:r w:rsidRPr="007E5D75">
        <w:tab/>
      </w:r>
      <w:r w:rsidR="00A54B36" w:rsidRPr="007E5D75">
        <w:t>Subject to Division</w:t>
      </w:r>
      <w:r w:rsidR="007E5D75">
        <w:t> </w:t>
      </w:r>
      <w:r w:rsidR="00A54B36" w:rsidRPr="007E5D75">
        <w:t>6, but despite</w:t>
      </w:r>
      <w:r w:rsidRPr="007E5D75">
        <w:t xml:space="preserve"> any other Commonwealth law or any State law or Territory law, where a person’s conviction of a Commonwealth offence or a Territory offence has been quashed, the person is not required:</w:t>
      </w:r>
    </w:p>
    <w:p w:rsidR="005F1445" w:rsidRPr="007E5D75" w:rsidRDefault="005F1445" w:rsidP="005F1445">
      <w:pPr>
        <w:pStyle w:val="paragraph"/>
      </w:pPr>
      <w:r w:rsidRPr="007E5D75">
        <w:tab/>
        <w:t>(a)</w:t>
      </w:r>
      <w:r w:rsidRPr="007E5D75">
        <w:tab/>
        <w:t>in any State or Territory—to disclose to any person, for any purpose, the fact that the person has been charged with, or convicted of, the offence; or</w:t>
      </w:r>
    </w:p>
    <w:p w:rsidR="005F1445" w:rsidRPr="007E5D75" w:rsidRDefault="005F1445" w:rsidP="005F1445">
      <w:pPr>
        <w:pStyle w:val="paragraph"/>
      </w:pPr>
      <w:r w:rsidRPr="007E5D75">
        <w:tab/>
        <w:t>(b)</w:t>
      </w:r>
      <w:r w:rsidRPr="007E5D75">
        <w:tab/>
        <w:t>in a foreign country—to disclose to any Commonwealth authority or State authority in that country, for any purpose, the fact that the person has been charged with, or convicted of, the offence.</w:t>
      </w:r>
    </w:p>
    <w:p w:rsidR="005F1445" w:rsidRPr="007E5D75" w:rsidRDefault="005F1445" w:rsidP="005F1445">
      <w:pPr>
        <w:pStyle w:val="subsection"/>
      </w:pPr>
      <w:r w:rsidRPr="007E5D75">
        <w:lastRenderedPageBreak/>
        <w:tab/>
        <w:t>(2)</w:t>
      </w:r>
      <w:r w:rsidRPr="007E5D75">
        <w:tab/>
      </w:r>
      <w:r w:rsidR="00A54B36" w:rsidRPr="007E5D75">
        <w:t>Subject to Division</w:t>
      </w:r>
      <w:r w:rsidR="007E5D75">
        <w:t> </w:t>
      </w:r>
      <w:r w:rsidR="00A54B36" w:rsidRPr="007E5D75">
        <w:t>6, but despite</w:t>
      </w:r>
      <w:r w:rsidRPr="007E5D75">
        <w:t xml:space="preserve"> any other Commonwealth law or any Territory law, where a person’s conviction of a State offence or a foreign offence has been quashed, the person is not required:</w:t>
      </w:r>
    </w:p>
    <w:p w:rsidR="005F1445" w:rsidRPr="007E5D75" w:rsidRDefault="005F1445" w:rsidP="005F1445">
      <w:pPr>
        <w:pStyle w:val="paragraph"/>
      </w:pPr>
      <w:r w:rsidRPr="007E5D75">
        <w:tab/>
        <w:t>(a)</w:t>
      </w:r>
      <w:r w:rsidRPr="007E5D75">
        <w:tab/>
        <w:t>in any Territory—to disclose to any person, for any purpose, the fact that the person has been charged with, or convicted of, the offence; or</w:t>
      </w:r>
    </w:p>
    <w:p w:rsidR="005F1445" w:rsidRPr="007E5D75" w:rsidRDefault="005F1445" w:rsidP="005F1445">
      <w:pPr>
        <w:pStyle w:val="paragraph"/>
      </w:pPr>
      <w:r w:rsidRPr="007E5D75">
        <w:tab/>
        <w:t>(b)</w:t>
      </w:r>
      <w:r w:rsidRPr="007E5D75">
        <w:tab/>
        <w:t>in any State or foreign country—to disclose to any Commonwealth authority in that State or country, for any purpose, the fact that the person has been charged with, or convicted of, the offence.</w:t>
      </w:r>
    </w:p>
    <w:p w:rsidR="005F1445" w:rsidRPr="007E5D75" w:rsidRDefault="005F1445" w:rsidP="005F1445">
      <w:pPr>
        <w:pStyle w:val="ActHead5"/>
      </w:pPr>
      <w:bookmarkStart w:id="283" w:name="_Toc415555586"/>
      <w:r w:rsidRPr="00073C37">
        <w:rPr>
          <w:rStyle w:val="CharSectno"/>
        </w:rPr>
        <w:t>85ZU</w:t>
      </w:r>
      <w:r w:rsidRPr="007E5D75">
        <w:t xml:space="preserve">  Effect of quashed convictions</w:t>
      </w:r>
      <w:bookmarkEnd w:id="283"/>
    </w:p>
    <w:p w:rsidR="005F1445" w:rsidRPr="007E5D75" w:rsidRDefault="005F1445" w:rsidP="005F1445">
      <w:pPr>
        <w:pStyle w:val="subsection"/>
        <w:keepLines/>
      </w:pPr>
      <w:r w:rsidRPr="007E5D75">
        <w:tab/>
      </w:r>
      <w:r w:rsidRPr="007E5D75">
        <w:tab/>
      </w:r>
      <w:r w:rsidR="00A54B36" w:rsidRPr="007E5D75">
        <w:t>Subject to Division</w:t>
      </w:r>
      <w:r w:rsidR="007E5D75">
        <w:t> </w:t>
      </w:r>
      <w:r w:rsidR="00A54B36" w:rsidRPr="007E5D75">
        <w:t>6, but despite</w:t>
      </w:r>
      <w:r w:rsidRPr="007E5D75">
        <w:t xml:space="preserve"> any other Commonwealth law or any State law or Territory law, where, under section</w:t>
      </w:r>
      <w:r w:rsidR="007E5D75">
        <w:t> </w:t>
      </w:r>
      <w:r w:rsidRPr="007E5D75">
        <w:t>85ZT, it is lawful for a person not to disclose, in particular circumstances, or for a particular purpose, the fact that he or she was charged with, or convicted of, an offence:</w:t>
      </w:r>
    </w:p>
    <w:p w:rsidR="005F1445" w:rsidRPr="007E5D75" w:rsidRDefault="005F1445" w:rsidP="005F1445">
      <w:pPr>
        <w:pStyle w:val="paragraph"/>
      </w:pPr>
      <w:r w:rsidRPr="007E5D75">
        <w:tab/>
        <w:t>(a)</w:t>
      </w:r>
      <w:r w:rsidRPr="007E5D75">
        <w:tab/>
        <w:t>it is lawful for the person to claim, in those circumstances, or for that purpose, on oath or otherwise, that he or she was not charged with, or convicted of, the offence; and</w:t>
      </w:r>
    </w:p>
    <w:p w:rsidR="005F1445" w:rsidRPr="007E5D75" w:rsidRDefault="005F1445" w:rsidP="005F1445">
      <w:pPr>
        <w:pStyle w:val="paragraph"/>
      </w:pPr>
      <w:r w:rsidRPr="007E5D75">
        <w:tab/>
        <w:t>(b)</w:t>
      </w:r>
      <w:r w:rsidRPr="007E5D75">
        <w:tab/>
        <w:t>anyone else who knows, or could reasonably be expected to know, that section</w:t>
      </w:r>
      <w:r w:rsidR="007E5D75">
        <w:t> </w:t>
      </w:r>
      <w:r w:rsidRPr="007E5D75">
        <w:t>85ZT applies to the person in relation to the offence shall not:</w:t>
      </w:r>
    </w:p>
    <w:p w:rsidR="005F1445" w:rsidRPr="007E5D75" w:rsidRDefault="005F1445" w:rsidP="005F1445">
      <w:pPr>
        <w:pStyle w:val="paragraphsub"/>
      </w:pPr>
      <w:r w:rsidRPr="007E5D75">
        <w:tab/>
        <w:t>(i)</w:t>
      </w:r>
      <w:r w:rsidRPr="007E5D75">
        <w:tab/>
        <w:t>without the person’s consent, disclose the fact that the person was charged with, or convicted of, the offence to any other person, or to a Commonwealth authority or State authority, where it is lawful for the first</w:t>
      </w:r>
      <w:r w:rsidR="007E5D75">
        <w:noBreakHyphen/>
      </w:r>
      <w:r w:rsidRPr="007E5D75">
        <w:t>mentioned person not to disclose it to that other person or that authority; or</w:t>
      </w:r>
    </w:p>
    <w:p w:rsidR="005F1445" w:rsidRPr="007E5D75" w:rsidRDefault="005F1445" w:rsidP="005F1445">
      <w:pPr>
        <w:pStyle w:val="paragraphsub"/>
      </w:pPr>
      <w:r w:rsidRPr="007E5D75">
        <w:tab/>
        <w:t>(ii)</w:t>
      </w:r>
      <w:r w:rsidRPr="007E5D75">
        <w:tab/>
        <w:t>in those circumstances, or for that purpose, take account of the fact that the person was charged with, or convicted of, the offence.</w:t>
      </w:r>
    </w:p>
    <w:p w:rsidR="005F1445" w:rsidRPr="007E5D75" w:rsidRDefault="005F1445" w:rsidP="00B5109B">
      <w:pPr>
        <w:pStyle w:val="ActHead3"/>
        <w:pageBreakBefore/>
      </w:pPr>
      <w:bookmarkStart w:id="284" w:name="_Toc415555587"/>
      <w:r w:rsidRPr="00073C37">
        <w:rPr>
          <w:rStyle w:val="CharDivNo"/>
        </w:rPr>
        <w:lastRenderedPageBreak/>
        <w:t>Division</w:t>
      </w:r>
      <w:r w:rsidR="007E5D75" w:rsidRPr="00073C37">
        <w:rPr>
          <w:rStyle w:val="CharDivNo"/>
        </w:rPr>
        <w:t> </w:t>
      </w:r>
      <w:r w:rsidRPr="00073C37">
        <w:rPr>
          <w:rStyle w:val="CharDivNo"/>
        </w:rPr>
        <w:t>3</w:t>
      </w:r>
      <w:r w:rsidRPr="007E5D75">
        <w:t>—</w:t>
      </w:r>
      <w:r w:rsidRPr="00073C37">
        <w:rPr>
          <w:rStyle w:val="CharDivText"/>
        </w:rPr>
        <w:t>Spent convictions</w:t>
      </w:r>
      <w:bookmarkEnd w:id="284"/>
    </w:p>
    <w:p w:rsidR="005F1445" w:rsidRPr="007E5D75" w:rsidRDefault="005F1445" w:rsidP="005F1445">
      <w:pPr>
        <w:pStyle w:val="ActHead5"/>
      </w:pPr>
      <w:bookmarkStart w:id="285" w:name="_Toc415555588"/>
      <w:r w:rsidRPr="00073C37">
        <w:rPr>
          <w:rStyle w:val="CharSectno"/>
        </w:rPr>
        <w:t>85ZV</w:t>
      </w:r>
      <w:r w:rsidRPr="007E5D75">
        <w:t xml:space="preserve">  Spent convictions</w:t>
      </w:r>
      <w:bookmarkEnd w:id="285"/>
    </w:p>
    <w:p w:rsidR="005F1445" w:rsidRPr="007E5D75" w:rsidRDefault="005F1445" w:rsidP="005F1445">
      <w:pPr>
        <w:pStyle w:val="subsection"/>
      </w:pPr>
      <w:r w:rsidRPr="007E5D75">
        <w:tab/>
        <w:t>(1)</w:t>
      </w:r>
      <w:r w:rsidRPr="007E5D75">
        <w:tab/>
        <w:t>Subject to Division</w:t>
      </w:r>
      <w:r w:rsidR="007E5D75">
        <w:t> </w:t>
      </w:r>
      <w:r w:rsidRPr="007E5D75">
        <w:t>6, but despite any other Commonwealth law or any State law or Territory law, if a person’s conviction of a Commonwealth offence or a Territory offence is spent, the person is not required:</w:t>
      </w:r>
    </w:p>
    <w:p w:rsidR="005F1445" w:rsidRPr="007E5D75" w:rsidRDefault="005F1445" w:rsidP="005F1445">
      <w:pPr>
        <w:pStyle w:val="paragraph"/>
      </w:pPr>
      <w:r w:rsidRPr="007E5D75">
        <w:tab/>
        <w:t>(a)</w:t>
      </w:r>
      <w:r w:rsidRPr="007E5D75">
        <w:tab/>
        <w:t>in any State or Territory—to disclose to any person, for any purpose, the fact that the person has been charged with, or convicted of, the offence; or</w:t>
      </w:r>
    </w:p>
    <w:p w:rsidR="005F1445" w:rsidRPr="007E5D75" w:rsidRDefault="005F1445" w:rsidP="005F1445">
      <w:pPr>
        <w:pStyle w:val="paragraph"/>
      </w:pPr>
      <w:r w:rsidRPr="007E5D75">
        <w:tab/>
        <w:t>(b)</w:t>
      </w:r>
      <w:r w:rsidRPr="007E5D75">
        <w:tab/>
        <w:t>in a foreign country—to disclose to any Commonwealth authority or State authority in that country, for any purpose, the fact that the person has been charged with, or convicted of, the offence.</w:t>
      </w:r>
    </w:p>
    <w:p w:rsidR="005F1445" w:rsidRPr="007E5D75" w:rsidRDefault="005F1445" w:rsidP="005F1445">
      <w:pPr>
        <w:pStyle w:val="subsection"/>
      </w:pPr>
      <w:r w:rsidRPr="007E5D75">
        <w:tab/>
        <w:t>(2)</w:t>
      </w:r>
      <w:r w:rsidRPr="007E5D75">
        <w:tab/>
        <w:t>Subject to Division</w:t>
      </w:r>
      <w:r w:rsidR="007E5D75">
        <w:t> </w:t>
      </w:r>
      <w:r w:rsidRPr="007E5D75">
        <w:t>6, but despite any other Commonwealth law or any Territory law, if a person’s conviction of a State offence or a foreign offence is spent, the person is not required:</w:t>
      </w:r>
    </w:p>
    <w:p w:rsidR="005F1445" w:rsidRPr="007E5D75" w:rsidRDefault="005F1445" w:rsidP="005F1445">
      <w:pPr>
        <w:pStyle w:val="paragraph"/>
      </w:pPr>
      <w:r w:rsidRPr="007E5D75">
        <w:tab/>
        <w:t>(a)</w:t>
      </w:r>
      <w:r w:rsidRPr="007E5D75">
        <w:tab/>
        <w:t>in any Territory—to disclose to any person, for any purpose, the fact that the person has been charged with, or convicted of, the offence; or</w:t>
      </w:r>
    </w:p>
    <w:p w:rsidR="005F1445" w:rsidRPr="007E5D75" w:rsidRDefault="005F1445" w:rsidP="005F1445">
      <w:pPr>
        <w:pStyle w:val="paragraph"/>
      </w:pPr>
      <w:r w:rsidRPr="007E5D75">
        <w:tab/>
        <w:t>(b)</w:t>
      </w:r>
      <w:r w:rsidRPr="007E5D75">
        <w:tab/>
        <w:t>in any State or foreign country—to disclose to any Commonwealth authority in that State or country, for any purpose, the fact that the person has been charged with, or convicted of, the offence.</w:t>
      </w:r>
    </w:p>
    <w:p w:rsidR="005F1445" w:rsidRPr="007E5D75" w:rsidRDefault="005F1445" w:rsidP="005F1445">
      <w:pPr>
        <w:pStyle w:val="subsection"/>
      </w:pPr>
      <w:r w:rsidRPr="007E5D75">
        <w:tab/>
        <w:t>(3)</w:t>
      </w:r>
      <w:r w:rsidRPr="007E5D75">
        <w:tab/>
        <w:t>Subject to Division</w:t>
      </w:r>
      <w:r w:rsidR="007E5D75">
        <w:t> </w:t>
      </w:r>
      <w:r w:rsidRPr="007E5D75">
        <w:t>6, but despite any other Commonwealth law or any Territory law, where:</w:t>
      </w:r>
    </w:p>
    <w:p w:rsidR="005F1445" w:rsidRPr="007E5D75" w:rsidRDefault="005F1445" w:rsidP="005F1445">
      <w:pPr>
        <w:pStyle w:val="paragraph"/>
      </w:pPr>
      <w:r w:rsidRPr="007E5D75">
        <w:tab/>
        <w:t>(a)</w:t>
      </w:r>
      <w:r w:rsidRPr="007E5D75">
        <w:tab/>
        <w:t>a person was convicted of a State offence;</w:t>
      </w:r>
    </w:p>
    <w:p w:rsidR="005F1445" w:rsidRPr="007E5D75" w:rsidRDefault="005F1445" w:rsidP="005F1445">
      <w:pPr>
        <w:pStyle w:val="paragraph"/>
      </w:pPr>
      <w:r w:rsidRPr="007E5D75">
        <w:tab/>
        <w:t>(b)</w:t>
      </w:r>
      <w:r w:rsidRPr="007E5D75">
        <w:tab/>
      </w:r>
      <w:r w:rsidR="007E5D75">
        <w:t>subsection (</w:t>
      </w:r>
      <w:r w:rsidRPr="007E5D75">
        <w:t>2) does not apply to the person in relation to the offence; and</w:t>
      </w:r>
    </w:p>
    <w:p w:rsidR="005F1445" w:rsidRPr="007E5D75" w:rsidRDefault="005F1445" w:rsidP="00794B6B">
      <w:pPr>
        <w:pStyle w:val="paragraph"/>
      </w:pPr>
      <w:r w:rsidRPr="007E5D75">
        <w:tab/>
        <w:t>(c)</w:t>
      </w:r>
      <w:r w:rsidRPr="007E5D75">
        <w:tab/>
        <w:t xml:space="preserve">under a law in force in that State, being a law dealing with the disclosure or taking into account of spent convictions (however described in that law) it is lawful for the person, in particular circumstances or for a particular purpose, not to </w:t>
      </w:r>
      <w:r w:rsidRPr="007E5D75">
        <w:lastRenderedPageBreak/>
        <w:t>disclose the fact that the person was charged with, or convicted of, the offence;</w:t>
      </w:r>
    </w:p>
    <w:p w:rsidR="005F1445" w:rsidRPr="007E5D75" w:rsidRDefault="005F1445" w:rsidP="00794B6B">
      <w:pPr>
        <w:pStyle w:val="subsection2"/>
        <w:keepNext/>
      </w:pPr>
      <w:r w:rsidRPr="007E5D75">
        <w:t>the person is not required, in corresponding circumstances or for a corresponding purpose:</w:t>
      </w:r>
    </w:p>
    <w:p w:rsidR="005F1445" w:rsidRPr="007E5D75" w:rsidRDefault="005F1445" w:rsidP="005F1445">
      <w:pPr>
        <w:pStyle w:val="paragraph"/>
      </w:pPr>
      <w:r w:rsidRPr="007E5D75">
        <w:tab/>
        <w:t>(d)</w:t>
      </w:r>
      <w:r w:rsidRPr="007E5D75">
        <w:tab/>
        <w:t>in a Territory—to disclose the fact that the person was charged with, or convicted of, the offence; or</w:t>
      </w:r>
    </w:p>
    <w:p w:rsidR="005F1445" w:rsidRPr="007E5D75" w:rsidRDefault="005F1445" w:rsidP="005F1445">
      <w:pPr>
        <w:pStyle w:val="paragraph"/>
      </w:pPr>
      <w:r w:rsidRPr="007E5D75">
        <w:tab/>
        <w:t>(e)</w:t>
      </w:r>
      <w:r w:rsidRPr="007E5D75">
        <w:tab/>
        <w:t>in a State or foreign country—to disclose that fact to any Commonwealth authority in that State or country.</w:t>
      </w:r>
    </w:p>
    <w:p w:rsidR="005F1445" w:rsidRPr="007E5D75" w:rsidRDefault="005F1445" w:rsidP="005F1445">
      <w:pPr>
        <w:pStyle w:val="ActHead5"/>
      </w:pPr>
      <w:bookmarkStart w:id="286" w:name="_Toc415555589"/>
      <w:r w:rsidRPr="00073C37">
        <w:rPr>
          <w:rStyle w:val="CharSectno"/>
        </w:rPr>
        <w:t>85ZW</w:t>
      </w:r>
      <w:r w:rsidRPr="007E5D75">
        <w:t xml:space="preserve">  Effect of right of non</w:t>
      </w:r>
      <w:r w:rsidR="007E5D75">
        <w:noBreakHyphen/>
      </w:r>
      <w:r w:rsidRPr="007E5D75">
        <w:t>disclosure</w:t>
      </w:r>
      <w:bookmarkEnd w:id="286"/>
    </w:p>
    <w:p w:rsidR="005F1445" w:rsidRPr="007E5D75" w:rsidRDefault="005F1445" w:rsidP="005F1445">
      <w:pPr>
        <w:pStyle w:val="subsection"/>
      </w:pPr>
      <w:r w:rsidRPr="007E5D75">
        <w:tab/>
      </w:r>
      <w:r w:rsidRPr="007E5D75">
        <w:tab/>
        <w:t>Subject to Division</w:t>
      </w:r>
      <w:r w:rsidR="007E5D75">
        <w:t> </w:t>
      </w:r>
      <w:r w:rsidRPr="007E5D75">
        <w:t>6, but despite any other Commonwealth law, or any State law or Territory law, where, under section</w:t>
      </w:r>
      <w:r w:rsidR="007E5D75">
        <w:t> </w:t>
      </w:r>
      <w:r w:rsidRPr="007E5D75">
        <w:t>85ZV, it is lawful for a person not to disclose, in particular circumstances, or for a particular purpose, the fact that he or she was charged with, or convicted of, an offence:</w:t>
      </w:r>
    </w:p>
    <w:p w:rsidR="005F1445" w:rsidRPr="007E5D75" w:rsidRDefault="005F1445" w:rsidP="005F1445">
      <w:pPr>
        <w:pStyle w:val="paragraph"/>
      </w:pPr>
      <w:r w:rsidRPr="007E5D75">
        <w:tab/>
        <w:t>(a)</w:t>
      </w:r>
      <w:r w:rsidRPr="007E5D75">
        <w:tab/>
        <w:t>it is lawful for the person to claim, in those circumstances, or for that purpose, on oath or otherwise, that he or she was not charged with, or convicted of, the offence; and</w:t>
      </w:r>
    </w:p>
    <w:p w:rsidR="005F1445" w:rsidRPr="007E5D75" w:rsidRDefault="005F1445" w:rsidP="005F1445">
      <w:pPr>
        <w:pStyle w:val="paragraph"/>
      </w:pPr>
      <w:r w:rsidRPr="007E5D75">
        <w:tab/>
        <w:t>(b)</w:t>
      </w:r>
      <w:r w:rsidRPr="007E5D75">
        <w:tab/>
        <w:t>anyone else who knows, or could reasonably be expected to know, that section</w:t>
      </w:r>
      <w:r w:rsidR="007E5D75">
        <w:t> </w:t>
      </w:r>
      <w:r w:rsidRPr="007E5D75">
        <w:t>85ZV applies to the person in relation to the offence shall not:</w:t>
      </w:r>
    </w:p>
    <w:p w:rsidR="005F1445" w:rsidRPr="007E5D75" w:rsidRDefault="005F1445" w:rsidP="005F1445">
      <w:pPr>
        <w:pStyle w:val="paragraphsub"/>
      </w:pPr>
      <w:r w:rsidRPr="007E5D75">
        <w:tab/>
        <w:t>(i)</w:t>
      </w:r>
      <w:r w:rsidRPr="007E5D75">
        <w:tab/>
        <w:t>without the person’s consent, disclose the fact that the person was charged with, or convicted of, the offence to any other person, or to a Commonwealth authority or State authority, where it is lawful for the first</w:t>
      </w:r>
      <w:r w:rsidR="007E5D75">
        <w:noBreakHyphen/>
      </w:r>
      <w:r w:rsidRPr="007E5D75">
        <w:t>mentioned person not to disclose it to that other person or that authority; or</w:t>
      </w:r>
    </w:p>
    <w:p w:rsidR="005F1445" w:rsidRPr="007E5D75" w:rsidRDefault="005F1445" w:rsidP="005F1445">
      <w:pPr>
        <w:pStyle w:val="paragraphsub"/>
      </w:pPr>
      <w:r w:rsidRPr="007E5D75">
        <w:tab/>
        <w:t>(ii)</w:t>
      </w:r>
      <w:r w:rsidRPr="007E5D75">
        <w:tab/>
        <w:t>in those circumstances, or for that purpose, take account of the fact that the person was charged with, or convicted of, the offence.</w:t>
      </w:r>
    </w:p>
    <w:p w:rsidR="005F1445" w:rsidRPr="007E5D75" w:rsidRDefault="005F1445" w:rsidP="00B5109B">
      <w:pPr>
        <w:pStyle w:val="ActHead3"/>
        <w:pageBreakBefore/>
      </w:pPr>
      <w:bookmarkStart w:id="287" w:name="_Toc415555590"/>
      <w:r w:rsidRPr="00073C37">
        <w:rPr>
          <w:rStyle w:val="CharDivNo"/>
        </w:rPr>
        <w:lastRenderedPageBreak/>
        <w:t>Division</w:t>
      </w:r>
      <w:r w:rsidR="007E5D75" w:rsidRPr="00073C37">
        <w:rPr>
          <w:rStyle w:val="CharDivNo"/>
        </w:rPr>
        <w:t> </w:t>
      </w:r>
      <w:r w:rsidRPr="00073C37">
        <w:rPr>
          <w:rStyle w:val="CharDivNo"/>
        </w:rPr>
        <w:t>4</w:t>
      </w:r>
      <w:r w:rsidRPr="007E5D75">
        <w:t>—</w:t>
      </w:r>
      <w:r w:rsidRPr="00073C37">
        <w:rPr>
          <w:rStyle w:val="CharDivText"/>
        </w:rPr>
        <w:t>Convictions of further offences</w:t>
      </w:r>
      <w:bookmarkEnd w:id="287"/>
    </w:p>
    <w:p w:rsidR="005F1445" w:rsidRPr="007E5D75" w:rsidRDefault="005F1445" w:rsidP="005F1445">
      <w:pPr>
        <w:pStyle w:val="ActHead5"/>
      </w:pPr>
      <w:bookmarkStart w:id="288" w:name="_Toc415555591"/>
      <w:r w:rsidRPr="00073C37">
        <w:rPr>
          <w:rStyle w:val="CharSectno"/>
        </w:rPr>
        <w:t>85ZX</w:t>
      </w:r>
      <w:r w:rsidRPr="007E5D75">
        <w:t xml:space="preserve">  Convictions of further Commonwealth or Territory offences</w:t>
      </w:r>
      <w:bookmarkEnd w:id="288"/>
    </w:p>
    <w:p w:rsidR="005F1445" w:rsidRPr="007E5D75" w:rsidRDefault="005F1445" w:rsidP="005F1445">
      <w:pPr>
        <w:pStyle w:val="subsection"/>
      </w:pPr>
      <w:r w:rsidRPr="007E5D75">
        <w:tab/>
        <w:t>(1)</w:t>
      </w:r>
      <w:r w:rsidRPr="007E5D75">
        <w:tab/>
        <w:t>Where:</w:t>
      </w:r>
    </w:p>
    <w:p w:rsidR="005F1445" w:rsidRPr="007E5D75" w:rsidRDefault="005F1445" w:rsidP="005F1445">
      <w:pPr>
        <w:pStyle w:val="paragraph"/>
      </w:pPr>
      <w:r w:rsidRPr="007E5D75">
        <w:tab/>
        <w:t>(a)</w:t>
      </w:r>
      <w:r w:rsidRPr="007E5D75">
        <w:tab/>
        <w:t>Division</w:t>
      </w:r>
      <w:r w:rsidR="007E5D75">
        <w:t> </w:t>
      </w:r>
      <w:r w:rsidRPr="007E5D75">
        <w:t>3 applies to a person in relation to an offence of which the person was convicted, or would (unless an order is made under this section) so apply to the person if the waiting period for the offence had ended; and</w:t>
      </w:r>
    </w:p>
    <w:p w:rsidR="005F1445" w:rsidRPr="007E5D75" w:rsidRDefault="005F1445" w:rsidP="005F1445">
      <w:pPr>
        <w:pStyle w:val="paragraph"/>
      </w:pPr>
      <w:r w:rsidRPr="007E5D75">
        <w:tab/>
        <w:t>(b)</w:t>
      </w:r>
      <w:r w:rsidRPr="007E5D75">
        <w:tab/>
        <w:t>before or after the end of the waiting period for the offence, the person is convicted summarily, by a court exercising federal jurisdiction or a court of a Territory, of another offence, being an offence committed during that waiting period;</w:t>
      </w:r>
    </w:p>
    <w:p w:rsidR="005F1445" w:rsidRPr="007E5D75" w:rsidRDefault="005F1445" w:rsidP="005F1445">
      <w:pPr>
        <w:pStyle w:val="subsection2"/>
      </w:pPr>
      <w:r w:rsidRPr="007E5D75">
        <w:t>the court may order that Division</w:t>
      </w:r>
      <w:r w:rsidR="007E5D75">
        <w:t> </w:t>
      </w:r>
      <w:r w:rsidRPr="007E5D75">
        <w:t>3 ceases to apply or does not apply to the person, as the case requires, in relation to the earlier offence until the waiting period for the later offence has ended.</w:t>
      </w:r>
    </w:p>
    <w:p w:rsidR="005F1445" w:rsidRPr="007E5D75" w:rsidRDefault="005F1445" w:rsidP="005F1445">
      <w:pPr>
        <w:pStyle w:val="subsection"/>
      </w:pPr>
      <w:r w:rsidRPr="007E5D75">
        <w:tab/>
        <w:t>(2)</w:t>
      </w:r>
      <w:r w:rsidRPr="007E5D75">
        <w:tab/>
        <w:t>Where:</w:t>
      </w:r>
    </w:p>
    <w:p w:rsidR="005F1445" w:rsidRPr="007E5D75" w:rsidRDefault="005F1445" w:rsidP="005F1445">
      <w:pPr>
        <w:pStyle w:val="paragraph"/>
      </w:pPr>
      <w:r w:rsidRPr="007E5D75">
        <w:tab/>
        <w:t>(a)</w:t>
      </w:r>
      <w:r w:rsidRPr="007E5D75">
        <w:tab/>
        <w:t>Division</w:t>
      </w:r>
      <w:r w:rsidR="007E5D75">
        <w:t> </w:t>
      </w:r>
      <w:r w:rsidRPr="007E5D75">
        <w:t>3 applies to a person in relation to an offence of which the person was convicted, or would (but for this subsection) so apply to the person if the waiting period for the offence had ended; and</w:t>
      </w:r>
    </w:p>
    <w:p w:rsidR="005F1445" w:rsidRPr="007E5D75" w:rsidRDefault="005F1445" w:rsidP="005F1445">
      <w:pPr>
        <w:pStyle w:val="paragraph"/>
      </w:pPr>
      <w:r w:rsidRPr="007E5D75">
        <w:tab/>
        <w:t>(b)</w:t>
      </w:r>
      <w:r w:rsidRPr="007E5D75">
        <w:tab/>
        <w:t>before or after the end of the waiting period for the offence, the person is convicted on indictment, by a court exercising federal jurisdiction or a court of a Territory, of another offence, being an offence committed during that waiting period;</w:t>
      </w:r>
    </w:p>
    <w:p w:rsidR="005F1445" w:rsidRPr="007E5D75" w:rsidRDefault="005F1445" w:rsidP="005F1445">
      <w:pPr>
        <w:pStyle w:val="subsection2"/>
      </w:pPr>
      <w:r w:rsidRPr="007E5D75">
        <w:t>Division</w:t>
      </w:r>
      <w:r w:rsidR="007E5D75">
        <w:t> </w:t>
      </w:r>
      <w:r w:rsidRPr="007E5D75">
        <w:t>3 ceases to apply or does not apply to the person, as the case requires, in relation to the earlier offence until the waiting period for the later offence has ended.</w:t>
      </w:r>
    </w:p>
    <w:p w:rsidR="005F1445" w:rsidRPr="007E5D75" w:rsidRDefault="005F1445" w:rsidP="005F1445">
      <w:pPr>
        <w:pStyle w:val="ActHead5"/>
      </w:pPr>
      <w:bookmarkStart w:id="289" w:name="_Toc415555592"/>
      <w:r w:rsidRPr="00073C37">
        <w:rPr>
          <w:rStyle w:val="CharSectno"/>
        </w:rPr>
        <w:t>85ZY</w:t>
      </w:r>
      <w:r w:rsidRPr="007E5D75">
        <w:t xml:space="preserve">  Convictions of further State or foreign offences</w:t>
      </w:r>
      <w:bookmarkEnd w:id="289"/>
    </w:p>
    <w:p w:rsidR="005F1445" w:rsidRPr="007E5D75" w:rsidRDefault="005F1445" w:rsidP="005F1445">
      <w:pPr>
        <w:pStyle w:val="subsection"/>
      </w:pPr>
      <w:r w:rsidRPr="007E5D75">
        <w:tab/>
      </w:r>
      <w:r w:rsidRPr="007E5D75">
        <w:tab/>
        <w:t>Subject to subsection</w:t>
      </w:r>
      <w:r w:rsidR="007E5D75">
        <w:t> </w:t>
      </w:r>
      <w:r w:rsidRPr="007E5D75">
        <w:t>85ZV(3), where:</w:t>
      </w:r>
    </w:p>
    <w:p w:rsidR="005F1445" w:rsidRPr="007E5D75" w:rsidRDefault="005F1445" w:rsidP="005F1445">
      <w:pPr>
        <w:pStyle w:val="paragraph"/>
      </w:pPr>
      <w:r w:rsidRPr="007E5D75">
        <w:lastRenderedPageBreak/>
        <w:tab/>
        <w:t>(a)</w:t>
      </w:r>
      <w:r w:rsidRPr="007E5D75">
        <w:tab/>
        <w:t>Division</w:t>
      </w:r>
      <w:r w:rsidR="007E5D75">
        <w:t> </w:t>
      </w:r>
      <w:r w:rsidRPr="007E5D75">
        <w:t>3 applies to a person in relation to an offence of which the person was convicted, or would so apply to the person if the waiting period for the offence had ended; and</w:t>
      </w:r>
    </w:p>
    <w:p w:rsidR="005F1445" w:rsidRPr="007E5D75" w:rsidRDefault="005F1445" w:rsidP="005F1445">
      <w:pPr>
        <w:pStyle w:val="paragraph"/>
        <w:keepLines/>
      </w:pPr>
      <w:r w:rsidRPr="007E5D75">
        <w:tab/>
        <w:t>(b)</w:t>
      </w:r>
      <w:r w:rsidRPr="007E5D75">
        <w:tab/>
        <w:t>before or after the end of the waiting period for the offence, the person is convicted (whether summarily or on indictment) by a court of a State (not being a court exercising federal jurisdiction) or a court of a foreign country, of another offence, being an offence committed during that waiting period;</w:t>
      </w:r>
    </w:p>
    <w:p w:rsidR="005F1445" w:rsidRPr="007E5D75" w:rsidRDefault="005F1445" w:rsidP="005F1445">
      <w:pPr>
        <w:pStyle w:val="subsection2"/>
      </w:pPr>
      <w:r w:rsidRPr="007E5D75">
        <w:t>Division</w:t>
      </w:r>
      <w:r w:rsidR="007E5D75">
        <w:t> </w:t>
      </w:r>
      <w:r w:rsidRPr="007E5D75">
        <w:t>3 ceases to apply or does not apply to the person, as the case requires, in relation to the earlier offence until the waiting period for the later offence has ended.</w:t>
      </w:r>
    </w:p>
    <w:p w:rsidR="002C7004" w:rsidRPr="007E5D75" w:rsidRDefault="002C7004" w:rsidP="00B5109B">
      <w:pPr>
        <w:pStyle w:val="ActHead3"/>
        <w:pageBreakBefore/>
      </w:pPr>
      <w:bookmarkStart w:id="290" w:name="_Toc415555593"/>
      <w:r w:rsidRPr="00073C37">
        <w:rPr>
          <w:rStyle w:val="CharDivNo"/>
        </w:rPr>
        <w:lastRenderedPageBreak/>
        <w:t>Division</w:t>
      </w:r>
      <w:r w:rsidR="007E5D75" w:rsidRPr="00073C37">
        <w:rPr>
          <w:rStyle w:val="CharDivNo"/>
        </w:rPr>
        <w:t> </w:t>
      </w:r>
      <w:r w:rsidRPr="00073C37">
        <w:rPr>
          <w:rStyle w:val="CharDivNo"/>
        </w:rPr>
        <w:t>5</w:t>
      </w:r>
      <w:r w:rsidRPr="007E5D75">
        <w:t>—</w:t>
      </w:r>
      <w:r w:rsidRPr="00073C37">
        <w:rPr>
          <w:rStyle w:val="CharDivText"/>
        </w:rPr>
        <w:t>Complaints to Information Commissioner</w:t>
      </w:r>
      <w:bookmarkEnd w:id="290"/>
    </w:p>
    <w:p w:rsidR="005F1445" w:rsidRPr="007E5D75" w:rsidRDefault="005F1445" w:rsidP="005F1445">
      <w:pPr>
        <w:pStyle w:val="ActHead5"/>
      </w:pPr>
      <w:bookmarkStart w:id="291" w:name="_Toc415555594"/>
      <w:r w:rsidRPr="00073C37">
        <w:rPr>
          <w:rStyle w:val="CharSectno"/>
        </w:rPr>
        <w:t>85ZZ</w:t>
      </w:r>
      <w:r w:rsidRPr="007E5D75">
        <w:t xml:space="preserve">  </w:t>
      </w:r>
      <w:r w:rsidR="001D0095" w:rsidRPr="007E5D75">
        <w:t>Information Commissioner’s</w:t>
      </w:r>
      <w:r w:rsidRPr="007E5D75">
        <w:t xml:space="preserve"> functions</w:t>
      </w:r>
      <w:bookmarkEnd w:id="291"/>
    </w:p>
    <w:p w:rsidR="005F1445" w:rsidRPr="007E5D75" w:rsidRDefault="005F1445" w:rsidP="005F1445">
      <w:pPr>
        <w:pStyle w:val="subsection"/>
      </w:pPr>
      <w:r w:rsidRPr="007E5D75">
        <w:tab/>
        <w:t>(1)</w:t>
      </w:r>
      <w:r w:rsidRPr="007E5D75">
        <w:tab/>
        <w:t xml:space="preserve">The </w:t>
      </w:r>
      <w:r w:rsidR="001D0095" w:rsidRPr="007E5D75">
        <w:t>Information Commissioner</w:t>
      </w:r>
      <w:r w:rsidRPr="007E5D75">
        <w:t xml:space="preserve"> has the following functions:</w:t>
      </w:r>
    </w:p>
    <w:p w:rsidR="005F1445" w:rsidRPr="007E5D75" w:rsidRDefault="005F1445" w:rsidP="005F1445">
      <w:pPr>
        <w:pStyle w:val="paragraph"/>
      </w:pPr>
      <w:r w:rsidRPr="007E5D75">
        <w:tab/>
        <w:t>(a)</w:t>
      </w:r>
      <w:r w:rsidRPr="007E5D75">
        <w:tab/>
        <w:t>to investigate an act or practice of a person or of a Commonwealth authority or State authority that may breach Division</w:t>
      </w:r>
      <w:r w:rsidR="007E5D75">
        <w:t> </w:t>
      </w:r>
      <w:r w:rsidRPr="007E5D75">
        <w:t>2 or 3 and, where the Commissioner considers it appropriate, to try, by conciliation, to effect a settlement of the matters that gave rise to the investigation;</w:t>
      </w:r>
    </w:p>
    <w:p w:rsidR="005F1445" w:rsidRPr="007E5D75" w:rsidRDefault="005F1445" w:rsidP="005F1445">
      <w:pPr>
        <w:pStyle w:val="paragraph"/>
      </w:pPr>
      <w:r w:rsidRPr="007E5D75">
        <w:tab/>
        <w:t>(b)</w:t>
      </w:r>
      <w:r w:rsidRPr="007E5D75">
        <w:tab/>
        <w:t>to receive and examine any written requests for complete or partial exclusion of persons from the application of Division</w:t>
      </w:r>
      <w:r w:rsidR="007E5D75">
        <w:t> </w:t>
      </w:r>
      <w:r w:rsidR="00A54B36" w:rsidRPr="007E5D75">
        <w:t>2 or</w:t>
      </w:r>
      <w:r w:rsidR="0081188E" w:rsidRPr="007E5D75">
        <w:t xml:space="preserve"> </w:t>
      </w:r>
      <w:r w:rsidRPr="007E5D75">
        <w:t>3 and advise the Minister whether an exclusion should be granted and whether there should be any restrictions on the circumstances in which an exclusion would apply.</w:t>
      </w:r>
    </w:p>
    <w:p w:rsidR="001D0095" w:rsidRPr="007E5D75" w:rsidRDefault="001D0095" w:rsidP="001D0095">
      <w:pPr>
        <w:pStyle w:val="subsection"/>
      </w:pPr>
      <w:r w:rsidRPr="007E5D75">
        <w:tab/>
        <w:t>(1A)</w:t>
      </w:r>
      <w:r w:rsidRPr="007E5D75">
        <w:tab/>
        <w:t xml:space="preserve">The functions conferred by </w:t>
      </w:r>
      <w:r w:rsidR="007E5D75">
        <w:t>subsection (</w:t>
      </w:r>
      <w:r w:rsidRPr="007E5D75">
        <w:t xml:space="preserve">1) are privacy functions for the purposes of the </w:t>
      </w:r>
      <w:r w:rsidRPr="007E5D75">
        <w:rPr>
          <w:i/>
        </w:rPr>
        <w:t>Australian Information Commissioner Act 2010</w:t>
      </w:r>
      <w:r w:rsidRPr="007E5D75">
        <w:t>.</w:t>
      </w:r>
    </w:p>
    <w:p w:rsidR="005F1445" w:rsidRPr="007E5D75" w:rsidRDefault="005F1445" w:rsidP="005F1445">
      <w:pPr>
        <w:pStyle w:val="subsection"/>
      </w:pPr>
      <w:r w:rsidRPr="007E5D75">
        <w:tab/>
        <w:t>(2)</w:t>
      </w:r>
      <w:r w:rsidRPr="007E5D75">
        <w:tab/>
        <w:t xml:space="preserve">In the performance of those functions, the </w:t>
      </w:r>
      <w:r w:rsidR="00E70758" w:rsidRPr="007E5D75">
        <w:t>Information Commissioner</w:t>
      </w:r>
      <w:r w:rsidRPr="007E5D75">
        <w:t xml:space="preserve"> shall:</w:t>
      </w:r>
    </w:p>
    <w:p w:rsidR="005F1445" w:rsidRPr="007E5D75" w:rsidRDefault="005F1445" w:rsidP="005F1445">
      <w:pPr>
        <w:pStyle w:val="paragraph"/>
      </w:pPr>
      <w:r w:rsidRPr="007E5D75">
        <w:tab/>
        <w:t>(a)</w:t>
      </w:r>
      <w:r w:rsidRPr="007E5D75">
        <w:tab/>
        <w:t>have due regard for the protection of important human rights and social interests that compete with the rights given by this Part, including the recognition of the right of government and business to achieve their objectives in an efficient way;</w:t>
      </w:r>
    </w:p>
    <w:p w:rsidR="005F1445" w:rsidRPr="007E5D75" w:rsidRDefault="005F1445" w:rsidP="005F1445">
      <w:pPr>
        <w:pStyle w:val="paragraph"/>
      </w:pPr>
      <w:r w:rsidRPr="007E5D75">
        <w:tab/>
        <w:t>(b)</w:t>
      </w:r>
      <w:r w:rsidRPr="007E5D75">
        <w:tab/>
        <w:t>take account of:</w:t>
      </w:r>
    </w:p>
    <w:p w:rsidR="005F1445" w:rsidRPr="007E5D75" w:rsidRDefault="005F1445" w:rsidP="005F1445">
      <w:pPr>
        <w:pStyle w:val="paragraphsub"/>
      </w:pPr>
      <w:r w:rsidRPr="007E5D75">
        <w:tab/>
        <w:t>(i)</w:t>
      </w:r>
      <w:r w:rsidRPr="007E5D75">
        <w:tab/>
        <w:t xml:space="preserve">international obligations accepted by </w:t>
      </w:r>
      <w:smartTag w:uri="urn:schemas-microsoft-com:office:smarttags" w:element="country-region">
        <w:smartTag w:uri="urn:schemas-microsoft-com:office:smarttags" w:element="place">
          <w:r w:rsidRPr="007E5D75">
            <w:t>Australia</w:t>
          </w:r>
        </w:smartTag>
      </w:smartTag>
      <w:r w:rsidRPr="007E5D75">
        <w:t>, including those concerning the international technology of communications; and</w:t>
      </w:r>
    </w:p>
    <w:p w:rsidR="005F1445" w:rsidRPr="007E5D75" w:rsidRDefault="005F1445" w:rsidP="005F1445">
      <w:pPr>
        <w:pStyle w:val="paragraphsub"/>
      </w:pPr>
      <w:r w:rsidRPr="007E5D75">
        <w:tab/>
        <w:t>(ii)</w:t>
      </w:r>
      <w:r w:rsidRPr="007E5D75">
        <w:tab/>
        <w:t>developing general international guidelines relevant to the better protection of individual privacy;</w:t>
      </w:r>
    </w:p>
    <w:p w:rsidR="005F1445" w:rsidRPr="007E5D75" w:rsidRDefault="005F1445" w:rsidP="005F1445">
      <w:pPr>
        <w:pStyle w:val="paragraph"/>
      </w:pPr>
      <w:r w:rsidRPr="007E5D75">
        <w:tab/>
        <w:t>(c)</w:t>
      </w:r>
      <w:r w:rsidRPr="007E5D75">
        <w:tab/>
        <w:t>take into account the nature of the offence concerned;</w:t>
      </w:r>
    </w:p>
    <w:p w:rsidR="005F1445" w:rsidRPr="007E5D75" w:rsidRDefault="005F1445" w:rsidP="005F1445">
      <w:pPr>
        <w:pStyle w:val="paragraph"/>
      </w:pPr>
      <w:r w:rsidRPr="007E5D75">
        <w:tab/>
        <w:t>(d)</w:t>
      </w:r>
      <w:r w:rsidRPr="007E5D75">
        <w:tab/>
        <w:t>ensure that his or her advice is, within the limitations of the powers of the Commonwealth, capable of acceptance, adaptation and extension in any State or Territory; and</w:t>
      </w:r>
    </w:p>
    <w:p w:rsidR="005F1445" w:rsidRPr="007E5D75" w:rsidRDefault="005F1445" w:rsidP="005F1445">
      <w:pPr>
        <w:pStyle w:val="paragraph"/>
      </w:pPr>
      <w:r w:rsidRPr="007E5D75">
        <w:lastRenderedPageBreak/>
        <w:tab/>
        <w:t>(e)</w:t>
      </w:r>
      <w:r w:rsidRPr="007E5D75">
        <w:tab/>
        <w:t xml:space="preserve">ensure that his or her directions and advice are consistent with the </w:t>
      </w:r>
      <w:r w:rsidR="003A6712" w:rsidRPr="007E5D75">
        <w:t>Australian Privacy Principles</w:t>
      </w:r>
      <w:r w:rsidRPr="007E5D75">
        <w:t>.</w:t>
      </w:r>
    </w:p>
    <w:p w:rsidR="005F1445" w:rsidRPr="007E5D75" w:rsidRDefault="005F1445" w:rsidP="005F1445">
      <w:pPr>
        <w:pStyle w:val="ActHead5"/>
      </w:pPr>
      <w:bookmarkStart w:id="292" w:name="_Toc415555595"/>
      <w:r w:rsidRPr="00073C37">
        <w:rPr>
          <w:rStyle w:val="CharSectno"/>
        </w:rPr>
        <w:t>85ZZA</w:t>
      </w:r>
      <w:r w:rsidRPr="007E5D75">
        <w:t xml:space="preserve">  Complaints to the </w:t>
      </w:r>
      <w:r w:rsidR="00E70758" w:rsidRPr="007E5D75">
        <w:t>Information Commissioner</w:t>
      </w:r>
      <w:bookmarkEnd w:id="292"/>
    </w:p>
    <w:p w:rsidR="005F1445" w:rsidRPr="007E5D75" w:rsidRDefault="005F1445" w:rsidP="005F1445">
      <w:pPr>
        <w:pStyle w:val="subsection"/>
      </w:pPr>
      <w:r w:rsidRPr="007E5D75">
        <w:tab/>
        <w:t>(1)</w:t>
      </w:r>
      <w:r w:rsidRPr="007E5D75">
        <w:tab/>
        <w:t xml:space="preserve">A person may complain to the </w:t>
      </w:r>
      <w:r w:rsidR="00E70758" w:rsidRPr="007E5D75">
        <w:t>Information Commissioner</w:t>
      </w:r>
      <w:r w:rsidRPr="007E5D75">
        <w:t xml:space="preserve"> about an act or practice of another person or of a Commonwealth authority or State authority that may be a breach of Division</w:t>
      </w:r>
      <w:r w:rsidR="007E5D75">
        <w:t> </w:t>
      </w:r>
      <w:r w:rsidRPr="007E5D75">
        <w:t>2 or 3.</w:t>
      </w:r>
    </w:p>
    <w:p w:rsidR="005F1445" w:rsidRPr="007E5D75" w:rsidRDefault="005F1445" w:rsidP="005F1445">
      <w:pPr>
        <w:pStyle w:val="subsection"/>
      </w:pPr>
      <w:r w:rsidRPr="007E5D75">
        <w:tab/>
        <w:t>(2)</w:t>
      </w:r>
      <w:r w:rsidRPr="007E5D75">
        <w:tab/>
        <w:t>A complaint shall be in writing.</w:t>
      </w:r>
    </w:p>
    <w:p w:rsidR="005F1445" w:rsidRPr="007E5D75" w:rsidRDefault="005F1445" w:rsidP="005F1445">
      <w:pPr>
        <w:pStyle w:val="subsection"/>
      </w:pPr>
      <w:r w:rsidRPr="007E5D75">
        <w:tab/>
        <w:t>(3)</w:t>
      </w:r>
      <w:r w:rsidRPr="007E5D75">
        <w:tab/>
        <w:t xml:space="preserve">It is the duty of members of the </w:t>
      </w:r>
      <w:r w:rsidR="00E70758" w:rsidRPr="007E5D75">
        <w:t>Information Commissioner’s</w:t>
      </w:r>
      <w:r w:rsidRPr="007E5D75">
        <w:t xml:space="preserve"> staff to give appropriate help to a person who wishes to make a complaint and wants help to formulate the complaint.</w:t>
      </w:r>
    </w:p>
    <w:p w:rsidR="005F1445" w:rsidRPr="007E5D75" w:rsidRDefault="005F1445" w:rsidP="005F1445">
      <w:pPr>
        <w:pStyle w:val="subsection"/>
      </w:pPr>
      <w:r w:rsidRPr="007E5D75">
        <w:tab/>
        <w:t>(4)</w:t>
      </w:r>
      <w:r w:rsidRPr="007E5D75">
        <w:tab/>
        <w:t>The complaint shall specify the respondent to the complaint.</w:t>
      </w:r>
    </w:p>
    <w:p w:rsidR="005F1445" w:rsidRPr="007E5D75" w:rsidRDefault="005F1445" w:rsidP="005F1445">
      <w:pPr>
        <w:pStyle w:val="ActHead5"/>
      </w:pPr>
      <w:bookmarkStart w:id="293" w:name="_Toc415555596"/>
      <w:r w:rsidRPr="00073C37">
        <w:rPr>
          <w:rStyle w:val="CharSectno"/>
        </w:rPr>
        <w:t>85ZZB</w:t>
      </w:r>
      <w:r w:rsidRPr="007E5D75">
        <w:t xml:space="preserve">  Identity of respondent to complaint</w:t>
      </w:r>
      <w:bookmarkEnd w:id="293"/>
    </w:p>
    <w:p w:rsidR="005F1445" w:rsidRPr="007E5D75" w:rsidRDefault="005F1445" w:rsidP="005F1445">
      <w:pPr>
        <w:pStyle w:val="subsection"/>
      </w:pPr>
      <w:r w:rsidRPr="007E5D75">
        <w:tab/>
        <w:t>(1)</w:t>
      </w:r>
      <w:r w:rsidRPr="007E5D75">
        <w:tab/>
        <w:t>If a complaint is about an act or practice of a Commonwealth Department or a State Department, or an officer of such a Department, the Secretary or head of the Department is the respondent to the complaint.</w:t>
      </w:r>
    </w:p>
    <w:p w:rsidR="005F1445" w:rsidRPr="007E5D75" w:rsidRDefault="005F1445" w:rsidP="005F1445">
      <w:pPr>
        <w:pStyle w:val="subsection"/>
      </w:pPr>
      <w:r w:rsidRPr="007E5D75">
        <w:tab/>
        <w:t>(2)</w:t>
      </w:r>
      <w:r w:rsidRPr="007E5D75">
        <w:tab/>
        <w:t>If a complaint is about an act or practice of another Commonwealth authority or State authority, or a member or officer of such an authority, being an authority that is within the responsibility of a Commonwealth or State Minister but not within the responsibility of a Commonwealth Department or a State Department, the Minister is the respondent to the complaint.</w:t>
      </w:r>
    </w:p>
    <w:p w:rsidR="005F1445" w:rsidRPr="007E5D75" w:rsidRDefault="005F1445" w:rsidP="005F1445">
      <w:pPr>
        <w:pStyle w:val="subsection"/>
      </w:pPr>
      <w:r w:rsidRPr="007E5D75">
        <w:tab/>
        <w:t>(3)</w:t>
      </w:r>
      <w:r w:rsidRPr="007E5D75">
        <w:tab/>
        <w:t>If a complaint is about an act or practice of any other Commonwealth authority or State authority, or a member or officer of such an authority, the chief executive officer of the authority is the respondent to the complaint.</w:t>
      </w:r>
    </w:p>
    <w:p w:rsidR="005F1445" w:rsidRPr="007E5D75" w:rsidRDefault="005F1445" w:rsidP="005F1445">
      <w:pPr>
        <w:pStyle w:val="subsection"/>
      </w:pPr>
      <w:r w:rsidRPr="007E5D75">
        <w:tab/>
        <w:t>(4)</w:t>
      </w:r>
      <w:r w:rsidRPr="007E5D75">
        <w:tab/>
        <w:t>If a complaint is about an act or practice of a person other than a Commonwealth authority or a State authority, that person is the respondent to the complaint.</w:t>
      </w:r>
    </w:p>
    <w:p w:rsidR="005F1445" w:rsidRPr="007E5D75" w:rsidRDefault="005F1445" w:rsidP="005F1445">
      <w:pPr>
        <w:pStyle w:val="ActHead5"/>
      </w:pPr>
      <w:bookmarkStart w:id="294" w:name="_Toc415555597"/>
      <w:r w:rsidRPr="00073C37">
        <w:rPr>
          <w:rStyle w:val="CharSectno"/>
        </w:rPr>
        <w:lastRenderedPageBreak/>
        <w:t>85ZZC</w:t>
      </w:r>
      <w:r w:rsidRPr="007E5D75">
        <w:t xml:space="preserve">  Investigation of complaints</w:t>
      </w:r>
      <w:bookmarkEnd w:id="294"/>
    </w:p>
    <w:p w:rsidR="005F1445" w:rsidRPr="007E5D75" w:rsidRDefault="005F1445" w:rsidP="005F1445">
      <w:pPr>
        <w:pStyle w:val="subsection"/>
      </w:pPr>
      <w:r w:rsidRPr="007E5D75">
        <w:tab/>
        <w:t>(1)</w:t>
      </w:r>
      <w:r w:rsidRPr="007E5D75">
        <w:tab/>
        <w:t xml:space="preserve">The </w:t>
      </w:r>
      <w:r w:rsidR="00E70758" w:rsidRPr="007E5D75">
        <w:t>Information Commissioner</w:t>
      </w:r>
      <w:r w:rsidR="00E70758" w:rsidRPr="007E5D75" w:rsidDel="00E70758">
        <w:t xml:space="preserve"> </w:t>
      </w:r>
      <w:r w:rsidRPr="007E5D75">
        <w:t>shall consider a complaint, and shall investigate the act or practice complained of, if the act or practice may be a breach of Division</w:t>
      </w:r>
      <w:r w:rsidR="007E5D75">
        <w:t> </w:t>
      </w:r>
      <w:r w:rsidRPr="007E5D75">
        <w:t>2 or 3.</w:t>
      </w:r>
    </w:p>
    <w:p w:rsidR="005F1445" w:rsidRPr="007E5D75" w:rsidRDefault="005F1445" w:rsidP="005F1445">
      <w:pPr>
        <w:pStyle w:val="subsection"/>
      </w:pPr>
      <w:r w:rsidRPr="007E5D75">
        <w:tab/>
        <w:t>(2)</w:t>
      </w:r>
      <w:r w:rsidRPr="007E5D75">
        <w:tab/>
        <w:t xml:space="preserve">The </w:t>
      </w:r>
      <w:r w:rsidR="00E70758" w:rsidRPr="007E5D75">
        <w:t>Information Commissioner</w:t>
      </w:r>
      <w:r w:rsidRPr="007E5D75">
        <w:t xml:space="preserve"> may decide not to investigate, or not to investigate further, an act or practice about which a complaint has been made if satisfied that:</w:t>
      </w:r>
    </w:p>
    <w:p w:rsidR="005F1445" w:rsidRPr="007E5D75" w:rsidRDefault="005F1445" w:rsidP="005F1445">
      <w:pPr>
        <w:pStyle w:val="paragraph"/>
      </w:pPr>
      <w:r w:rsidRPr="007E5D75">
        <w:tab/>
        <w:t>(a)</w:t>
      </w:r>
      <w:r w:rsidRPr="007E5D75">
        <w:tab/>
        <w:t>the act or practice is not a breach of Division</w:t>
      </w:r>
      <w:r w:rsidR="007E5D75">
        <w:t> </w:t>
      </w:r>
      <w:r w:rsidRPr="007E5D75">
        <w:t>2 or 3;</w:t>
      </w:r>
    </w:p>
    <w:p w:rsidR="005F1445" w:rsidRPr="007E5D75" w:rsidRDefault="005F1445" w:rsidP="005F1445">
      <w:pPr>
        <w:pStyle w:val="paragraph"/>
      </w:pPr>
      <w:r w:rsidRPr="007E5D75">
        <w:tab/>
        <w:t>(b)</w:t>
      </w:r>
      <w:r w:rsidRPr="007E5D75">
        <w:tab/>
        <w:t>the complainant has not complained to the respondent about the act or practice;</w:t>
      </w:r>
    </w:p>
    <w:p w:rsidR="005F1445" w:rsidRPr="007E5D75" w:rsidRDefault="005F1445" w:rsidP="005F1445">
      <w:pPr>
        <w:pStyle w:val="paragraph"/>
      </w:pPr>
      <w:r w:rsidRPr="007E5D75">
        <w:tab/>
        <w:t>(c)</w:t>
      </w:r>
      <w:r w:rsidRPr="007E5D75">
        <w:tab/>
        <w:t>the complainant has complained to the respondent, and that the respondent:</w:t>
      </w:r>
    </w:p>
    <w:p w:rsidR="005F1445" w:rsidRPr="007E5D75" w:rsidRDefault="005F1445" w:rsidP="005F1445">
      <w:pPr>
        <w:pStyle w:val="paragraphsub"/>
      </w:pPr>
      <w:r w:rsidRPr="007E5D75">
        <w:tab/>
        <w:t>(i)</w:t>
      </w:r>
      <w:r w:rsidRPr="007E5D75">
        <w:tab/>
        <w:t>has dealt, or is dealing, adequately with the complaint; or</w:t>
      </w:r>
    </w:p>
    <w:p w:rsidR="005F1445" w:rsidRPr="007E5D75" w:rsidRDefault="005F1445" w:rsidP="005F1445">
      <w:pPr>
        <w:pStyle w:val="paragraphsub"/>
      </w:pPr>
      <w:r w:rsidRPr="007E5D75">
        <w:tab/>
        <w:t>(ii)</w:t>
      </w:r>
      <w:r w:rsidRPr="007E5D75">
        <w:tab/>
        <w:t>has not yet had an adequate opportunity to deal with the complaint;</w:t>
      </w:r>
    </w:p>
    <w:p w:rsidR="005F1445" w:rsidRPr="007E5D75" w:rsidRDefault="005F1445" w:rsidP="005F1445">
      <w:pPr>
        <w:pStyle w:val="paragraph"/>
      </w:pPr>
      <w:r w:rsidRPr="007E5D75">
        <w:tab/>
        <w:t>(d)</w:t>
      </w:r>
      <w:r w:rsidRPr="007E5D75">
        <w:tab/>
        <w:t>the complaint was made more than 12 months after the complainant became aware of the act or practice;</w:t>
      </w:r>
    </w:p>
    <w:p w:rsidR="005F1445" w:rsidRPr="007E5D75" w:rsidRDefault="005F1445" w:rsidP="005F1445">
      <w:pPr>
        <w:pStyle w:val="paragraph"/>
      </w:pPr>
      <w:r w:rsidRPr="007E5D75">
        <w:tab/>
        <w:t>(e)</w:t>
      </w:r>
      <w:r w:rsidRPr="007E5D75">
        <w:tab/>
        <w:t>the complaint is frivolous, vexatious, misconceived or lacking in substance;</w:t>
      </w:r>
    </w:p>
    <w:p w:rsidR="005F1445" w:rsidRPr="007E5D75" w:rsidRDefault="005F1445" w:rsidP="005F1445">
      <w:pPr>
        <w:pStyle w:val="paragraph"/>
      </w:pPr>
      <w:r w:rsidRPr="007E5D75">
        <w:tab/>
        <w:t>(f)</w:t>
      </w:r>
      <w:r w:rsidRPr="007E5D75">
        <w:tab/>
        <w:t>the act or practice is the subject of an application under another Commonwealth law, or under a State law or a Territory law, and that the subject</w:t>
      </w:r>
      <w:r w:rsidR="007E5D75">
        <w:noBreakHyphen/>
      </w:r>
      <w:r w:rsidRPr="007E5D75">
        <w:t>matter of the complaint has been, or is being, dealt with adequately under that law; or</w:t>
      </w:r>
    </w:p>
    <w:p w:rsidR="005F1445" w:rsidRPr="007E5D75" w:rsidRDefault="005F1445" w:rsidP="005F1445">
      <w:pPr>
        <w:pStyle w:val="paragraph"/>
      </w:pPr>
      <w:r w:rsidRPr="007E5D75">
        <w:tab/>
        <w:t>(g)</w:t>
      </w:r>
      <w:r w:rsidRPr="007E5D75">
        <w:tab/>
        <w:t>the act or practice could be made the subject of an application under another Commonwealth law, or under a State law or a Territory law, for a more appropriate remedy.</w:t>
      </w:r>
    </w:p>
    <w:p w:rsidR="005F1445" w:rsidRPr="007E5D75" w:rsidRDefault="005F1445" w:rsidP="005F1445">
      <w:pPr>
        <w:pStyle w:val="ActHead5"/>
      </w:pPr>
      <w:bookmarkStart w:id="295" w:name="_Toc415555598"/>
      <w:r w:rsidRPr="00073C37">
        <w:rPr>
          <w:rStyle w:val="CharSectno"/>
        </w:rPr>
        <w:t>85ZZD</w:t>
      </w:r>
      <w:r w:rsidRPr="007E5D75">
        <w:t xml:space="preserve">  Determinations of </w:t>
      </w:r>
      <w:r w:rsidR="00AB3142" w:rsidRPr="007E5D75">
        <w:t>Information Commissioner</w:t>
      </w:r>
      <w:bookmarkEnd w:id="295"/>
    </w:p>
    <w:p w:rsidR="005F1445" w:rsidRPr="007E5D75" w:rsidRDefault="005F1445" w:rsidP="005F1445">
      <w:pPr>
        <w:pStyle w:val="subsection"/>
      </w:pPr>
      <w:r w:rsidRPr="007E5D75">
        <w:tab/>
        <w:t>(1)</w:t>
      </w:r>
      <w:r w:rsidRPr="007E5D75">
        <w:tab/>
        <w:t xml:space="preserve">After investigating a complaint, the </w:t>
      </w:r>
      <w:r w:rsidR="00523402" w:rsidRPr="007E5D75">
        <w:t>Information</w:t>
      </w:r>
      <w:r w:rsidR="00F33D42" w:rsidRPr="007E5D75">
        <w:t xml:space="preserve"> </w:t>
      </w:r>
      <w:r w:rsidRPr="007E5D75">
        <w:t>Commissioner may:</w:t>
      </w:r>
    </w:p>
    <w:p w:rsidR="005F1445" w:rsidRPr="007E5D75" w:rsidRDefault="005F1445" w:rsidP="005F1445">
      <w:pPr>
        <w:pStyle w:val="paragraph"/>
      </w:pPr>
      <w:r w:rsidRPr="007E5D75">
        <w:tab/>
        <w:t>(a)</w:t>
      </w:r>
      <w:r w:rsidRPr="007E5D75">
        <w:tab/>
        <w:t>make a determination dismissing the complaint; or</w:t>
      </w:r>
    </w:p>
    <w:p w:rsidR="005F1445" w:rsidRPr="007E5D75" w:rsidRDefault="005F1445" w:rsidP="005F1445">
      <w:pPr>
        <w:pStyle w:val="paragraph"/>
      </w:pPr>
      <w:r w:rsidRPr="007E5D75">
        <w:tab/>
        <w:t>(b)</w:t>
      </w:r>
      <w:r w:rsidRPr="007E5D75">
        <w:tab/>
        <w:t>find the complaint substantiated and make a determination that includes one or more of the following:</w:t>
      </w:r>
    </w:p>
    <w:p w:rsidR="005F1445" w:rsidRPr="007E5D75" w:rsidRDefault="005F1445" w:rsidP="005F1445">
      <w:pPr>
        <w:pStyle w:val="paragraphsub"/>
      </w:pPr>
      <w:r w:rsidRPr="007E5D75">
        <w:lastRenderedPageBreak/>
        <w:tab/>
        <w:t>(i)</w:t>
      </w:r>
      <w:r w:rsidRPr="007E5D75">
        <w:tab/>
        <w:t>a declaration that the authority or person about whom the complaint was made has engaged in conduct unlawful under this Act and should not repeat or continue that conduct;</w:t>
      </w:r>
    </w:p>
    <w:p w:rsidR="005F1445" w:rsidRPr="007E5D75" w:rsidRDefault="005F1445" w:rsidP="005F1445">
      <w:pPr>
        <w:pStyle w:val="paragraphsub"/>
      </w:pPr>
      <w:r w:rsidRPr="007E5D75">
        <w:tab/>
        <w:t>(ii)</w:t>
      </w:r>
      <w:r w:rsidRPr="007E5D75">
        <w:tab/>
        <w:t>a declaration that the respondent should do any reasonable act or carry out any reasonable course of conduct to redress any loss or damage suffered by the complainant;</w:t>
      </w:r>
    </w:p>
    <w:p w:rsidR="005F1445" w:rsidRPr="007E5D75" w:rsidRDefault="005F1445" w:rsidP="005F1445">
      <w:pPr>
        <w:pStyle w:val="paragraphsub"/>
      </w:pPr>
      <w:r w:rsidRPr="007E5D75">
        <w:tab/>
        <w:t>(iii)</w:t>
      </w:r>
      <w:r w:rsidRPr="007E5D75">
        <w:tab/>
        <w:t>a declaration that the respondent should employ or re</w:t>
      </w:r>
      <w:r w:rsidR="007E5D75">
        <w:noBreakHyphen/>
      </w:r>
      <w:r w:rsidRPr="007E5D75">
        <w:t>employ the complainant;</w:t>
      </w:r>
    </w:p>
    <w:p w:rsidR="005F1445" w:rsidRPr="007E5D75" w:rsidRDefault="005F1445" w:rsidP="005F1445">
      <w:pPr>
        <w:pStyle w:val="paragraphsub"/>
      </w:pPr>
      <w:r w:rsidRPr="007E5D75">
        <w:tab/>
        <w:t>(iv)</w:t>
      </w:r>
      <w:r w:rsidRPr="007E5D75">
        <w:tab/>
        <w:t>a declaration that the respondent should promote the complainant;</w:t>
      </w:r>
    </w:p>
    <w:p w:rsidR="005F1445" w:rsidRPr="007E5D75" w:rsidRDefault="005F1445" w:rsidP="005F1445">
      <w:pPr>
        <w:pStyle w:val="paragraphsub"/>
      </w:pPr>
      <w:r w:rsidRPr="007E5D75">
        <w:tab/>
        <w:t>(v)</w:t>
      </w:r>
      <w:r w:rsidRPr="007E5D75">
        <w:tab/>
        <w:t>a declaration that the complainant is entitled to a specified amount by way of compensation for any loss or damage suffered because of the act or practice about which the complaint was made;</w:t>
      </w:r>
    </w:p>
    <w:p w:rsidR="005F1445" w:rsidRPr="007E5D75" w:rsidRDefault="005F1445" w:rsidP="005F1445">
      <w:pPr>
        <w:pStyle w:val="paragraphsub"/>
      </w:pPr>
      <w:r w:rsidRPr="007E5D75">
        <w:tab/>
        <w:t>(vi)</w:t>
      </w:r>
      <w:r w:rsidRPr="007E5D75">
        <w:tab/>
        <w:t>a declaration that the termination of a contract or agreement should be varied to redress any loss or damage suffered by the complainant;</w:t>
      </w:r>
    </w:p>
    <w:p w:rsidR="005F1445" w:rsidRPr="007E5D75" w:rsidRDefault="005F1445" w:rsidP="005F1445">
      <w:pPr>
        <w:pStyle w:val="paragraphsub"/>
      </w:pPr>
      <w:r w:rsidRPr="007E5D75">
        <w:tab/>
        <w:t>(vii)</w:t>
      </w:r>
      <w:r w:rsidRPr="007E5D75">
        <w:tab/>
        <w:t>a declaration that it would be inappropriate for any further action to be taken in the matter.</w:t>
      </w:r>
    </w:p>
    <w:p w:rsidR="005F1445" w:rsidRPr="007E5D75" w:rsidRDefault="005F1445" w:rsidP="005F1445">
      <w:pPr>
        <w:pStyle w:val="subsection"/>
      </w:pPr>
      <w:r w:rsidRPr="007E5D75">
        <w:tab/>
        <w:t>(2)</w:t>
      </w:r>
      <w:r w:rsidRPr="007E5D75">
        <w:tab/>
        <w:t xml:space="preserve">The </w:t>
      </w:r>
      <w:r w:rsidR="00F92FB4" w:rsidRPr="007E5D75">
        <w:t>Information Commissioner</w:t>
      </w:r>
      <w:r w:rsidRPr="007E5D75">
        <w:t xml:space="preserve"> may require one or both parties to a complaint to attend such counselling as is specified by the Commissioner with a view to settling the matter to which the complaint relates.</w:t>
      </w:r>
    </w:p>
    <w:p w:rsidR="005F1445" w:rsidRPr="007E5D75" w:rsidRDefault="005F1445" w:rsidP="005F1445">
      <w:pPr>
        <w:pStyle w:val="subsection"/>
      </w:pPr>
      <w:r w:rsidRPr="007E5D75">
        <w:tab/>
        <w:t>(3)</w:t>
      </w:r>
      <w:r w:rsidRPr="007E5D75">
        <w:tab/>
        <w:t xml:space="preserve">When making a determination, the </w:t>
      </w:r>
      <w:r w:rsidR="00F92FB4" w:rsidRPr="007E5D75">
        <w:t>Information Commissioner</w:t>
      </w:r>
      <w:r w:rsidRPr="007E5D75">
        <w:t xml:space="preserve"> shall state any findings of fact upon which the determination is based.</w:t>
      </w:r>
    </w:p>
    <w:p w:rsidR="005F1445" w:rsidRPr="007E5D75" w:rsidRDefault="005F1445" w:rsidP="005F1445">
      <w:pPr>
        <w:pStyle w:val="subsection"/>
      </w:pPr>
      <w:r w:rsidRPr="007E5D75">
        <w:tab/>
        <w:t>(4)</w:t>
      </w:r>
      <w:r w:rsidRPr="007E5D75">
        <w:tab/>
        <w:t xml:space="preserve">When making a determination, the </w:t>
      </w:r>
      <w:r w:rsidR="00F92FB4" w:rsidRPr="007E5D75">
        <w:t>Information Commissioner</w:t>
      </w:r>
      <w:r w:rsidRPr="007E5D75">
        <w:t xml:space="preserve"> may declare that the complainant is entitled to a specified amount to reimburse the complainant for expenses reasonably incurred in connection with the making of the complaint and the investigation of the complaint.</w:t>
      </w:r>
    </w:p>
    <w:p w:rsidR="005F1445" w:rsidRPr="007E5D75" w:rsidRDefault="005F1445" w:rsidP="005F1445">
      <w:pPr>
        <w:pStyle w:val="subsection"/>
      </w:pPr>
      <w:r w:rsidRPr="007E5D75">
        <w:tab/>
        <w:t>(5)</w:t>
      </w:r>
      <w:r w:rsidRPr="007E5D75">
        <w:tab/>
        <w:t xml:space="preserve">In </w:t>
      </w:r>
      <w:r w:rsidR="007E5D75">
        <w:t>paragraph (</w:t>
      </w:r>
      <w:r w:rsidRPr="007E5D75">
        <w:t>1)(b):</w:t>
      </w:r>
    </w:p>
    <w:p w:rsidR="005F1445" w:rsidRPr="007E5D75" w:rsidRDefault="005F1445" w:rsidP="005F1445">
      <w:pPr>
        <w:pStyle w:val="Definition"/>
      </w:pPr>
      <w:r w:rsidRPr="007E5D75">
        <w:rPr>
          <w:b/>
          <w:i/>
        </w:rPr>
        <w:lastRenderedPageBreak/>
        <w:t>damage</w:t>
      </w:r>
      <w:r w:rsidRPr="007E5D75">
        <w:t xml:space="preserve"> includes humiliation suffered by the complainant or injury to his or her feelings.</w:t>
      </w:r>
    </w:p>
    <w:p w:rsidR="005F1445" w:rsidRPr="007E5D75" w:rsidRDefault="005F1445" w:rsidP="005F1445">
      <w:pPr>
        <w:pStyle w:val="ActHead5"/>
      </w:pPr>
      <w:bookmarkStart w:id="296" w:name="_Toc415555599"/>
      <w:r w:rsidRPr="00073C37">
        <w:rPr>
          <w:rStyle w:val="CharSectno"/>
        </w:rPr>
        <w:t>85ZZE</w:t>
      </w:r>
      <w:r w:rsidRPr="007E5D75">
        <w:t xml:space="preserve">  Payment of compensation or expenses</w:t>
      </w:r>
      <w:bookmarkEnd w:id="296"/>
    </w:p>
    <w:p w:rsidR="005F1445" w:rsidRPr="007E5D75" w:rsidRDefault="005F1445" w:rsidP="005F1445">
      <w:pPr>
        <w:pStyle w:val="subsection"/>
      </w:pPr>
      <w:r w:rsidRPr="007E5D75">
        <w:tab/>
      </w:r>
      <w:r w:rsidRPr="007E5D75">
        <w:tab/>
        <w:t>Where a determination under paragraph</w:t>
      </w:r>
      <w:r w:rsidR="007E5D75">
        <w:t> </w:t>
      </w:r>
      <w:r w:rsidRPr="007E5D75">
        <w:t>85ZZD(1)(b) includes a declaration of a kind referred to in subparagraph</w:t>
      </w:r>
      <w:r w:rsidR="007E5D75">
        <w:t> </w:t>
      </w:r>
      <w:r w:rsidRPr="007E5D75">
        <w:t>85ZZD(1)(b)(v) or subsection</w:t>
      </w:r>
      <w:r w:rsidR="007E5D75">
        <w:t> </w:t>
      </w:r>
      <w:r w:rsidRPr="007E5D75">
        <w:t>85ZZD(4), the declaration has effect as a declaration that the complainant is entitled to receive the specified amount:</w:t>
      </w:r>
    </w:p>
    <w:p w:rsidR="005F1445" w:rsidRPr="007E5D75" w:rsidRDefault="005F1445" w:rsidP="005F1445">
      <w:pPr>
        <w:pStyle w:val="paragraph"/>
      </w:pPr>
      <w:r w:rsidRPr="007E5D75">
        <w:tab/>
        <w:t>(a)</w:t>
      </w:r>
      <w:r w:rsidRPr="007E5D75">
        <w:tab/>
        <w:t>if the complaint was about an act or practice of a Commonwealth authority—from the Commonwealth;</w:t>
      </w:r>
    </w:p>
    <w:p w:rsidR="005F1445" w:rsidRPr="007E5D75" w:rsidRDefault="005F1445" w:rsidP="005F1445">
      <w:pPr>
        <w:pStyle w:val="paragraph"/>
      </w:pPr>
      <w:r w:rsidRPr="007E5D75">
        <w:tab/>
        <w:t>(b)</w:t>
      </w:r>
      <w:r w:rsidRPr="007E5D75">
        <w:tab/>
        <w:t>if the complaint was about an act or practice of a State authority—from that State; or</w:t>
      </w:r>
    </w:p>
    <w:p w:rsidR="005F1445" w:rsidRPr="007E5D75" w:rsidRDefault="005F1445" w:rsidP="005F1445">
      <w:pPr>
        <w:pStyle w:val="paragraph"/>
      </w:pPr>
      <w:r w:rsidRPr="007E5D75">
        <w:tab/>
        <w:t>(c)</w:t>
      </w:r>
      <w:r w:rsidRPr="007E5D75">
        <w:tab/>
        <w:t>in any other case—from the respondent.</w:t>
      </w:r>
    </w:p>
    <w:p w:rsidR="005F1445" w:rsidRPr="007E5D75" w:rsidRDefault="005F1445" w:rsidP="005F1445">
      <w:pPr>
        <w:pStyle w:val="ActHead5"/>
      </w:pPr>
      <w:bookmarkStart w:id="297" w:name="_Toc415555600"/>
      <w:r w:rsidRPr="00073C37">
        <w:rPr>
          <w:rStyle w:val="CharSectno"/>
        </w:rPr>
        <w:t>85ZZF</w:t>
      </w:r>
      <w:r w:rsidRPr="007E5D75">
        <w:t xml:space="preserve">  Enforcement of determination or recommendation</w:t>
      </w:r>
      <w:bookmarkEnd w:id="297"/>
    </w:p>
    <w:p w:rsidR="005F1445" w:rsidRPr="007E5D75" w:rsidRDefault="005F1445" w:rsidP="005F1445">
      <w:pPr>
        <w:pStyle w:val="subsection"/>
      </w:pPr>
      <w:r w:rsidRPr="007E5D75">
        <w:tab/>
        <w:t>(1)</w:t>
      </w:r>
      <w:r w:rsidRPr="007E5D75">
        <w:tab/>
        <w:t xml:space="preserve">The </w:t>
      </w:r>
      <w:r w:rsidR="00F92FB4" w:rsidRPr="007E5D75">
        <w:t>Information Commissioner</w:t>
      </w:r>
      <w:r w:rsidRPr="007E5D75">
        <w:t xml:space="preserve"> or the complainant may apply to the Federal Court</w:t>
      </w:r>
      <w:r w:rsidR="00714892" w:rsidRPr="007E5D75">
        <w:t xml:space="preserve"> of Australia</w:t>
      </w:r>
      <w:r w:rsidRPr="007E5D75">
        <w:t xml:space="preserve"> for an order to enforce a determination under paragraph</w:t>
      </w:r>
      <w:r w:rsidR="007E5D75">
        <w:t> </w:t>
      </w:r>
      <w:r w:rsidRPr="007E5D75">
        <w:t>85ZZD(1)(b) or subsection</w:t>
      </w:r>
      <w:r w:rsidR="007E5D75">
        <w:t> </w:t>
      </w:r>
      <w:r w:rsidRPr="007E5D75">
        <w:t>85ZZD(4).</w:t>
      </w:r>
    </w:p>
    <w:p w:rsidR="005F1445" w:rsidRPr="007E5D75" w:rsidRDefault="005F1445" w:rsidP="005F1445">
      <w:pPr>
        <w:pStyle w:val="subsection"/>
      </w:pPr>
      <w:r w:rsidRPr="007E5D75">
        <w:tab/>
        <w:t>(2)</w:t>
      </w:r>
      <w:r w:rsidRPr="007E5D75">
        <w:tab/>
        <w:t>If the Federal Court</w:t>
      </w:r>
      <w:r w:rsidR="00714892" w:rsidRPr="007E5D75">
        <w:t xml:space="preserve"> of Australia</w:t>
      </w:r>
      <w:r w:rsidRPr="007E5D75">
        <w:t xml:space="preserve"> is satisfied that the authority or person about whom the complaint was made has done anything that is a breach of Division</w:t>
      </w:r>
      <w:r w:rsidR="007E5D75">
        <w:t> </w:t>
      </w:r>
      <w:r w:rsidRPr="007E5D75">
        <w:t>2 or 3 the court may make any orders it thinks fit (including a declaration of right).</w:t>
      </w:r>
    </w:p>
    <w:p w:rsidR="005F1445" w:rsidRPr="007E5D75" w:rsidRDefault="005F1445" w:rsidP="005F1445">
      <w:pPr>
        <w:pStyle w:val="subsection"/>
      </w:pPr>
      <w:r w:rsidRPr="007E5D75">
        <w:tab/>
        <w:t>(3)</w:t>
      </w:r>
      <w:r w:rsidRPr="007E5D75">
        <w:tab/>
        <w:t>An order may give effect to a determination.</w:t>
      </w:r>
    </w:p>
    <w:p w:rsidR="005F1445" w:rsidRPr="007E5D75" w:rsidRDefault="005F1445" w:rsidP="005F1445">
      <w:pPr>
        <w:pStyle w:val="ActHead5"/>
      </w:pPr>
      <w:bookmarkStart w:id="298" w:name="_Toc415555601"/>
      <w:r w:rsidRPr="00073C37">
        <w:rPr>
          <w:rStyle w:val="CharSectno"/>
        </w:rPr>
        <w:t>85ZZG</w:t>
      </w:r>
      <w:r w:rsidRPr="007E5D75">
        <w:t xml:space="preserve">  Application of Privacy Act</w:t>
      </w:r>
      <w:bookmarkEnd w:id="298"/>
    </w:p>
    <w:p w:rsidR="005F1445" w:rsidRPr="007E5D75" w:rsidRDefault="005F1445" w:rsidP="005F1445">
      <w:pPr>
        <w:pStyle w:val="subsection"/>
        <w:keepLines/>
      </w:pPr>
      <w:r w:rsidRPr="007E5D75">
        <w:tab/>
        <w:t>(1)</w:t>
      </w:r>
      <w:r w:rsidRPr="007E5D75">
        <w:tab/>
        <w:t>Sections</w:t>
      </w:r>
      <w:r w:rsidR="007E5D75">
        <w:t> </w:t>
      </w:r>
      <w:r w:rsidRPr="007E5D75">
        <w:t>42 to 48 (inclusive) of the Privacy Act, and sections</w:t>
      </w:r>
      <w:r w:rsidR="007E5D75">
        <w:t> </w:t>
      </w:r>
      <w:r w:rsidRPr="007E5D75">
        <w:t>50, 64 to 68 (inclusive) and 98 of that Act apply, with any necessary changes, in relation to a complaint as if the complaint had been made under subsection</w:t>
      </w:r>
      <w:r w:rsidR="007E5D75">
        <w:t> </w:t>
      </w:r>
      <w:r w:rsidRPr="007E5D75">
        <w:t>36(1) of that Act.</w:t>
      </w:r>
    </w:p>
    <w:p w:rsidR="005F1445" w:rsidRPr="007E5D75" w:rsidRDefault="005F1445" w:rsidP="005F1445">
      <w:pPr>
        <w:pStyle w:val="subsection"/>
      </w:pPr>
      <w:r w:rsidRPr="007E5D75">
        <w:tab/>
        <w:t>(2)</w:t>
      </w:r>
      <w:r w:rsidRPr="007E5D75">
        <w:tab/>
        <w:t xml:space="preserve">Where a provision of the Privacy Act is applied under </w:t>
      </w:r>
      <w:r w:rsidR="007E5D75">
        <w:t>subsection (</w:t>
      </w:r>
      <w:r w:rsidRPr="007E5D75">
        <w:t xml:space="preserve">1) or (2), a reference in that provision to an agency </w:t>
      </w:r>
      <w:r w:rsidRPr="007E5D75">
        <w:lastRenderedPageBreak/>
        <w:t>shall be read as a reference to a Commonwealth authority or a State authority, as the case requires.</w:t>
      </w:r>
    </w:p>
    <w:p w:rsidR="005F1445" w:rsidRPr="007E5D75" w:rsidRDefault="005F1445" w:rsidP="00B5109B">
      <w:pPr>
        <w:pStyle w:val="ActHead3"/>
        <w:pageBreakBefore/>
      </w:pPr>
      <w:bookmarkStart w:id="299" w:name="_Toc415555602"/>
      <w:r w:rsidRPr="00073C37">
        <w:rPr>
          <w:rStyle w:val="CharDivNo"/>
        </w:rPr>
        <w:lastRenderedPageBreak/>
        <w:t>Division</w:t>
      </w:r>
      <w:r w:rsidR="007E5D75" w:rsidRPr="00073C37">
        <w:rPr>
          <w:rStyle w:val="CharDivNo"/>
        </w:rPr>
        <w:t> </w:t>
      </w:r>
      <w:r w:rsidRPr="00073C37">
        <w:rPr>
          <w:rStyle w:val="CharDivNo"/>
        </w:rPr>
        <w:t>6</w:t>
      </w:r>
      <w:r w:rsidRPr="007E5D75">
        <w:t>—</w:t>
      </w:r>
      <w:r w:rsidRPr="00073C37">
        <w:rPr>
          <w:rStyle w:val="CharDivText"/>
        </w:rPr>
        <w:t>Exclusions</w:t>
      </w:r>
      <w:bookmarkEnd w:id="299"/>
    </w:p>
    <w:p w:rsidR="002B4459" w:rsidRPr="007E5D75" w:rsidRDefault="00BB1281" w:rsidP="002B4459">
      <w:pPr>
        <w:pStyle w:val="ActHead4"/>
      </w:pPr>
      <w:bookmarkStart w:id="300" w:name="_Toc415555603"/>
      <w:r w:rsidRPr="00073C37">
        <w:rPr>
          <w:rStyle w:val="CharSubdNo"/>
        </w:rPr>
        <w:t>Subdivision</w:t>
      </w:r>
      <w:r w:rsidR="00B5109B" w:rsidRPr="00073C37">
        <w:rPr>
          <w:rStyle w:val="CharSubdNo"/>
        </w:rPr>
        <w:t xml:space="preserve"> </w:t>
      </w:r>
      <w:r w:rsidR="002B4459" w:rsidRPr="00073C37">
        <w:rPr>
          <w:rStyle w:val="CharSubdNo"/>
        </w:rPr>
        <w:t>A</w:t>
      </w:r>
      <w:r w:rsidR="002B4459" w:rsidRPr="007E5D75">
        <w:t>—</w:t>
      </w:r>
      <w:r w:rsidR="002B4459" w:rsidRPr="00073C37">
        <w:rPr>
          <w:rStyle w:val="CharSubdText"/>
        </w:rPr>
        <w:t>Exclusions (Divisions</w:t>
      </w:r>
      <w:r w:rsidR="007E5D75" w:rsidRPr="00073C37">
        <w:rPr>
          <w:rStyle w:val="CharSubdText"/>
        </w:rPr>
        <w:t> </w:t>
      </w:r>
      <w:r w:rsidR="002B4459" w:rsidRPr="00073C37">
        <w:rPr>
          <w:rStyle w:val="CharSubdText"/>
        </w:rPr>
        <w:t>2 and 3)</w:t>
      </w:r>
      <w:bookmarkEnd w:id="300"/>
    </w:p>
    <w:p w:rsidR="002B4459" w:rsidRPr="007E5D75" w:rsidRDefault="002B4459" w:rsidP="002B4459">
      <w:pPr>
        <w:pStyle w:val="ActHead5"/>
      </w:pPr>
      <w:bookmarkStart w:id="301" w:name="_Toc415555604"/>
      <w:r w:rsidRPr="00073C37">
        <w:rPr>
          <w:rStyle w:val="CharSectno"/>
        </w:rPr>
        <w:t>85ZZGA</w:t>
      </w:r>
      <w:r w:rsidRPr="007E5D75">
        <w:t xml:space="preserve">  Object of Subdivision</w:t>
      </w:r>
      <w:bookmarkEnd w:id="301"/>
    </w:p>
    <w:p w:rsidR="002B4459" w:rsidRPr="007E5D75" w:rsidRDefault="002B4459" w:rsidP="002B4459">
      <w:pPr>
        <w:pStyle w:val="subsection"/>
      </w:pPr>
      <w:r w:rsidRPr="007E5D75">
        <w:tab/>
      </w:r>
      <w:r w:rsidRPr="007E5D75">
        <w:tab/>
        <w:t xml:space="preserve">The object of this </w:t>
      </w:r>
      <w:r w:rsidR="00BB1281" w:rsidRPr="007E5D75">
        <w:t>Subdivision</w:t>
      </w:r>
      <w:r w:rsidR="00B5109B" w:rsidRPr="007E5D75">
        <w:t xml:space="preserve"> </w:t>
      </w:r>
      <w:r w:rsidRPr="007E5D75">
        <w:t>is to help protect children from sexual, physical and emotional harm by permitting criminal history information to be disclosed and taken into account in assessing the suitability of persons for work with children.</w:t>
      </w:r>
    </w:p>
    <w:p w:rsidR="002B4459" w:rsidRPr="007E5D75" w:rsidRDefault="002B4459" w:rsidP="002B4459">
      <w:pPr>
        <w:pStyle w:val="ActHead5"/>
      </w:pPr>
      <w:bookmarkStart w:id="302" w:name="_Toc415555605"/>
      <w:r w:rsidRPr="00073C37">
        <w:rPr>
          <w:rStyle w:val="CharSectno"/>
        </w:rPr>
        <w:t>85ZZGB</w:t>
      </w:r>
      <w:r w:rsidRPr="007E5D75">
        <w:t xml:space="preserve">  Exclusion: disclosing information to a person or body</w:t>
      </w:r>
      <w:bookmarkEnd w:id="302"/>
    </w:p>
    <w:p w:rsidR="002B4459" w:rsidRPr="007E5D75" w:rsidRDefault="002B4459" w:rsidP="002B4459">
      <w:pPr>
        <w:pStyle w:val="subsection"/>
      </w:pPr>
      <w:r w:rsidRPr="007E5D75">
        <w:tab/>
      </w:r>
      <w:r w:rsidRPr="007E5D75">
        <w:tab/>
        <w:t>Divisions</w:t>
      </w:r>
      <w:r w:rsidR="007E5D75">
        <w:t> </w:t>
      </w:r>
      <w:r w:rsidRPr="007E5D75">
        <w:t>2 and 3 do not apply in relation to the disclosure of information to a prescribed person or body if:</w:t>
      </w:r>
    </w:p>
    <w:p w:rsidR="002B4459" w:rsidRPr="007E5D75" w:rsidRDefault="002B4459" w:rsidP="002B4459">
      <w:pPr>
        <w:pStyle w:val="paragraph"/>
      </w:pPr>
      <w:r w:rsidRPr="007E5D75">
        <w:tab/>
        <w:t>(a)</w:t>
      </w:r>
      <w:r w:rsidRPr="007E5D75">
        <w:tab/>
        <w:t>the person or body is required or permitted by or under a prescribed Commonwealth law, a prescribed State law or a prescribed Territory law, to obtain and deal with information about persons who work, or seek to work, with children; and</w:t>
      </w:r>
    </w:p>
    <w:p w:rsidR="002B4459" w:rsidRPr="007E5D75" w:rsidRDefault="002B4459" w:rsidP="002B4459">
      <w:pPr>
        <w:pStyle w:val="paragraph"/>
      </w:pPr>
      <w:r w:rsidRPr="007E5D75">
        <w:tab/>
        <w:t>(b)</w:t>
      </w:r>
      <w:r w:rsidRPr="007E5D75">
        <w:tab/>
        <w:t>the disclosure is for the purpose of the person or body obtaining and dealing with such information in accordance with the prescribed law.</w:t>
      </w:r>
    </w:p>
    <w:p w:rsidR="002B4459" w:rsidRPr="007E5D75" w:rsidRDefault="002B4459" w:rsidP="002B4459">
      <w:pPr>
        <w:pStyle w:val="ActHead5"/>
      </w:pPr>
      <w:bookmarkStart w:id="303" w:name="_Toc415555606"/>
      <w:r w:rsidRPr="00073C37">
        <w:rPr>
          <w:rStyle w:val="CharSectno"/>
        </w:rPr>
        <w:t>85ZZGC</w:t>
      </w:r>
      <w:r w:rsidRPr="007E5D75">
        <w:t xml:space="preserve">  Exclusion: person or body taking information into account</w:t>
      </w:r>
      <w:bookmarkEnd w:id="303"/>
    </w:p>
    <w:p w:rsidR="002B4459" w:rsidRPr="007E5D75" w:rsidRDefault="002B4459" w:rsidP="002B4459">
      <w:pPr>
        <w:pStyle w:val="subsection"/>
      </w:pPr>
      <w:r w:rsidRPr="007E5D75">
        <w:tab/>
      </w:r>
      <w:r w:rsidRPr="007E5D75">
        <w:tab/>
        <w:t>Divisions</w:t>
      </w:r>
      <w:r w:rsidR="007E5D75">
        <w:t> </w:t>
      </w:r>
      <w:r w:rsidRPr="007E5D75">
        <w:t>2 and 3 do not apply in relation to the taking into account of information by a prescribed person or body if:</w:t>
      </w:r>
    </w:p>
    <w:p w:rsidR="002B4459" w:rsidRPr="007E5D75" w:rsidRDefault="002B4459" w:rsidP="002B4459">
      <w:pPr>
        <w:pStyle w:val="paragraph"/>
      </w:pPr>
      <w:r w:rsidRPr="007E5D75">
        <w:tab/>
        <w:t>(a)</w:t>
      </w:r>
      <w:r w:rsidRPr="007E5D75">
        <w:tab/>
        <w:t>the person or body is required or permitted by or under a prescribed Commonwealth law, a prescribed State law or a prescribed Territory law, to deal with information about persons who work, or seek to work, with children; and</w:t>
      </w:r>
    </w:p>
    <w:p w:rsidR="002B4459" w:rsidRPr="007E5D75" w:rsidRDefault="002B4459" w:rsidP="002B4459">
      <w:pPr>
        <w:pStyle w:val="paragraph"/>
      </w:pPr>
      <w:r w:rsidRPr="007E5D75">
        <w:tab/>
        <w:t>(b)</w:t>
      </w:r>
      <w:r w:rsidRPr="007E5D75">
        <w:tab/>
        <w:t>the taking into account is:</w:t>
      </w:r>
    </w:p>
    <w:p w:rsidR="002B4459" w:rsidRPr="007E5D75" w:rsidRDefault="002B4459" w:rsidP="002B4459">
      <w:pPr>
        <w:pStyle w:val="paragraphsub"/>
      </w:pPr>
      <w:r w:rsidRPr="007E5D75">
        <w:tab/>
        <w:t>(i)</w:t>
      </w:r>
      <w:r w:rsidRPr="007E5D75">
        <w:tab/>
        <w:t>for the purpose of dealing with such information in accordance with the prescribed law; or</w:t>
      </w:r>
    </w:p>
    <w:p w:rsidR="002B4459" w:rsidRPr="007E5D75" w:rsidRDefault="002B4459" w:rsidP="002B4459">
      <w:pPr>
        <w:pStyle w:val="paragraphsub"/>
      </w:pPr>
      <w:r w:rsidRPr="007E5D75">
        <w:tab/>
        <w:t>(ii)</w:t>
      </w:r>
      <w:r w:rsidRPr="007E5D75">
        <w:tab/>
        <w:t>required by or under a Commonwealth law, a State law or a Territory law.</w:t>
      </w:r>
    </w:p>
    <w:p w:rsidR="002B4459" w:rsidRPr="007E5D75" w:rsidRDefault="002B4459" w:rsidP="002B4459">
      <w:pPr>
        <w:pStyle w:val="ActHead5"/>
      </w:pPr>
      <w:bookmarkStart w:id="304" w:name="_Toc415555607"/>
      <w:r w:rsidRPr="00073C37">
        <w:rPr>
          <w:rStyle w:val="CharSectno"/>
        </w:rPr>
        <w:lastRenderedPageBreak/>
        <w:t>85ZZGD</w:t>
      </w:r>
      <w:r w:rsidRPr="007E5D75">
        <w:t xml:space="preserve">  Exclusion: person or body disclosing information</w:t>
      </w:r>
      <w:bookmarkEnd w:id="304"/>
    </w:p>
    <w:p w:rsidR="002B4459" w:rsidRPr="007E5D75" w:rsidRDefault="002B4459" w:rsidP="002B4459">
      <w:pPr>
        <w:pStyle w:val="subsection"/>
      </w:pPr>
      <w:r w:rsidRPr="007E5D75">
        <w:tab/>
      </w:r>
      <w:r w:rsidRPr="007E5D75">
        <w:tab/>
        <w:t>Divisions</w:t>
      </w:r>
      <w:r w:rsidR="007E5D75">
        <w:t> </w:t>
      </w:r>
      <w:r w:rsidRPr="007E5D75">
        <w:t>2 and 3 do not apply in relation to the disclosure of information by a prescribed person or body if:</w:t>
      </w:r>
    </w:p>
    <w:p w:rsidR="002B4459" w:rsidRPr="007E5D75" w:rsidRDefault="002B4459" w:rsidP="002B4459">
      <w:pPr>
        <w:pStyle w:val="paragraph"/>
      </w:pPr>
      <w:r w:rsidRPr="007E5D75">
        <w:tab/>
        <w:t>(a)</w:t>
      </w:r>
      <w:r w:rsidRPr="007E5D75">
        <w:tab/>
        <w:t>the person or body is required or permitted by or under a prescribed Commonwealth law, a prescribed State law or a prescribed Territory law, to deal with information about persons who work, or seek to work, with children; and</w:t>
      </w:r>
    </w:p>
    <w:p w:rsidR="002B4459" w:rsidRPr="007E5D75" w:rsidRDefault="002B4459" w:rsidP="002B4459">
      <w:pPr>
        <w:pStyle w:val="paragraph"/>
      </w:pPr>
      <w:r w:rsidRPr="007E5D75">
        <w:tab/>
        <w:t>(b)</w:t>
      </w:r>
      <w:r w:rsidRPr="007E5D75">
        <w:tab/>
        <w:t>the disclosure is required by or under a Commonwealth law, a State law or a Territory law.</w:t>
      </w:r>
    </w:p>
    <w:p w:rsidR="002B4459" w:rsidRPr="007E5D75" w:rsidRDefault="002B4459" w:rsidP="002B4459">
      <w:pPr>
        <w:pStyle w:val="ActHead5"/>
      </w:pPr>
      <w:bookmarkStart w:id="305" w:name="_Toc415555608"/>
      <w:r w:rsidRPr="00073C37">
        <w:rPr>
          <w:rStyle w:val="CharSectno"/>
        </w:rPr>
        <w:t>85ZZGE</w:t>
      </w:r>
      <w:r w:rsidRPr="007E5D75">
        <w:t xml:space="preserve">  Prescribed persons and bodies</w:t>
      </w:r>
      <w:bookmarkEnd w:id="305"/>
    </w:p>
    <w:p w:rsidR="002B4459" w:rsidRPr="007E5D75" w:rsidRDefault="002B4459" w:rsidP="002B4459">
      <w:pPr>
        <w:pStyle w:val="subsection"/>
      </w:pPr>
      <w:r w:rsidRPr="007E5D75">
        <w:tab/>
      </w:r>
      <w:r w:rsidRPr="007E5D75">
        <w:tab/>
        <w:t>Before the Governor</w:t>
      </w:r>
      <w:r w:rsidR="007E5D75">
        <w:noBreakHyphen/>
      </w:r>
      <w:r w:rsidRPr="007E5D75">
        <w:t>General makes a regulation prescribing, for the purposes of section</w:t>
      </w:r>
      <w:r w:rsidR="007E5D75">
        <w:t> </w:t>
      </w:r>
      <w:r w:rsidRPr="007E5D75">
        <w:t>85ZZGB, 85ZZGC or 85ZZGD, a person or body:</w:t>
      </w:r>
    </w:p>
    <w:p w:rsidR="002B4459" w:rsidRPr="007E5D75" w:rsidRDefault="002B4459" w:rsidP="002B4459">
      <w:pPr>
        <w:pStyle w:val="paragraph"/>
      </w:pPr>
      <w:r w:rsidRPr="007E5D75">
        <w:tab/>
        <w:t>(a)</w:t>
      </w:r>
      <w:r w:rsidRPr="007E5D75">
        <w:tab/>
        <w:t>to which information may be disclosed; or</w:t>
      </w:r>
    </w:p>
    <w:p w:rsidR="002B4459" w:rsidRPr="007E5D75" w:rsidRDefault="002B4459" w:rsidP="002B4459">
      <w:pPr>
        <w:pStyle w:val="paragraph"/>
      </w:pPr>
      <w:r w:rsidRPr="007E5D75">
        <w:tab/>
        <w:t>(b)</w:t>
      </w:r>
      <w:r w:rsidRPr="007E5D75">
        <w:tab/>
        <w:t>by which information may be taken into account or disclosed;</w:t>
      </w:r>
    </w:p>
    <w:p w:rsidR="002B4459" w:rsidRPr="007E5D75" w:rsidRDefault="002B4459" w:rsidP="002B4459">
      <w:pPr>
        <w:pStyle w:val="subsection2"/>
      </w:pPr>
      <w:r w:rsidRPr="007E5D75">
        <w:t>the Minister must be satisfied that the person or body:</w:t>
      </w:r>
    </w:p>
    <w:p w:rsidR="002B4459" w:rsidRPr="007E5D75" w:rsidRDefault="002B4459" w:rsidP="002B4459">
      <w:pPr>
        <w:pStyle w:val="paragraph"/>
      </w:pPr>
      <w:r w:rsidRPr="007E5D75">
        <w:tab/>
        <w:t>(c)</w:t>
      </w:r>
      <w:r w:rsidRPr="007E5D75">
        <w:tab/>
        <w:t>is required or permitted by or under a Commonwealth law, a State law or a Territory law to obtain and deal with information about persons who work, or seek to work, with children; and</w:t>
      </w:r>
    </w:p>
    <w:p w:rsidR="002B4459" w:rsidRPr="007E5D75" w:rsidRDefault="002B4459" w:rsidP="002B4459">
      <w:pPr>
        <w:pStyle w:val="paragraph"/>
      </w:pPr>
      <w:r w:rsidRPr="007E5D75">
        <w:tab/>
        <w:t>(d)</w:t>
      </w:r>
      <w:r w:rsidRPr="007E5D75">
        <w:tab/>
        <w:t>complies with applicable Commonwealth law, State law or Territory law relating to privacy, human rights and records management; and</w:t>
      </w:r>
    </w:p>
    <w:p w:rsidR="002B4459" w:rsidRPr="007E5D75" w:rsidRDefault="002B4459" w:rsidP="002B4459">
      <w:pPr>
        <w:pStyle w:val="paragraph"/>
      </w:pPr>
      <w:r w:rsidRPr="007E5D75">
        <w:tab/>
        <w:t>(e)</w:t>
      </w:r>
      <w:r w:rsidRPr="007E5D75">
        <w:tab/>
        <w:t>complies with the principles of natural justice; and</w:t>
      </w:r>
    </w:p>
    <w:p w:rsidR="002B4459" w:rsidRPr="007E5D75" w:rsidRDefault="002B4459" w:rsidP="002B4459">
      <w:pPr>
        <w:pStyle w:val="paragraph"/>
      </w:pPr>
      <w:r w:rsidRPr="007E5D75">
        <w:tab/>
        <w:t>(f)</w:t>
      </w:r>
      <w:r w:rsidRPr="007E5D75">
        <w:tab/>
        <w:t>has risk assessment frameworks and appropriately skilled staff to assess risks to children’s safety.</w:t>
      </w:r>
    </w:p>
    <w:p w:rsidR="002B4459" w:rsidRPr="007E5D75" w:rsidRDefault="002B4459" w:rsidP="002B4459">
      <w:pPr>
        <w:pStyle w:val="ActHead5"/>
      </w:pPr>
      <w:bookmarkStart w:id="306" w:name="_Toc415555609"/>
      <w:r w:rsidRPr="00073C37">
        <w:rPr>
          <w:rStyle w:val="CharSectno"/>
        </w:rPr>
        <w:t>85ZZGF</w:t>
      </w:r>
      <w:r w:rsidRPr="007E5D75">
        <w:t xml:space="preserve">  Definitions</w:t>
      </w:r>
      <w:bookmarkEnd w:id="306"/>
    </w:p>
    <w:p w:rsidR="002B4459" w:rsidRPr="007E5D75" w:rsidRDefault="002B4459" w:rsidP="002B4459">
      <w:pPr>
        <w:pStyle w:val="subsection"/>
      </w:pPr>
      <w:r w:rsidRPr="007E5D75">
        <w:tab/>
      </w:r>
      <w:r w:rsidRPr="007E5D75">
        <w:tab/>
        <w:t>In this Subdivision:</w:t>
      </w:r>
    </w:p>
    <w:p w:rsidR="002B4459" w:rsidRPr="007E5D75" w:rsidRDefault="002B4459" w:rsidP="002B4459">
      <w:pPr>
        <w:pStyle w:val="Definition"/>
      </w:pPr>
      <w:r w:rsidRPr="007E5D75">
        <w:rPr>
          <w:b/>
          <w:i/>
        </w:rPr>
        <w:t>child</w:t>
      </w:r>
      <w:r w:rsidRPr="007E5D75">
        <w:t xml:space="preserve"> means a person who is under 18.</w:t>
      </w:r>
    </w:p>
    <w:p w:rsidR="002B4459" w:rsidRPr="007E5D75" w:rsidRDefault="003D62A1" w:rsidP="002B4459">
      <w:pPr>
        <w:pStyle w:val="Definition"/>
      </w:pPr>
      <w:r w:rsidRPr="007E5D75">
        <w:rPr>
          <w:b/>
          <w:i/>
        </w:rPr>
        <w:t>w</w:t>
      </w:r>
      <w:r w:rsidR="002B4459" w:rsidRPr="007E5D75">
        <w:rPr>
          <w:b/>
          <w:i/>
        </w:rPr>
        <w:t>ork</w:t>
      </w:r>
      <w:r w:rsidR="002B4459" w:rsidRPr="007E5D75">
        <w:t xml:space="preserve"> includes the following:</w:t>
      </w:r>
    </w:p>
    <w:p w:rsidR="002B4459" w:rsidRPr="007E5D75" w:rsidRDefault="002B4459" w:rsidP="002B4459">
      <w:pPr>
        <w:pStyle w:val="paragraph"/>
      </w:pPr>
      <w:r w:rsidRPr="007E5D75">
        <w:lastRenderedPageBreak/>
        <w:tab/>
        <w:t>(a)</w:t>
      </w:r>
      <w:r w:rsidRPr="007E5D75">
        <w:tab/>
        <w:t>work:</w:t>
      </w:r>
    </w:p>
    <w:p w:rsidR="002B4459" w:rsidRPr="007E5D75" w:rsidRDefault="002B4459" w:rsidP="002B4459">
      <w:pPr>
        <w:pStyle w:val="paragraphsub"/>
      </w:pPr>
      <w:r w:rsidRPr="007E5D75">
        <w:tab/>
        <w:t>(i)</w:t>
      </w:r>
      <w:r w:rsidRPr="007E5D75">
        <w:tab/>
        <w:t>under a contract of employment, contract of apprenticeship or contract for services; or</w:t>
      </w:r>
    </w:p>
    <w:p w:rsidR="002B4459" w:rsidRPr="007E5D75" w:rsidRDefault="002B4459" w:rsidP="002B4459">
      <w:pPr>
        <w:pStyle w:val="paragraphsub"/>
      </w:pPr>
      <w:r w:rsidRPr="007E5D75">
        <w:tab/>
        <w:t>(ii)</w:t>
      </w:r>
      <w:r w:rsidRPr="007E5D75">
        <w:tab/>
        <w:t>in a leadership role in a religious institution, as part of the duties of a religious vocation or in any other capacity for the purposes of a religious institution; or</w:t>
      </w:r>
    </w:p>
    <w:p w:rsidR="002B4459" w:rsidRPr="007E5D75" w:rsidRDefault="002B4459" w:rsidP="002B4459">
      <w:pPr>
        <w:pStyle w:val="paragraphsub"/>
      </w:pPr>
      <w:r w:rsidRPr="007E5D75">
        <w:tab/>
        <w:t>(iii)</w:t>
      </w:r>
      <w:r w:rsidRPr="007E5D75">
        <w:tab/>
        <w:t>as an officer of a body corporate, member of the committee of management of an unincorporated body or association or member of a partnership; or</w:t>
      </w:r>
    </w:p>
    <w:p w:rsidR="002B4459" w:rsidRPr="007E5D75" w:rsidRDefault="002B4459" w:rsidP="002B4459">
      <w:pPr>
        <w:pStyle w:val="paragraphsub"/>
      </w:pPr>
      <w:r w:rsidRPr="007E5D75">
        <w:tab/>
        <w:t>(iv)</w:t>
      </w:r>
      <w:r w:rsidRPr="007E5D75">
        <w:tab/>
        <w:t>as a volunteer, other than unpaid work engaged in for a private or domestic purpose; or</w:t>
      </w:r>
    </w:p>
    <w:p w:rsidR="002B4459" w:rsidRPr="007E5D75" w:rsidRDefault="002B4459" w:rsidP="002B4459">
      <w:pPr>
        <w:pStyle w:val="paragraphsub"/>
      </w:pPr>
      <w:r w:rsidRPr="007E5D75">
        <w:tab/>
        <w:t>(v)</w:t>
      </w:r>
      <w:r w:rsidRPr="007E5D75">
        <w:tab/>
        <w:t>as a self</w:t>
      </w:r>
      <w:r w:rsidR="007E5D75">
        <w:noBreakHyphen/>
      </w:r>
      <w:r w:rsidRPr="007E5D75">
        <w:t>employed person;</w:t>
      </w:r>
    </w:p>
    <w:p w:rsidR="002B4459" w:rsidRPr="007E5D75" w:rsidRDefault="002B4459" w:rsidP="002B4459">
      <w:pPr>
        <w:pStyle w:val="paragraph"/>
      </w:pPr>
      <w:r w:rsidRPr="007E5D75">
        <w:tab/>
        <w:t>(b)</w:t>
      </w:r>
      <w:r w:rsidRPr="007E5D75">
        <w:tab/>
        <w:t>practical training as part of a course of education or vocational training;</w:t>
      </w:r>
    </w:p>
    <w:p w:rsidR="002B4459" w:rsidRPr="007E5D75" w:rsidRDefault="002B4459" w:rsidP="002B4459">
      <w:pPr>
        <w:pStyle w:val="paragraph"/>
      </w:pPr>
      <w:r w:rsidRPr="007E5D75">
        <w:tab/>
        <w:t>(c)</w:t>
      </w:r>
      <w:r w:rsidRPr="007E5D75">
        <w:tab/>
        <w:t>acting in a prescribed capacity or engaging in a prescribed activity.</w:t>
      </w:r>
    </w:p>
    <w:p w:rsidR="002B4459" w:rsidRPr="007E5D75" w:rsidRDefault="002B4459" w:rsidP="00883A3B">
      <w:pPr>
        <w:pStyle w:val="ActHead5"/>
      </w:pPr>
      <w:bookmarkStart w:id="307" w:name="_Toc415555610"/>
      <w:r w:rsidRPr="00073C37">
        <w:rPr>
          <w:rStyle w:val="CharSectno"/>
        </w:rPr>
        <w:t>85ZZGG</w:t>
      </w:r>
      <w:r w:rsidRPr="007E5D75">
        <w:t xml:space="preserve">  Reviews of operation of this Subdivision</w:t>
      </w:r>
      <w:bookmarkEnd w:id="307"/>
    </w:p>
    <w:p w:rsidR="002B4459" w:rsidRPr="007E5D75" w:rsidRDefault="002B4459" w:rsidP="002B4459">
      <w:pPr>
        <w:pStyle w:val="subsection"/>
      </w:pPr>
      <w:r w:rsidRPr="007E5D75">
        <w:tab/>
        <w:t>(1)</w:t>
      </w:r>
      <w:r w:rsidRPr="007E5D75">
        <w:tab/>
        <w:t xml:space="preserve">The Minister must cause 2 reviews of the operation of this </w:t>
      </w:r>
      <w:r w:rsidR="00BB1281" w:rsidRPr="007E5D75">
        <w:t>Subdivision</w:t>
      </w:r>
      <w:r w:rsidR="00B5109B" w:rsidRPr="007E5D75">
        <w:t xml:space="preserve"> </w:t>
      </w:r>
      <w:r w:rsidRPr="007E5D75">
        <w:t>to be conducted.</w:t>
      </w:r>
    </w:p>
    <w:p w:rsidR="002B4459" w:rsidRPr="007E5D75" w:rsidRDefault="002B4459" w:rsidP="002B4459">
      <w:pPr>
        <w:pStyle w:val="subsection"/>
      </w:pPr>
      <w:r w:rsidRPr="007E5D75">
        <w:tab/>
        <w:t>(2)</w:t>
      </w:r>
      <w:r w:rsidRPr="007E5D75">
        <w:tab/>
        <w:t>The first review must:</w:t>
      </w:r>
    </w:p>
    <w:p w:rsidR="002B4459" w:rsidRPr="007E5D75" w:rsidRDefault="002B4459" w:rsidP="002B4459">
      <w:pPr>
        <w:pStyle w:val="paragraph"/>
      </w:pPr>
      <w:r w:rsidRPr="007E5D75">
        <w:tab/>
        <w:t>(a)</w:t>
      </w:r>
      <w:r w:rsidRPr="007E5D75">
        <w:tab/>
        <w:t>start not later than 30</w:t>
      </w:r>
      <w:r w:rsidR="007E5D75">
        <w:t> </w:t>
      </w:r>
      <w:r w:rsidRPr="007E5D75">
        <w:t>June 2011; and</w:t>
      </w:r>
    </w:p>
    <w:p w:rsidR="002B4459" w:rsidRPr="007E5D75" w:rsidRDefault="002B4459" w:rsidP="002B4459">
      <w:pPr>
        <w:pStyle w:val="paragraph"/>
      </w:pPr>
      <w:r w:rsidRPr="007E5D75">
        <w:tab/>
        <w:t>(b)</w:t>
      </w:r>
      <w:r w:rsidRPr="007E5D75">
        <w:tab/>
        <w:t>be completed within 3 months.</w:t>
      </w:r>
    </w:p>
    <w:p w:rsidR="002B4459" w:rsidRPr="007E5D75" w:rsidRDefault="002B4459" w:rsidP="002B4459">
      <w:pPr>
        <w:pStyle w:val="subsection"/>
      </w:pPr>
      <w:r w:rsidRPr="007E5D75">
        <w:tab/>
        <w:t>(3)</w:t>
      </w:r>
      <w:r w:rsidRPr="007E5D75">
        <w:tab/>
        <w:t>The 2nd review must:</w:t>
      </w:r>
    </w:p>
    <w:p w:rsidR="002B4459" w:rsidRPr="007E5D75" w:rsidRDefault="002B4459" w:rsidP="002B4459">
      <w:pPr>
        <w:pStyle w:val="paragraph"/>
      </w:pPr>
      <w:r w:rsidRPr="007E5D75">
        <w:tab/>
        <w:t>(a)</w:t>
      </w:r>
      <w:r w:rsidRPr="007E5D75">
        <w:tab/>
        <w:t>start not later than 30</w:t>
      </w:r>
      <w:r w:rsidR="007E5D75">
        <w:t> </w:t>
      </w:r>
      <w:r w:rsidRPr="007E5D75">
        <w:t>June 2013; and</w:t>
      </w:r>
    </w:p>
    <w:p w:rsidR="002B4459" w:rsidRPr="007E5D75" w:rsidRDefault="002B4459" w:rsidP="002B4459">
      <w:pPr>
        <w:pStyle w:val="paragraph"/>
      </w:pPr>
      <w:r w:rsidRPr="007E5D75">
        <w:tab/>
        <w:t>(b)</w:t>
      </w:r>
      <w:r w:rsidRPr="007E5D75">
        <w:tab/>
        <w:t>be completed within 3 months.</w:t>
      </w:r>
    </w:p>
    <w:p w:rsidR="002B4459" w:rsidRPr="007E5D75" w:rsidRDefault="002B4459" w:rsidP="002B4459">
      <w:pPr>
        <w:pStyle w:val="subsection"/>
      </w:pPr>
      <w:r w:rsidRPr="007E5D75">
        <w:tab/>
        <w:t>(4)</w:t>
      </w:r>
      <w:r w:rsidRPr="007E5D75">
        <w:tab/>
        <w:t>The Minister must cause a written report about each review to be prepared.</w:t>
      </w:r>
    </w:p>
    <w:p w:rsidR="002B4459" w:rsidRPr="007E5D75" w:rsidRDefault="002B4459" w:rsidP="002B4459">
      <w:pPr>
        <w:pStyle w:val="subsection"/>
      </w:pPr>
      <w:r w:rsidRPr="007E5D75">
        <w:tab/>
        <w:t>(5)</w:t>
      </w:r>
      <w:r w:rsidRPr="007E5D75">
        <w:tab/>
        <w:t>The Minister must cause a copy of each report to be laid before each House of the Parliament within 15 sitting days of that House after the day on which the Minister receives the report.</w:t>
      </w:r>
    </w:p>
    <w:p w:rsidR="002B4459" w:rsidRPr="007E5D75" w:rsidRDefault="00BB1281" w:rsidP="002B4459">
      <w:pPr>
        <w:pStyle w:val="ActHead4"/>
      </w:pPr>
      <w:bookmarkStart w:id="308" w:name="_Toc415555611"/>
      <w:r w:rsidRPr="00073C37">
        <w:rPr>
          <w:rStyle w:val="CharSubdNo"/>
        </w:rPr>
        <w:lastRenderedPageBreak/>
        <w:t>Subdivision</w:t>
      </w:r>
      <w:r w:rsidR="00B5109B" w:rsidRPr="00073C37">
        <w:rPr>
          <w:rStyle w:val="CharSubdNo"/>
        </w:rPr>
        <w:t xml:space="preserve"> </w:t>
      </w:r>
      <w:r w:rsidR="002B4459" w:rsidRPr="00073C37">
        <w:rPr>
          <w:rStyle w:val="CharSubdNo"/>
        </w:rPr>
        <w:t>B</w:t>
      </w:r>
      <w:r w:rsidR="002B4459" w:rsidRPr="007E5D75">
        <w:t>—</w:t>
      </w:r>
      <w:r w:rsidR="002B4459" w:rsidRPr="00073C37">
        <w:rPr>
          <w:rStyle w:val="CharSubdText"/>
        </w:rPr>
        <w:t>Exclusions (Division</w:t>
      </w:r>
      <w:r w:rsidR="007E5D75" w:rsidRPr="00073C37">
        <w:rPr>
          <w:rStyle w:val="CharSubdText"/>
        </w:rPr>
        <w:t> </w:t>
      </w:r>
      <w:r w:rsidR="002B4459" w:rsidRPr="00073C37">
        <w:rPr>
          <w:rStyle w:val="CharSubdText"/>
        </w:rPr>
        <w:t>3)</w:t>
      </w:r>
      <w:bookmarkEnd w:id="308"/>
    </w:p>
    <w:p w:rsidR="005F1445" w:rsidRPr="007E5D75" w:rsidRDefault="005F1445" w:rsidP="005F1445">
      <w:pPr>
        <w:pStyle w:val="ActHead5"/>
      </w:pPr>
      <w:bookmarkStart w:id="309" w:name="_Toc415555612"/>
      <w:r w:rsidRPr="00073C37">
        <w:rPr>
          <w:rStyle w:val="CharSectno"/>
        </w:rPr>
        <w:t>85ZZH</w:t>
      </w:r>
      <w:r w:rsidRPr="007E5D75">
        <w:t xml:space="preserve">  Exclusions</w:t>
      </w:r>
      <w:bookmarkEnd w:id="309"/>
    </w:p>
    <w:p w:rsidR="005F1445" w:rsidRPr="007E5D75" w:rsidRDefault="005F1445" w:rsidP="005F1445">
      <w:pPr>
        <w:pStyle w:val="subsection"/>
      </w:pPr>
      <w:r w:rsidRPr="007E5D75">
        <w:tab/>
      </w:r>
      <w:r w:rsidRPr="007E5D75">
        <w:tab/>
        <w:t>Division</w:t>
      </w:r>
      <w:r w:rsidR="007E5D75">
        <w:t> </w:t>
      </w:r>
      <w:r w:rsidRPr="007E5D75">
        <w:t>3 does not apply in relation to the disclosure of information to or by, or the taking into account of information by a person or body referred to in one of the following paragraphs for the purpose specified in relation to the person or body:</w:t>
      </w:r>
    </w:p>
    <w:p w:rsidR="005F1445" w:rsidRPr="007E5D75" w:rsidRDefault="005F1445" w:rsidP="005F1445">
      <w:pPr>
        <w:pStyle w:val="paragraph"/>
      </w:pPr>
      <w:r w:rsidRPr="007E5D75">
        <w:tab/>
        <w:t>(a)</w:t>
      </w:r>
      <w:r w:rsidRPr="007E5D75">
        <w:tab/>
        <w:t>a law enforcement agency, for the purpose of making decisions in relation to prosecution or sentencing or of assessing:</w:t>
      </w:r>
    </w:p>
    <w:p w:rsidR="005F1445" w:rsidRPr="007E5D75" w:rsidRDefault="005F1445" w:rsidP="005F1445">
      <w:pPr>
        <w:pStyle w:val="paragraphsub"/>
      </w:pPr>
      <w:r w:rsidRPr="007E5D75">
        <w:tab/>
        <w:t>(i)</w:t>
      </w:r>
      <w:r w:rsidRPr="007E5D75">
        <w:tab/>
        <w:t>prospective employees or prospective members of the agency; or</w:t>
      </w:r>
    </w:p>
    <w:p w:rsidR="005F1445" w:rsidRPr="007E5D75" w:rsidRDefault="005F1445" w:rsidP="005F1445">
      <w:pPr>
        <w:pStyle w:val="paragraphsub"/>
      </w:pPr>
      <w:r w:rsidRPr="007E5D75">
        <w:tab/>
        <w:t>(ii)</w:t>
      </w:r>
      <w:r w:rsidRPr="007E5D75">
        <w:tab/>
        <w:t>persons proposed to be engaged as consultants to, or to perform services for, the agency or a member of the agency;</w:t>
      </w:r>
    </w:p>
    <w:p w:rsidR="005F1445" w:rsidRPr="007E5D75" w:rsidRDefault="005F1445" w:rsidP="005F1445">
      <w:pPr>
        <w:pStyle w:val="paragraph"/>
      </w:pPr>
      <w:r w:rsidRPr="007E5D75">
        <w:tab/>
        <w:t>(b)</w:t>
      </w:r>
      <w:r w:rsidRPr="007E5D75">
        <w:tab/>
        <w:t>an intelligence or security agency, for the purpose of assessing:</w:t>
      </w:r>
    </w:p>
    <w:p w:rsidR="005F1445" w:rsidRPr="007E5D75" w:rsidRDefault="005F1445" w:rsidP="005F1445">
      <w:pPr>
        <w:pStyle w:val="paragraphsub"/>
      </w:pPr>
      <w:r w:rsidRPr="007E5D75">
        <w:tab/>
        <w:t>(i)</w:t>
      </w:r>
      <w:r w:rsidRPr="007E5D75">
        <w:tab/>
        <w:t>prospective employees or prospective members of the agency; or</w:t>
      </w:r>
    </w:p>
    <w:p w:rsidR="005F1445" w:rsidRPr="007E5D75" w:rsidRDefault="005F1445" w:rsidP="005F1445">
      <w:pPr>
        <w:pStyle w:val="paragraphsub"/>
      </w:pPr>
      <w:r w:rsidRPr="007E5D75">
        <w:tab/>
        <w:t>(ii)</w:t>
      </w:r>
      <w:r w:rsidRPr="007E5D75">
        <w:tab/>
        <w:t>persons proposed to be engaged as consultants to, or to perform services for, the agency or a member of the agency;</w:t>
      </w:r>
    </w:p>
    <w:p w:rsidR="005F1445" w:rsidRPr="007E5D75" w:rsidRDefault="005F1445" w:rsidP="005F1445">
      <w:pPr>
        <w:pStyle w:val="paragraph"/>
      </w:pPr>
      <w:r w:rsidRPr="007E5D75">
        <w:tab/>
        <w:t>(c)</w:t>
      </w:r>
      <w:r w:rsidRPr="007E5D75">
        <w:tab/>
        <w:t>a court or tribunal established under a Commonwealth law, a State law or a Territory law, for the purpose of making a decision, including a decision in relation to sentencing;</w:t>
      </w:r>
    </w:p>
    <w:p w:rsidR="005F1445" w:rsidRPr="007E5D75" w:rsidRDefault="005F1445" w:rsidP="005F1445">
      <w:pPr>
        <w:pStyle w:val="paragraph"/>
      </w:pPr>
      <w:r w:rsidRPr="007E5D75">
        <w:tab/>
        <w:t>(d)</w:t>
      </w:r>
      <w:r w:rsidRPr="007E5D75">
        <w:tab/>
        <w:t>a person who makes a decision under the</w:t>
      </w:r>
      <w:r w:rsidRPr="007E5D75">
        <w:rPr>
          <w:i/>
        </w:rPr>
        <w:t xml:space="preserve"> Migration Act</w:t>
      </w:r>
      <w:r w:rsidR="006956F7" w:rsidRPr="007E5D75">
        <w:rPr>
          <w:i/>
        </w:rPr>
        <w:t xml:space="preserve"> </w:t>
      </w:r>
      <w:r w:rsidRPr="007E5D75">
        <w:rPr>
          <w:i/>
        </w:rPr>
        <w:t>1958</w:t>
      </w:r>
      <w:r w:rsidRPr="007E5D75">
        <w:t xml:space="preserve">, the </w:t>
      </w:r>
      <w:r w:rsidR="0020766C" w:rsidRPr="007E5D75">
        <w:rPr>
          <w:i/>
        </w:rPr>
        <w:t>Australian Citizenship Act 2007</w:t>
      </w:r>
      <w:r w:rsidRPr="007E5D75">
        <w:t xml:space="preserve">, or the </w:t>
      </w:r>
      <w:r w:rsidRPr="007E5D75">
        <w:rPr>
          <w:i/>
        </w:rPr>
        <w:t>Immigration Act 1980</w:t>
      </w:r>
      <w:r w:rsidRPr="007E5D75">
        <w:t xml:space="preserve"> of the Territory of Norfolk Island, for the purpose of making that decision;</w:t>
      </w:r>
    </w:p>
    <w:p w:rsidR="005F1445" w:rsidRPr="007E5D75" w:rsidRDefault="005F1445" w:rsidP="005F1445">
      <w:pPr>
        <w:pStyle w:val="paragraph"/>
      </w:pPr>
      <w:r w:rsidRPr="007E5D75">
        <w:tab/>
        <w:t>(g)</w:t>
      </w:r>
      <w:r w:rsidRPr="007E5D75">
        <w:tab/>
        <w:t>a Commonwealth authority, for the purpose of assessing appointees or prospective appointees to a designated position;</w:t>
      </w:r>
    </w:p>
    <w:p w:rsidR="002F42E5" w:rsidRPr="007E5D75" w:rsidRDefault="002F42E5" w:rsidP="002F42E5">
      <w:pPr>
        <w:pStyle w:val="paragraph"/>
      </w:pPr>
      <w:r w:rsidRPr="007E5D75">
        <w:tab/>
        <w:t>(h)</w:t>
      </w:r>
      <w:r w:rsidRPr="007E5D75">
        <w:tab/>
        <w:t>AUSTRAC, for the purpose of assessing:</w:t>
      </w:r>
    </w:p>
    <w:p w:rsidR="002F42E5" w:rsidRPr="007E5D75" w:rsidRDefault="002F42E5" w:rsidP="002F42E5">
      <w:pPr>
        <w:pStyle w:val="paragraphsub"/>
      </w:pPr>
      <w:r w:rsidRPr="007E5D75">
        <w:tab/>
        <w:t>(i)</w:t>
      </w:r>
      <w:r w:rsidRPr="007E5D75">
        <w:tab/>
        <w:t>prospective members of the staff of AUSTRAC; or</w:t>
      </w:r>
    </w:p>
    <w:p w:rsidR="002F42E5" w:rsidRPr="007E5D75" w:rsidRDefault="002F42E5" w:rsidP="002F42E5">
      <w:pPr>
        <w:pStyle w:val="paragraphsub"/>
      </w:pPr>
      <w:r w:rsidRPr="007E5D75">
        <w:lastRenderedPageBreak/>
        <w:tab/>
        <w:t>(ii)</w:t>
      </w:r>
      <w:r w:rsidRPr="007E5D75">
        <w:tab/>
        <w:t>persons proposed to be engaged as consultants under subsection</w:t>
      </w:r>
      <w:r w:rsidR="007E5D75">
        <w:t> </w:t>
      </w:r>
      <w:r w:rsidRPr="007E5D75">
        <w:t xml:space="preserve">225(1) of the </w:t>
      </w:r>
      <w:r w:rsidRPr="007E5D75">
        <w:rPr>
          <w:i/>
        </w:rPr>
        <w:t>Anti</w:t>
      </w:r>
      <w:r w:rsidR="007E5D75">
        <w:rPr>
          <w:i/>
        </w:rPr>
        <w:noBreakHyphen/>
      </w:r>
      <w:r w:rsidRPr="007E5D75">
        <w:rPr>
          <w:i/>
        </w:rPr>
        <w:t>Money Laundering and Counter</w:t>
      </w:r>
      <w:r w:rsidR="007E5D75">
        <w:rPr>
          <w:i/>
        </w:rPr>
        <w:noBreakHyphen/>
      </w:r>
      <w:r w:rsidRPr="007E5D75">
        <w:rPr>
          <w:i/>
        </w:rPr>
        <w:t>Terrorism Financing Act 2006</w:t>
      </w:r>
      <w:r w:rsidRPr="007E5D75">
        <w:t>; or</w:t>
      </w:r>
    </w:p>
    <w:p w:rsidR="002F42E5" w:rsidRPr="007E5D75" w:rsidRDefault="002F42E5" w:rsidP="002F42E5">
      <w:pPr>
        <w:pStyle w:val="paragraphsub"/>
      </w:pPr>
      <w:r w:rsidRPr="007E5D75">
        <w:tab/>
        <w:t>(iii)</w:t>
      </w:r>
      <w:r w:rsidRPr="007E5D75">
        <w:tab/>
        <w:t>persons whose services are proposed to be made available to AUSTRAC under subsection</w:t>
      </w:r>
      <w:r w:rsidR="007E5D75">
        <w:t> </w:t>
      </w:r>
      <w:r w:rsidRPr="007E5D75">
        <w:t>225(3) of that Act;</w:t>
      </w:r>
    </w:p>
    <w:p w:rsidR="005F1445" w:rsidRPr="007E5D75" w:rsidRDefault="005F1445" w:rsidP="005F1445">
      <w:pPr>
        <w:pStyle w:val="paragraph"/>
      </w:pPr>
      <w:r w:rsidRPr="007E5D75">
        <w:tab/>
        <w:t>(j)</w:t>
      </w:r>
      <w:r w:rsidRPr="007E5D75">
        <w:tab/>
        <w:t>the Australian Government Solicitor, for the purpose of instituting or conducting proceedings for Commonwealth offences;</w:t>
      </w:r>
    </w:p>
    <w:p w:rsidR="005F1445" w:rsidRPr="007E5D75" w:rsidRDefault="005F1445" w:rsidP="005F1445">
      <w:pPr>
        <w:pStyle w:val="paragraph"/>
      </w:pPr>
      <w:r w:rsidRPr="007E5D75">
        <w:tab/>
        <w:t>(k)</w:t>
      </w:r>
      <w:r w:rsidRPr="007E5D75">
        <w:tab/>
        <w:t>a prescribed person or body, for a prescribed purpose, in relation to a conviction for a prescribed offence.</w:t>
      </w:r>
    </w:p>
    <w:p w:rsidR="005F1445" w:rsidRPr="007E5D75" w:rsidRDefault="005F1445" w:rsidP="005F1445">
      <w:pPr>
        <w:pStyle w:val="ActHead5"/>
      </w:pPr>
      <w:bookmarkStart w:id="310" w:name="_Toc415555613"/>
      <w:r w:rsidRPr="00073C37">
        <w:rPr>
          <w:rStyle w:val="CharSectno"/>
        </w:rPr>
        <w:t>85ZZJ</w:t>
      </w:r>
      <w:r w:rsidRPr="007E5D75">
        <w:t xml:space="preserve">  Further exclusions—law enforcement agencies</w:t>
      </w:r>
      <w:bookmarkEnd w:id="310"/>
    </w:p>
    <w:p w:rsidR="005F1445" w:rsidRPr="007E5D75" w:rsidRDefault="005F1445" w:rsidP="005F1445">
      <w:pPr>
        <w:pStyle w:val="subsection"/>
      </w:pPr>
      <w:r w:rsidRPr="007E5D75">
        <w:tab/>
        <w:t>(1)</w:t>
      </w:r>
      <w:r w:rsidRPr="007E5D75">
        <w:tab/>
        <w:t>Division</w:t>
      </w:r>
      <w:r w:rsidR="007E5D75">
        <w:t> </w:t>
      </w:r>
      <w:r w:rsidRPr="007E5D75">
        <w:t>3 does not apply in relation to:</w:t>
      </w:r>
    </w:p>
    <w:p w:rsidR="005F1445" w:rsidRPr="007E5D75" w:rsidRDefault="005F1445" w:rsidP="005F1445">
      <w:pPr>
        <w:pStyle w:val="paragraph"/>
      </w:pPr>
      <w:r w:rsidRPr="007E5D75">
        <w:tab/>
        <w:t>(a)</w:t>
      </w:r>
      <w:r w:rsidRPr="007E5D75">
        <w:tab/>
        <w:t>the disclosure of information by a law enforcement agency, or an employee or member of a law enforcement agency, to another law enforcement agency, or an employee or member of another law enforcement agency, where the disclosure is made in the discharge of the duties of the first</w:t>
      </w:r>
      <w:r w:rsidR="007E5D75">
        <w:noBreakHyphen/>
      </w:r>
      <w:r w:rsidRPr="007E5D75">
        <w:t>mentioned agency, employee or member;</w:t>
      </w:r>
    </w:p>
    <w:p w:rsidR="005F1445" w:rsidRPr="007E5D75" w:rsidRDefault="005F1445" w:rsidP="005F1445">
      <w:pPr>
        <w:pStyle w:val="paragraph"/>
      </w:pPr>
      <w:r w:rsidRPr="007E5D75">
        <w:tab/>
        <w:t>(b)</w:t>
      </w:r>
      <w:r w:rsidRPr="007E5D75">
        <w:tab/>
        <w:t>filing or recording information that comes into the possession of a law enforcement agency, or an employee or member of a law enforcement agency, where the filing or recording is done in the discharge of the duties of the agency, employee or member; or</w:t>
      </w:r>
    </w:p>
    <w:p w:rsidR="005F1445" w:rsidRPr="007E5D75" w:rsidRDefault="005F1445" w:rsidP="005F1445">
      <w:pPr>
        <w:pStyle w:val="paragraph"/>
      </w:pPr>
      <w:r w:rsidRPr="007E5D75">
        <w:tab/>
        <w:t>(c)</w:t>
      </w:r>
      <w:r w:rsidRPr="007E5D75">
        <w:tab/>
        <w:t>the use by a law enforcement agency of information relating to the investigation or prevention of crime, where the investigation or prevention of crime is a function of the agency.</w:t>
      </w:r>
    </w:p>
    <w:p w:rsidR="005F1445" w:rsidRPr="007E5D75" w:rsidRDefault="005F1445" w:rsidP="005F1445">
      <w:pPr>
        <w:pStyle w:val="subsection"/>
        <w:keepNext/>
      </w:pPr>
      <w:r w:rsidRPr="007E5D75">
        <w:tab/>
        <w:t>(2)</w:t>
      </w:r>
      <w:r w:rsidRPr="007E5D75">
        <w:tab/>
        <w:t>In this section:</w:t>
      </w:r>
    </w:p>
    <w:p w:rsidR="005F1445" w:rsidRPr="007E5D75" w:rsidRDefault="005F1445" w:rsidP="005F1445">
      <w:pPr>
        <w:pStyle w:val="Definition"/>
      </w:pPr>
      <w:r w:rsidRPr="007E5D75">
        <w:rPr>
          <w:b/>
          <w:i/>
        </w:rPr>
        <w:t>employee</w:t>
      </w:r>
      <w:r w:rsidRPr="007E5D75">
        <w:t>, in relation to a law enforcement agency, includes a person engaged as a consultant to, or to perform services for, the agency or a member of the agency.</w:t>
      </w:r>
    </w:p>
    <w:p w:rsidR="002A6D8D" w:rsidRPr="007E5D75" w:rsidRDefault="00BB1281" w:rsidP="002A6D8D">
      <w:pPr>
        <w:pStyle w:val="ActHead4"/>
      </w:pPr>
      <w:bookmarkStart w:id="311" w:name="_Toc415555614"/>
      <w:r w:rsidRPr="00073C37">
        <w:rPr>
          <w:rStyle w:val="CharSubdNo"/>
        </w:rPr>
        <w:lastRenderedPageBreak/>
        <w:t>Subdivision</w:t>
      </w:r>
      <w:r w:rsidR="00B5109B" w:rsidRPr="00073C37">
        <w:rPr>
          <w:rStyle w:val="CharSubdNo"/>
        </w:rPr>
        <w:t xml:space="preserve"> </w:t>
      </w:r>
      <w:r w:rsidR="002A6D8D" w:rsidRPr="00073C37">
        <w:rPr>
          <w:rStyle w:val="CharSubdNo"/>
        </w:rPr>
        <w:t>C</w:t>
      </w:r>
      <w:r w:rsidR="002A6D8D" w:rsidRPr="007E5D75">
        <w:t>—</w:t>
      </w:r>
      <w:r w:rsidR="002A6D8D" w:rsidRPr="00073C37">
        <w:rPr>
          <w:rStyle w:val="CharSubdText"/>
        </w:rPr>
        <w:t>Other matters</w:t>
      </w:r>
      <w:bookmarkEnd w:id="311"/>
    </w:p>
    <w:p w:rsidR="005F1445" w:rsidRPr="007E5D75" w:rsidRDefault="005F1445" w:rsidP="005F1445">
      <w:pPr>
        <w:pStyle w:val="ActHead5"/>
      </w:pPr>
      <w:bookmarkStart w:id="312" w:name="_Toc415555615"/>
      <w:r w:rsidRPr="00073C37">
        <w:rPr>
          <w:rStyle w:val="CharSectno"/>
        </w:rPr>
        <w:t>85ZZK</w:t>
      </w:r>
      <w:r w:rsidRPr="007E5D75">
        <w:t xml:space="preserve">  Fair reporting: pardons and quashed convictions</w:t>
      </w:r>
      <w:bookmarkEnd w:id="312"/>
    </w:p>
    <w:p w:rsidR="005F1445" w:rsidRPr="007E5D75" w:rsidRDefault="005F1445" w:rsidP="005F1445">
      <w:pPr>
        <w:pStyle w:val="subsection"/>
        <w:keepLines/>
      </w:pPr>
      <w:r w:rsidRPr="007E5D75">
        <w:tab/>
      </w:r>
      <w:r w:rsidRPr="007E5D75">
        <w:tab/>
        <w:t>The publication of a fair and accurate report of the circumstances in which a person was granted a pardon (on any ground), or a person’s conviction was quashed, and of any related court proceedings, is not a breach of Division</w:t>
      </w:r>
      <w:r w:rsidR="007E5D75">
        <w:t> </w:t>
      </w:r>
      <w:r w:rsidRPr="007E5D75">
        <w:t>2 or 3.</w:t>
      </w:r>
    </w:p>
    <w:p w:rsidR="00760497" w:rsidRPr="007E5D75" w:rsidRDefault="00760497" w:rsidP="00760497">
      <w:pPr>
        <w:pStyle w:val="ActHead5"/>
      </w:pPr>
      <w:bookmarkStart w:id="313" w:name="_Toc415555616"/>
      <w:r w:rsidRPr="00073C37">
        <w:rPr>
          <w:rStyle w:val="CharSectno"/>
        </w:rPr>
        <w:t>85ZZL</w:t>
      </w:r>
      <w:r w:rsidRPr="007E5D75">
        <w:t xml:space="preserve">  Criminal proceedings before the Federal Court of Australia</w:t>
      </w:r>
      <w:bookmarkEnd w:id="313"/>
    </w:p>
    <w:p w:rsidR="00760497" w:rsidRPr="007E5D75" w:rsidRDefault="00760497" w:rsidP="00760497">
      <w:pPr>
        <w:pStyle w:val="subsection"/>
      </w:pPr>
      <w:r w:rsidRPr="007E5D75">
        <w:tab/>
        <w:t>(1)</w:t>
      </w:r>
      <w:r w:rsidRPr="007E5D75">
        <w:tab/>
        <w:t>The Federal Court of Australia (and an officer of that court) may:</w:t>
      </w:r>
    </w:p>
    <w:p w:rsidR="00760497" w:rsidRPr="007E5D75" w:rsidRDefault="00760497" w:rsidP="00760497">
      <w:pPr>
        <w:pStyle w:val="paragraph"/>
      </w:pPr>
      <w:r w:rsidRPr="007E5D75">
        <w:tab/>
        <w:t>(a)</w:t>
      </w:r>
      <w:r w:rsidRPr="007E5D75">
        <w:tab/>
        <w:t>require a person to disclose information to the court, or an officer of the court, about any Commonwealth offence, State offence, Territory offence or foreign offence in relation to which the person has been charged or convicted; and</w:t>
      </w:r>
    </w:p>
    <w:p w:rsidR="00760497" w:rsidRPr="007E5D75" w:rsidRDefault="00760497" w:rsidP="00760497">
      <w:pPr>
        <w:pStyle w:val="paragraph"/>
      </w:pPr>
      <w:r w:rsidRPr="007E5D75">
        <w:tab/>
        <w:t>(b)</w:t>
      </w:r>
      <w:r w:rsidRPr="007E5D75">
        <w:tab/>
        <w:t>take into account that information;</w:t>
      </w:r>
    </w:p>
    <w:p w:rsidR="00760497" w:rsidRPr="007E5D75" w:rsidRDefault="00760497" w:rsidP="00760497">
      <w:pPr>
        <w:pStyle w:val="subsection2"/>
      </w:pPr>
      <w:r w:rsidRPr="007E5D75">
        <w:t>for the purposes of indictable primary proceedings, criminal appeal proceedings or matters relating to either such proceedings.</w:t>
      </w:r>
    </w:p>
    <w:p w:rsidR="00760497" w:rsidRPr="007E5D75" w:rsidRDefault="00760497" w:rsidP="00760497">
      <w:pPr>
        <w:pStyle w:val="notetext"/>
      </w:pPr>
      <w:r w:rsidRPr="007E5D75">
        <w:t>Note:</w:t>
      </w:r>
      <w:r w:rsidRPr="007E5D75">
        <w:tab/>
        <w:t>The officers of the Federal Court of Australia are referred to in section</w:t>
      </w:r>
      <w:r w:rsidR="007E5D75">
        <w:t> </w:t>
      </w:r>
      <w:r w:rsidRPr="007E5D75">
        <w:t xml:space="preserve">18N of the </w:t>
      </w:r>
      <w:r w:rsidRPr="007E5D75">
        <w:rPr>
          <w:i/>
        </w:rPr>
        <w:t>Federal Court of Australia Act 1976</w:t>
      </w:r>
      <w:r w:rsidRPr="007E5D75">
        <w:t>.</w:t>
      </w:r>
    </w:p>
    <w:p w:rsidR="00760497" w:rsidRPr="007E5D75" w:rsidRDefault="00760497" w:rsidP="00760497">
      <w:pPr>
        <w:pStyle w:val="subsection"/>
      </w:pPr>
      <w:r w:rsidRPr="007E5D75">
        <w:tab/>
        <w:t>(2)</w:t>
      </w:r>
      <w:r w:rsidRPr="007E5D75">
        <w:tab/>
        <w:t>Division</w:t>
      </w:r>
      <w:r w:rsidR="007E5D75">
        <w:t> </w:t>
      </w:r>
      <w:r w:rsidRPr="007E5D75">
        <w:t xml:space="preserve">3 does not apply in relation to a disclosure of information, or a taking into account of information, under </w:t>
      </w:r>
      <w:r w:rsidR="007E5D75">
        <w:t>subsection (</w:t>
      </w:r>
      <w:r w:rsidRPr="007E5D75">
        <w:t>1).</w:t>
      </w:r>
    </w:p>
    <w:p w:rsidR="00760497" w:rsidRPr="007E5D75" w:rsidRDefault="00760497" w:rsidP="00760497">
      <w:pPr>
        <w:pStyle w:val="subsection"/>
      </w:pPr>
      <w:r w:rsidRPr="007E5D75">
        <w:tab/>
        <w:t>(3)</w:t>
      </w:r>
      <w:r w:rsidRPr="007E5D75">
        <w:tab/>
      </w:r>
      <w:r w:rsidR="007E5D75">
        <w:t>Subsections (</w:t>
      </w:r>
      <w:r w:rsidRPr="007E5D75">
        <w:t>1) and (2) have effect despite section</w:t>
      </w:r>
      <w:r w:rsidR="007E5D75">
        <w:t> </w:t>
      </w:r>
      <w:r w:rsidRPr="007E5D75">
        <w:t>85ZP and any other Commonwealth law, and any State law, Territory law or foreign law.</w:t>
      </w:r>
    </w:p>
    <w:p w:rsidR="00760497" w:rsidRPr="007E5D75" w:rsidRDefault="00760497" w:rsidP="00760497">
      <w:pPr>
        <w:pStyle w:val="subsection"/>
      </w:pPr>
      <w:r w:rsidRPr="007E5D75">
        <w:tab/>
        <w:t>(4)</w:t>
      </w:r>
      <w:r w:rsidRPr="007E5D75">
        <w:tab/>
        <w:t xml:space="preserve">For the purposes of references in this section to </w:t>
      </w:r>
      <w:r w:rsidRPr="007E5D75">
        <w:rPr>
          <w:b/>
          <w:i/>
        </w:rPr>
        <w:t>foreign law</w:t>
      </w:r>
      <w:r w:rsidRPr="007E5D75">
        <w:t xml:space="preserve"> or </w:t>
      </w:r>
      <w:r w:rsidRPr="007E5D75">
        <w:rPr>
          <w:b/>
          <w:i/>
        </w:rPr>
        <w:t>foreign offence</w:t>
      </w:r>
      <w:r w:rsidRPr="007E5D75">
        <w:t>, a foreign country is taken to include a region where:</w:t>
      </w:r>
    </w:p>
    <w:p w:rsidR="00760497" w:rsidRPr="007E5D75" w:rsidRDefault="00760497" w:rsidP="00760497">
      <w:pPr>
        <w:pStyle w:val="paragraph"/>
      </w:pPr>
      <w:r w:rsidRPr="007E5D75">
        <w:tab/>
        <w:t>(a)</w:t>
      </w:r>
      <w:r w:rsidRPr="007E5D75">
        <w:tab/>
        <w:t>the region is a colony, territory or protectorate of a foreign country; or</w:t>
      </w:r>
    </w:p>
    <w:p w:rsidR="00760497" w:rsidRPr="007E5D75" w:rsidRDefault="00760497" w:rsidP="00760497">
      <w:pPr>
        <w:pStyle w:val="paragraph"/>
      </w:pPr>
      <w:r w:rsidRPr="007E5D75">
        <w:tab/>
        <w:t>(b)</w:t>
      </w:r>
      <w:r w:rsidRPr="007E5D75">
        <w:tab/>
        <w:t>the region is part of a foreign country; or</w:t>
      </w:r>
    </w:p>
    <w:p w:rsidR="00760497" w:rsidRPr="007E5D75" w:rsidRDefault="00760497" w:rsidP="00760497">
      <w:pPr>
        <w:pStyle w:val="paragraph"/>
      </w:pPr>
      <w:r w:rsidRPr="007E5D75">
        <w:tab/>
        <w:t>(c)</w:t>
      </w:r>
      <w:r w:rsidRPr="007E5D75">
        <w:tab/>
        <w:t>the region is under the protection of a foreign country; or</w:t>
      </w:r>
    </w:p>
    <w:p w:rsidR="00760497" w:rsidRPr="007E5D75" w:rsidRDefault="00760497" w:rsidP="00760497">
      <w:pPr>
        <w:pStyle w:val="paragraph"/>
      </w:pPr>
      <w:r w:rsidRPr="007E5D75">
        <w:tab/>
        <w:t>(d)</w:t>
      </w:r>
      <w:r w:rsidRPr="007E5D75">
        <w:tab/>
        <w:t>a foreign country exercises jurisdiction or control over the region; or</w:t>
      </w:r>
    </w:p>
    <w:p w:rsidR="00760497" w:rsidRPr="007E5D75" w:rsidRDefault="00760497" w:rsidP="00760497">
      <w:pPr>
        <w:pStyle w:val="paragraph"/>
      </w:pPr>
      <w:r w:rsidRPr="007E5D75">
        <w:lastRenderedPageBreak/>
        <w:tab/>
        <w:t>(e)</w:t>
      </w:r>
      <w:r w:rsidRPr="007E5D75">
        <w:tab/>
        <w:t>a foreign country is responsible for the region’s international relations.</w:t>
      </w:r>
    </w:p>
    <w:p w:rsidR="00760497" w:rsidRPr="007E5D75" w:rsidRDefault="00760497" w:rsidP="00760497">
      <w:pPr>
        <w:pStyle w:val="subsection"/>
      </w:pPr>
      <w:r w:rsidRPr="007E5D75">
        <w:tab/>
        <w:t>(5)</w:t>
      </w:r>
      <w:r w:rsidRPr="007E5D75">
        <w:tab/>
        <w:t>In this section:</w:t>
      </w:r>
    </w:p>
    <w:p w:rsidR="00760497" w:rsidRPr="007E5D75" w:rsidRDefault="00760497" w:rsidP="00760497">
      <w:pPr>
        <w:pStyle w:val="Definition"/>
      </w:pPr>
      <w:r w:rsidRPr="007E5D75">
        <w:rPr>
          <w:b/>
          <w:i/>
        </w:rPr>
        <w:t>criminal appeal proceedings</w:t>
      </w:r>
      <w:r w:rsidRPr="007E5D75">
        <w:t xml:space="preserve"> has the same meaning as in the </w:t>
      </w:r>
      <w:r w:rsidRPr="007E5D75">
        <w:rPr>
          <w:i/>
        </w:rPr>
        <w:t>Federal Court of Australia Act 1976</w:t>
      </w:r>
      <w:r w:rsidRPr="007E5D75">
        <w:t>.</w:t>
      </w:r>
    </w:p>
    <w:p w:rsidR="00760497" w:rsidRPr="007E5D75" w:rsidRDefault="003D62A1" w:rsidP="00760497">
      <w:pPr>
        <w:pStyle w:val="Definition"/>
      </w:pPr>
      <w:r w:rsidRPr="007E5D75">
        <w:rPr>
          <w:b/>
          <w:i/>
        </w:rPr>
        <w:t>i</w:t>
      </w:r>
      <w:r w:rsidR="00760497" w:rsidRPr="007E5D75">
        <w:rPr>
          <w:b/>
          <w:i/>
        </w:rPr>
        <w:t>ndictable primary proceedings</w:t>
      </w:r>
      <w:r w:rsidR="00760497" w:rsidRPr="007E5D75">
        <w:t xml:space="preserve"> has the same meaning as in the </w:t>
      </w:r>
      <w:r w:rsidR="00760497" w:rsidRPr="007E5D75">
        <w:rPr>
          <w:i/>
        </w:rPr>
        <w:t>Federal Court of Australia Act 1976</w:t>
      </w:r>
      <w:r w:rsidR="00760497" w:rsidRPr="007E5D75">
        <w:t>.</w:t>
      </w:r>
    </w:p>
    <w:p w:rsidR="005F1445" w:rsidRPr="007E5D75" w:rsidRDefault="005F1445" w:rsidP="00B5109B">
      <w:pPr>
        <w:pStyle w:val="ActHead2"/>
        <w:pageBreakBefore/>
      </w:pPr>
      <w:bookmarkStart w:id="314" w:name="_Toc415555617"/>
      <w:r w:rsidRPr="00073C37">
        <w:rPr>
          <w:rStyle w:val="CharPartNo"/>
        </w:rPr>
        <w:lastRenderedPageBreak/>
        <w:t>Part</w:t>
      </w:r>
      <w:r w:rsidR="005B01AA" w:rsidRPr="00073C37">
        <w:rPr>
          <w:rStyle w:val="CharPartNo"/>
        </w:rPr>
        <w:t> </w:t>
      </w:r>
      <w:r w:rsidRPr="00073C37">
        <w:rPr>
          <w:rStyle w:val="CharPartNo"/>
        </w:rPr>
        <w:t>VIII</w:t>
      </w:r>
      <w:r w:rsidRPr="007E5D75">
        <w:t>—</w:t>
      </w:r>
      <w:r w:rsidRPr="00073C37">
        <w:rPr>
          <w:rStyle w:val="CharPartText"/>
        </w:rPr>
        <w:t>Miscellaneous</w:t>
      </w:r>
      <w:bookmarkEnd w:id="314"/>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pStyle w:val="ActHead5"/>
      </w:pPr>
      <w:bookmarkStart w:id="315" w:name="_Toc415555618"/>
      <w:r w:rsidRPr="00073C37">
        <w:rPr>
          <w:rStyle w:val="CharSectno"/>
        </w:rPr>
        <w:t>87</w:t>
      </w:r>
      <w:r w:rsidRPr="007E5D75">
        <w:t xml:space="preserve">  False certificates</w:t>
      </w:r>
      <w:bookmarkEnd w:id="315"/>
    </w:p>
    <w:p w:rsidR="005F1445" w:rsidRPr="007E5D75" w:rsidRDefault="005F1445" w:rsidP="005F1445">
      <w:pPr>
        <w:pStyle w:val="subsection"/>
      </w:pPr>
      <w:r w:rsidRPr="007E5D75">
        <w:tab/>
      </w:r>
      <w:r w:rsidRPr="007E5D75">
        <w:tab/>
        <w:t xml:space="preserve">Any person who, being authorized or required by a law of the Commonwealth to give any certificate touching any matter by virtue whereof the rights of any person may be harmfully affected, gives a certificate which is, to his </w:t>
      </w:r>
      <w:r w:rsidR="00F22607" w:rsidRPr="007E5D75">
        <w:t xml:space="preserve">or her </w:t>
      </w:r>
      <w:r w:rsidRPr="007E5D75">
        <w:t>knowledge, false in any material particular, shall be guilty of an offence.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ActHead5"/>
      </w:pPr>
      <w:bookmarkStart w:id="316" w:name="_Toc415555619"/>
      <w:r w:rsidRPr="00073C37">
        <w:rPr>
          <w:rStyle w:val="CharSectno"/>
        </w:rPr>
        <w:t>89</w:t>
      </w:r>
      <w:r w:rsidRPr="007E5D75">
        <w:t xml:space="preserve">  Trespassing on Commonwealth land</w:t>
      </w:r>
      <w:bookmarkEnd w:id="316"/>
    </w:p>
    <w:p w:rsidR="005F1445" w:rsidRPr="007E5D75" w:rsidRDefault="005F1445" w:rsidP="005F1445">
      <w:pPr>
        <w:pStyle w:val="subsection"/>
        <w:keepNext/>
      </w:pPr>
      <w:r w:rsidRPr="007E5D75">
        <w:tab/>
        <w:t>(1)</w:t>
      </w:r>
      <w:r w:rsidRPr="007E5D75">
        <w:tab/>
        <w:t>A person who, without lawful excuse (proof whereof shall lie upon him</w:t>
      </w:r>
      <w:r w:rsidR="00043136" w:rsidRPr="007E5D75">
        <w:t xml:space="preserve"> or her</w:t>
      </w:r>
      <w:r w:rsidRPr="007E5D75">
        <w:t>), trespasses or goes upon any prohibited Commonwealth land shall be guilty of an offence.</w:t>
      </w:r>
    </w:p>
    <w:p w:rsidR="005F1445" w:rsidRPr="007E5D75" w:rsidRDefault="005F1445" w:rsidP="005F1445">
      <w:pPr>
        <w:pStyle w:val="Penalty"/>
      </w:pPr>
      <w:r w:rsidRPr="007E5D75">
        <w:t>Penalty:</w:t>
      </w:r>
      <w:r w:rsidRPr="007E5D75">
        <w:tab/>
        <w:t>10 penalty units.</w:t>
      </w:r>
    </w:p>
    <w:p w:rsidR="005F1445" w:rsidRPr="007E5D75" w:rsidRDefault="005F1445" w:rsidP="005F1445">
      <w:pPr>
        <w:pStyle w:val="subsection"/>
        <w:keepNext/>
      </w:pPr>
      <w:r w:rsidRPr="007E5D75">
        <w:tab/>
        <w:t>(2)</w:t>
      </w:r>
      <w:r w:rsidRPr="007E5D75">
        <w:tab/>
        <w:t xml:space="preserve">Where a person is found upon prohibited Commonwealth land, a constable, a protective service officer or an authorized Commonwealth officer may request the person to furnish his </w:t>
      </w:r>
      <w:r w:rsidR="00F22607" w:rsidRPr="007E5D75">
        <w:t xml:space="preserve">or her </w:t>
      </w:r>
      <w:r w:rsidRPr="007E5D75">
        <w:t xml:space="preserve">name and address to the constable or officer and, if the person fails to comply with the request, he </w:t>
      </w:r>
      <w:r w:rsidR="00F43DB6" w:rsidRPr="007E5D75">
        <w:t xml:space="preserve">or she </w:t>
      </w:r>
      <w:r w:rsidRPr="007E5D75">
        <w:t>shall be guilty of an offence.</w:t>
      </w:r>
    </w:p>
    <w:p w:rsidR="005F1445" w:rsidRPr="007E5D75" w:rsidRDefault="005F1445" w:rsidP="005F1445">
      <w:pPr>
        <w:pStyle w:val="Penalty"/>
      </w:pPr>
      <w:r w:rsidRPr="007E5D75">
        <w:t>Penalty:</w:t>
      </w:r>
      <w:r w:rsidRPr="007E5D75">
        <w:tab/>
        <w:t>10 penalty units.</w:t>
      </w:r>
    </w:p>
    <w:p w:rsidR="005F1445" w:rsidRPr="007E5D75" w:rsidRDefault="005F1445" w:rsidP="005F1445">
      <w:pPr>
        <w:pStyle w:val="subsection"/>
      </w:pPr>
      <w:r w:rsidRPr="007E5D75">
        <w:tab/>
        <w:t>(3)</w:t>
      </w:r>
      <w:r w:rsidRPr="007E5D75">
        <w:tab/>
        <w:t xml:space="preserve">Where a person is found upon prohibited Commonwealth land and a constable or authorized Commonwealth officer has reasonable grounds to believe that that person has gone upon the land in circumstances that amount to an offence against </w:t>
      </w:r>
      <w:r w:rsidR="007E5D75">
        <w:t>subsection (</w:t>
      </w:r>
      <w:r w:rsidRPr="007E5D75">
        <w:t>1), the constable or officer may apprehend that person and that person may be detained in proper custody to be dealt with according to law.</w:t>
      </w:r>
    </w:p>
    <w:p w:rsidR="005F1445" w:rsidRPr="007E5D75" w:rsidRDefault="005F1445" w:rsidP="005F1445">
      <w:pPr>
        <w:pStyle w:val="subsection"/>
      </w:pPr>
      <w:r w:rsidRPr="007E5D75">
        <w:tab/>
        <w:t>(4)</w:t>
      </w:r>
      <w:r w:rsidRPr="007E5D75">
        <w:tab/>
        <w:t xml:space="preserve">An authorized Commonwealth officer shall not, under this section, request a person to furnish his </w:t>
      </w:r>
      <w:r w:rsidR="00F22607" w:rsidRPr="007E5D75">
        <w:t xml:space="preserve">or her </w:t>
      </w:r>
      <w:r w:rsidRPr="007E5D75">
        <w:t xml:space="preserve">name or address, or </w:t>
      </w:r>
      <w:r w:rsidRPr="007E5D75">
        <w:lastRenderedPageBreak/>
        <w:t xml:space="preserve">apprehend a person, unless he </w:t>
      </w:r>
      <w:r w:rsidR="00F43DB6" w:rsidRPr="007E5D75">
        <w:t xml:space="preserve">or she </w:t>
      </w:r>
      <w:r w:rsidRPr="007E5D75">
        <w:t xml:space="preserve">first produces to the person the instrument by virtue of which he </w:t>
      </w:r>
      <w:r w:rsidR="00F43DB6" w:rsidRPr="007E5D75">
        <w:t xml:space="preserve">or she </w:t>
      </w:r>
      <w:r w:rsidRPr="007E5D75">
        <w:t>is an authorized Commonwealth officer.</w:t>
      </w:r>
    </w:p>
    <w:p w:rsidR="005F1445" w:rsidRPr="007E5D75" w:rsidRDefault="005F1445" w:rsidP="005F1445">
      <w:pPr>
        <w:pStyle w:val="subsection"/>
        <w:keepNext/>
      </w:pPr>
      <w:r w:rsidRPr="007E5D75">
        <w:tab/>
        <w:t>(5)</w:t>
      </w:r>
      <w:r w:rsidRPr="007E5D75">
        <w:tab/>
        <w:t>In this section:</w:t>
      </w:r>
    </w:p>
    <w:p w:rsidR="005F1445" w:rsidRPr="007E5D75" w:rsidRDefault="005F1445" w:rsidP="005F1445">
      <w:pPr>
        <w:pStyle w:val="Definition"/>
      </w:pPr>
      <w:r w:rsidRPr="007E5D75">
        <w:rPr>
          <w:b/>
          <w:i/>
        </w:rPr>
        <w:t>authorized Commonwealth officer</w:t>
      </w:r>
      <w:r w:rsidRPr="007E5D75">
        <w:t xml:space="preserve"> means a Commonwealth officer declared by a Minister, by instrument in writing, to be an authorized Commonwealth officer for the purposes of this section.</w:t>
      </w:r>
    </w:p>
    <w:p w:rsidR="005F1445" w:rsidRPr="007E5D75" w:rsidRDefault="005F1445" w:rsidP="005F1445">
      <w:pPr>
        <w:pStyle w:val="Definition"/>
      </w:pPr>
      <w:r w:rsidRPr="007E5D75">
        <w:rPr>
          <w:b/>
          <w:i/>
        </w:rPr>
        <w:t>prohibited Commonwealth land</w:t>
      </w:r>
      <w:r w:rsidRPr="007E5D75">
        <w:t xml:space="preserve"> means land belonging to, or in the occupation of, the Commonwealth or a public authority under the Commonwealth, being land upon which is posted a notice to the effect that trespassing upon the land is prohibited.</w:t>
      </w:r>
    </w:p>
    <w:p w:rsidR="005F1445" w:rsidRPr="007E5D75" w:rsidRDefault="005F1445" w:rsidP="005F1445">
      <w:pPr>
        <w:pStyle w:val="Definition"/>
      </w:pPr>
      <w:r w:rsidRPr="007E5D75">
        <w:rPr>
          <w:b/>
          <w:i/>
        </w:rPr>
        <w:t>protective service officer</w:t>
      </w:r>
      <w:r w:rsidRPr="007E5D75">
        <w:t xml:space="preserve"> has the same meaning as in the </w:t>
      </w:r>
      <w:r w:rsidRPr="007E5D75">
        <w:rPr>
          <w:i/>
        </w:rPr>
        <w:t>Australian Federal Police Act 1979</w:t>
      </w:r>
      <w:r w:rsidRPr="007E5D75">
        <w:t>.</w:t>
      </w:r>
    </w:p>
    <w:p w:rsidR="005F1445" w:rsidRPr="007E5D75" w:rsidRDefault="005F1445" w:rsidP="005F1445">
      <w:pPr>
        <w:pStyle w:val="ActHead5"/>
      </w:pPr>
      <w:bookmarkStart w:id="317" w:name="_Toc415555620"/>
      <w:r w:rsidRPr="00073C37">
        <w:rPr>
          <w:rStyle w:val="CharSectno"/>
        </w:rPr>
        <w:t>89A</w:t>
      </w:r>
      <w:r w:rsidRPr="007E5D75">
        <w:t xml:space="preserve">  Discharging firearms on or over Commonwealth land</w:t>
      </w:r>
      <w:bookmarkEnd w:id="317"/>
    </w:p>
    <w:p w:rsidR="005F1445" w:rsidRPr="007E5D75" w:rsidRDefault="005F1445" w:rsidP="005F1445">
      <w:pPr>
        <w:pStyle w:val="subsection"/>
        <w:keepNext/>
      </w:pPr>
      <w:r w:rsidRPr="007E5D75">
        <w:tab/>
        <w:t>(1)</w:t>
      </w:r>
      <w:r w:rsidRPr="007E5D75">
        <w:tab/>
        <w:t>A person who, without lawful authority or excuse (proof whereof shall lie upon him</w:t>
      </w:r>
      <w:r w:rsidR="003A273E" w:rsidRPr="007E5D75">
        <w:t xml:space="preserve"> or her</w:t>
      </w:r>
      <w:r w:rsidRPr="007E5D75">
        <w:t>), discharges a firearm upon or over a prohibited area shall be guilty of an offence and the firearms shall be forfeited to the Commonwealth.</w:t>
      </w:r>
    </w:p>
    <w:p w:rsidR="005F1445" w:rsidRPr="007E5D75" w:rsidRDefault="005F1445" w:rsidP="005F1445">
      <w:pPr>
        <w:pStyle w:val="Penalty"/>
      </w:pPr>
      <w:r w:rsidRPr="007E5D75">
        <w:t>Penalty:</w:t>
      </w:r>
      <w:r w:rsidRPr="007E5D75">
        <w:tab/>
        <w:t>Imprisonment for 6 months.</w:t>
      </w:r>
    </w:p>
    <w:p w:rsidR="005F1445" w:rsidRPr="007E5D75" w:rsidRDefault="005F1445" w:rsidP="005F1445">
      <w:pPr>
        <w:pStyle w:val="subsection"/>
      </w:pPr>
      <w:r w:rsidRPr="007E5D75">
        <w:tab/>
        <w:t>(2)</w:t>
      </w:r>
      <w:r w:rsidRPr="007E5D75">
        <w:tab/>
        <w:t>A person who commits an offence against this section may be apprehended by a constable or an authorized Commonwealth officer and detained in proper custody to be dealt with according to law.</w:t>
      </w:r>
    </w:p>
    <w:p w:rsidR="005F1445" w:rsidRPr="007E5D75" w:rsidRDefault="005F1445" w:rsidP="005F1445">
      <w:pPr>
        <w:pStyle w:val="subsection"/>
      </w:pPr>
      <w:r w:rsidRPr="007E5D75">
        <w:tab/>
        <w:t>(3)</w:t>
      </w:r>
      <w:r w:rsidRPr="007E5D75">
        <w:tab/>
        <w:t xml:space="preserve">An authorized Commonwealth officer shall not, under this section, apprehend a person unless he </w:t>
      </w:r>
      <w:r w:rsidR="00D27B38" w:rsidRPr="007E5D75">
        <w:t xml:space="preserve">or she </w:t>
      </w:r>
      <w:r w:rsidRPr="007E5D75">
        <w:t xml:space="preserve">first produces to the person the instrument by virtue of which he </w:t>
      </w:r>
      <w:r w:rsidR="00D27B38" w:rsidRPr="007E5D75">
        <w:t xml:space="preserve">or she </w:t>
      </w:r>
      <w:r w:rsidRPr="007E5D75">
        <w:t>is an authorized Commonwealth officer.</w:t>
      </w:r>
    </w:p>
    <w:p w:rsidR="005F1445" w:rsidRPr="007E5D75" w:rsidRDefault="005F1445" w:rsidP="005F1445">
      <w:pPr>
        <w:pStyle w:val="subsection"/>
        <w:keepNext/>
      </w:pPr>
      <w:r w:rsidRPr="007E5D75">
        <w:lastRenderedPageBreak/>
        <w:tab/>
        <w:t>(4)</w:t>
      </w:r>
      <w:r w:rsidRPr="007E5D75">
        <w:tab/>
        <w:t>In this section:</w:t>
      </w:r>
    </w:p>
    <w:p w:rsidR="005F1445" w:rsidRPr="007E5D75" w:rsidRDefault="005F1445" w:rsidP="005F1445">
      <w:pPr>
        <w:pStyle w:val="Definition"/>
      </w:pPr>
      <w:r w:rsidRPr="007E5D75">
        <w:rPr>
          <w:b/>
          <w:i/>
        </w:rPr>
        <w:t>authorized Commonwealth officer</w:t>
      </w:r>
      <w:r w:rsidRPr="007E5D75">
        <w:t xml:space="preserve"> means a Commonwealth officer declared by a Minister, by instrument in writing, to be an authorized Commonwealth officer for the purposes of this section.</w:t>
      </w:r>
    </w:p>
    <w:p w:rsidR="005F1445" w:rsidRPr="007E5D75" w:rsidRDefault="005F1445" w:rsidP="005F1445">
      <w:pPr>
        <w:pStyle w:val="Definition"/>
      </w:pPr>
      <w:r w:rsidRPr="007E5D75">
        <w:rPr>
          <w:b/>
          <w:i/>
        </w:rPr>
        <w:t>prohibited area</w:t>
      </w:r>
      <w:r w:rsidRPr="007E5D75">
        <w:t xml:space="preserve"> means land belonging to, or in the occupation of, the Commonwealth or a public authority under the Commonwealth, being land upon which is posted a notice to the effect that shooting upon or over the land is prohibited.</w:t>
      </w:r>
    </w:p>
    <w:p w:rsidR="005F1445" w:rsidRPr="007E5D75" w:rsidRDefault="005F1445" w:rsidP="005F1445">
      <w:pPr>
        <w:pStyle w:val="ActHead5"/>
      </w:pPr>
      <w:bookmarkStart w:id="318" w:name="_Toc415555621"/>
      <w:r w:rsidRPr="00073C37">
        <w:rPr>
          <w:rStyle w:val="CharSectno"/>
        </w:rPr>
        <w:t>90</w:t>
      </w:r>
      <w:r w:rsidRPr="007E5D75">
        <w:t xml:space="preserve">  Trespass by cattle or live stock</w:t>
      </w:r>
      <w:bookmarkEnd w:id="318"/>
    </w:p>
    <w:p w:rsidR="005F1445" w:rsidRPr="007E5D75" w:rsidRDefault="005F1445" w:rsidP="005F1445">
      <w:pPr>
        <w:pStyle w:val="subsection"/>
        <w:keepNext/>
        <w:keepLines/>
      </w:pPr>
      <w:r w:rsidRPr="007E5D75">
        <w:tab/>
      </w:r>
      <w:r w:rsidRPr="007E5D75">
        <w:tab/>
        <w:t>Any person who, without lawful excuse (proof whereof shall lie upon him</w:t>
      </w:r>
      <w:r w:rsidR="00DD6B17" w:rsidRPr="007E5D75">
        <w:t xml:space="preserve"> or her</w:t>
      </w:r>
      <w:r w:rsidRPr="007E5D75">
        <w:t xml:space="preserve">), suffers or permits any cattle or other live stock in his </w:t>
      </w:r>
      <w:r w:rsidR="00F22607" w:rsidRPr="007E5D75">
        <w:t xml:space="preserve">or her </w:t>
      </w:r>
      <w:r w:rsidRPr="007E5D75">
        <w:t>possession, custody, or control, to trespass or stray upon any land belonging to, or in the occupation of, the Commonwealth, shall be guilty of an offence.</w:t>
      </w:r>
    </w:p>
    <w:p w:rsidR="005F1445" w:rsidRPr="007E5D75" w:rsidRDefault="005F1445" w:rsidP="005F1445">
      <w:pPr>
        <w:pStyle w:val="Penalty"/>
      </w:pPr>
      <w:r w:rsidRPr="007E5D75">
        <w:t>Penalty:</w:t>
      </w:r>
      <w:r w:rsidRPr="007E5D75">
        <w:tab/>
        <w:t>1 penalty unit.</w:t>
      </w:r>
    </w:p>
    <w:p w:rsidR="005F1445" w:rsidRPr="007E5D75" w:rsidRDefault="005F1445" w:rsidP="005F1445">
      <w:pPr>
        <w:pStyle w:val="ActHead5"/>
      </w:pPr>
      <w:bookmarkStart w:id="319" w:name="_Toc415555622"/>
      <w:r w:rsidRPr="00073C37">
        <w:rPr>
          <w:rStyle w:val="CharSectno"/>
        </w:rPr>
        <w:t>90A</w:t>
      </w:r>
      <w:r w:rsidRPr="007E5D75">
        <w:t xml:space="preserve">  Destroying etc. posters etc. relating to Commonwealth loans</w:t>
      </w:r>
      <w:bookmarkEnd w:id="319"/>
    </w:p>
    <w:p w:rsidR="005F1445" w:rsidRPr="007E5D75" w:rsidRDefault="005F1445" w:rsidP="005F1445">
      <w:pPr>
        <w:pStyle w:val="subsection"/>
        <w:keepNext/>
      </w:pPr>
      <w:r w:rsidRPr="007E5D75">
        <w:tab/>
      </w:r>
      <w:r w:rsidRPr="007E5D75">
        <w:tab/>
        <w:t>A person shall not, without lawful authority, destroy, injure, disfigure or remove a poster, advertisement or notice relating to a Commonwealth loan.</w:t>
      </w:r>
    </w:p>
    <w:p w:rsidR="005F1445" w:rsidRPr="007E5D75" w:rsidRDefault="005F1445" w:rsidP="005F1445">
      <w:pPr>
        <w:pStyle w:val="Penalty"/>
      </w:pPr>
      <w:r w:rsidRPr="007E5D75">
        <w:t>Penalty:</w:t>
      </w:r>
      <w:r w:rsidRPr="007E5D75">
        <w:tab/>
        <w:t>Imprisonment for 1 year.</w:t>
      </w:r>
    </w:p>
    <w:p w:rsidR="005F1445" w:rsidRPr="007E5D75" w:rsidRDefault="005F1445" w:rsidP="005F1445">
      <w:pPr>
        <w:pStyle w:val="ActHead5"/>
      </w:pPr>
      <w:bookmarkStart w:id="320" w:name="_Toc415555623"/>
      <w:r w:rsidRPr="00073C37">
        <w:rPr>
          <w:rStyle w:val="CharSectno"/>
        </w:rPr>
        <w:t>90B</w:t>
      </w:r>
      <w:r w:rsidRPr="007E5D75">
        <w:t xml:space="preserve">  False statements in documents filed etc. under laws of a Territory</w:t>
      </w:r>
      <w:bookmarkEnd w:id="320"/>
    </w:p>
    <w:p w:rsidR="005F1445" w:rsidRPr="007E5D75" w:rsidRDefault="005F1445" w:rsidP="005F1445">
      <w:pPr>
        <w:pStyle w:val="subsection"/>
        <w:keepNext/>
      </w:pPr>
      <w:r w:rsidRPr="007E5D75">
        <w:tab/>
      </w:r>
      <w:r w:rsidRPr="007E5D75">
        <w:tab/>
        <w:t>A person who:</w:t>
      </w:r>
    </w:p>
    <w:p w:rsidR="005F1445" w:rsidRPr="007E5D75" w:rsidRDefault="005F1445" w:rsidP="005F1445">
      <w:pPr>
        <w:pStyle w:val="paragraph"/>
      </w:pPr>
      <w:r w:rsidRPr="007E5D75">
        <w:tab/>
        <w:t>(a)</w:t>
      </w:r>
      <w:r w:rsidRPr="007E5D75">
        <w:tab/>
        <w:t>in a document that, under a law of a Territory, is, or is required to be, produced or furnished to, or filed or lodged with, a Commonwealth officer; or</w:t>
      </w:r>
    </w:p>
    <w:p w:rsidR="005F1445" w:rsidRPr="007E5D75" w:rsidRDefault="005F1445" w:rsidP="005F1445">
      <w:pPr>
        <w:pStyle w:val="paragraph"/>
        <w:keepNext/>
      </w:pPr>
      <w:r w:rsidRPr="007E5D75">
        <w:lastRenderedPageBreak/>
        <w:tab/>
        <w:t>(b)</w:t>
      </w:r>
      <w:r w:rsidRPr="007E5D75">
        <w:tab/>
        <w:t>in a document that is required to be registered under, or to be prepared for the purposes of, a law of a Territory;</w:t>
      </w:r>
    </w:p>
    <w:p w:rsidR="005F1445" w:rsidRPr="007E5D75" w:rsidRDefault="005F1445" w:rsidP="005F1445">
      <w:pPr>
        <w:pStyle w:val="subsection2"/>
        <w:keepNext/>
      </w:pPr>
      <w:r w:rsidRPr="007E5D75">
        <w:t>intentionally makes a statement that the person knows is false shall be guilty of an offence.</w:t>
      </w:r>
    </w:p>
    <w:p w:rsidR="005F1445" w:rsidRPr="007E5D75" w:rsidRDefault="005F1445" w:rsidP="005F1445">
      <w:pPr>
        <w:pStyle w:val="Penalty"/>
      </w:pPr>
      <w:r w:rsidRPr="007E5D75">
        <w:t>Penalty:</w:t>
      </w:r>
      <w:r w:rsidRPr="007E5D75">
        <w:tab/>
        <w:t>Imprisonment for 2 years.</w:t>
      </w:r>
    </w:p>
    <w:p w:rsidR="005F1445" w:rsidRPr="007E5D75" w:rsidRDefault="005F1445" w:rsidP="005F1445">
      <w:pPr>
        <w:pStyle w:val="ActHead5"/>
      </w:pPr>
      <w:bookmarkStart w:id="321" w:name="_Toc415555624"/>
      <w:r w:rsidRPr="00073C37">
        <w:rPr>
          <w:rStyle w:val="CharSectno"/>
        </w:rPr>
        <w:t>91</w:t>
      </w:r>
      <w:r w:rsidRPr="007E5D75">
        <w:t xml:space="preserve">  Regulations</w:t>
      </w:r>
      <w:bookmarkEnd w:id="321"/>
    </w:p>
    <w:p w:rsidR="005F1445" w:rsidRPr="007E5D75" w:rsidRDefault="005F1445" w:rsidP="005F1445">
      <w:pPr>
        <w:pStyle w:val="subsection"/>
      </w:pPr>
      <w:r w:rsidRPr="007E5D75">
        <w:tab/>
      </w:r>
      <w:r w:rsidRPr="007E5D75">
        <w:tab/>
        <w:t>The Governor</w:t>
      </w:r>
      <w:r w:rsidR="007E5D75">
        <w:noBreakHyphen/>
      </w:r>
      <w:r w:rsidRPr="007E5D75">
        <w:t>General may make regulations, not inconsistent with this Act, prescribing all matters required or permitted by this Act to be prescribed, or necessary or convenient to be prescribed, for carrying out or giving effect to this Act.</w:t>
      </w:r>
    </w:p>
    <w:p w:rsidR="009F1B29" w:rsidRPr="007E5D75" w:rsidRDefault="009F1B29" w:rsidP="008D2787">
      <w:pPr>
        <w:sectPr w:rsidR="009F1B29" w:rsidRPr="007E5D75" w:rsidSect="00DE41B2">
          <w:headerReference w:type="even" r:id="rId28"/>
          <w:headerReference w:type="default" r:id="rId29"/>
          <w:footerReference w:type="even" r:id="rId30"/>
          <w:footerReference w:type="default" r:id="rId31"/>
          <w:headerReference w:type="first" r:id="rId32"/>
          <w:footerReference w:type="first" r:id="rId33"/>
          <w:pgSz w:w="11906" w:h="16838" w:code="9"/>
          <w:pgMar w:top="2268" w:right="2410" w:bottom="3827" w:left="2410" w:header="567" w:footer="3119" w:gutter="0"/>
          <w:cols w:space="708"/>
          <w:docGrid w:linePitch="360"/>
        </w:sectPr>
      </w:pPr>
    </w:p>
    <w:p w:rsidR="005F1445" w:rsidRPr="007E5D75" w:rsidRDefault="005F1445" w:rsidP="00BB1281">
      <w:pPr>
        <w:pStyle w:val="ActHead1"/>
        <w:pageBreakBefore/>
      </w:pPr>
      <w:bookmarkStart w:id="322" w:name="_Toc415555625"/>
      <w:r w:rsidRPr="00073C37">
        <w:rPr>
          <w:rStyle w:val="CharChapNo"/>
        </w:rPr>
        <w:lastRenderedPageBreak/>
        <w:t>Schedule</w:t>
      </w:r>
      <w:r w:rsidRPr="007E5D75">
        <w:t>—</w:t>
      </w:r>
      <w:r w:rsidRPr="00073C37">
        <w:rPr>
          <w:rStyle w:val="CharChapText"/>
        </w:rPr>
        <w:t>Form of explanation under section</w:t>
      </w:r>
      <w:r w:rsidR="007E5D75" w:rsidRPr="00073C37">
        <w:rPr>
          <w:rStyle w:val="CharChapText"/>
        </w:rPr>
        <w:t> </w:t>
      </w:r>
      <w:r w:rsidRPr="00073C37">
        <w:rPr>
          <w:rStyle w:val="CharChapText"/>
        </w:rPr>
        <w:t>23V</w:t>
      </w:r>
      <w:bookmarkEnd w:id="322"/>
    </w:p>
    <w:p w:rsidR="005F1445" w:rsidRPr="007E5D75" w:rsidRDefault="005F1445" w:rsidP="005F1445">
      <w:pPr>
        <w:pStyle w:val="notemargin"/>
      </w:pPr>
      <w:r w:rsidRPr="007E5D75">
        <w:t>Section</w:t>
      </w:r>
      <w:r w:rsidR="007E5D75">
        <w:t> </w:t>
      </w:r>
      <w:r w:rsidRPr="007E5D75">
        <w:t>23V</w:t>
      </w:r>
    </w:p>
    <w:p w:rsidR="005F1445" w:rsidRPr="00073C37" w:rsidRDefault="00BB1281" w:rsidP="005F1445">
      <w:pPr>
        <w:pStyle w:val="Header"/>
      </w:pPr>
      <w:r w:rsidRPr="00073C37">
        <w:rPr>
          <w:rStyle w:val="CharPartNo"/>
        </w:rPr>
        <w:t xml:space="preserve"> </w:t>
      </w:r>
      <w:r w:rsidRPr="00073C37">
        <w:rPr>
          <w:rStyle w:val="CharPartText"/>
        </w:rPr>
        <w:t xml:space="preserve"> </w:t>
      </w:r>
    </w:p>
    <w:p w:rsidR="005F1445" w:rsidRPr="00073C37" w:rsidRDefault="00BB1281" w:rsidP="005F1445">
      <w:pPr>
        <w:pStyle w:val="Header"/>
      </w:pPr>
      <w:r w:rsidRPr="00073C37">
        <w:rPr>
          <w:rStyle w:val="CharDivNo"/>
        </w:rPr>
        <w:t xml:space="preserve"> </w:t>
      </w:r>
      <w:r w:rsidRPr="00073C37">
        <w:rPr>
          <w:rStyle w:val="CharDivText"/>
        </w:rPr>
        <w:t xml:space="preserve"> </w:t>
      </w:r>
    </w:p>
    <w:p w:rsidR="005F1445" w:rsidRPr="007E5D75" w:rsidRDefault="005F1445" w:rsidP="005F1445">
      <w:pPr>
        <w:tabs>
          <w:tab w:val="left" w:pos="4820"/>
        </w:tabs>
        <w:spacing w:before="240"/>
        <w:ind w:left="851" w:hanging="851"/>
      </w:pPr>
      <w:r w:rsidRPr="007E5D75">
        <w:tab/>
        <w:t>When you were interviewed by</w:t>
      </w:r>
      <w:r w:rsidRPr="007E5D75">
        <w:tab/>
        <w:t xml:space="preserve">, I/we made a record in writing of what you said, and what we said to you, in the interview. I/We made the record </w:t>
      </w:r>
      <w:r w:rsidR="007E5D75" w:rsidRPr="007E5D75">
        <w:rPr>
          <w:position w:val="6"/>
          <w:sz w:val="16"/>
        </w:rPr>
        <w:t>*</w:t>
      </w:r>
      <w:r w:rsidRPr="007E5D75">
        <w:t>at the time of the interview/</w:t>
      </w:r>
      <w:r w:rsidR="007E5D75" w:rsidRPr="007E5D75">
        <w:rPr>
          <w:position w:val="6"/>
          <w:sz w:val="16"/>
        </w:rPr>
        <w:t>*</w:t>
      </w:r>
      <w:r w:rsidRPr="007E5D75">
        <w:t xml:space="preserve">as soon as practicable after the interview. It is in </w:t>
      </w:r>
      <w:r w:rsidR="007E5D75" w:rsidRPr="007E5D75">
        <w:rPr>
          <w:position w:val="6"/>
          <w:sz w:val="16"/>
        </w:rPr>
        <w:t>*</w:t>
      </w:r>
      <w:r w:rsidRPr="007E5D75">
        <w:t>English/</w:t>
      </w:r>
      <w:r w:rsidR="007E5D75" w:rsidRPr="007E5D75">
        <w:rPr>
          <w:position w:val="6"/>
          <w:sz w:val="16"/>
        </w:rPr>
        <w:t>*</w:t>
      </w:r>
      <w:r w:rsidRPr="007E5D75">
        <w:t>the language that you used in the interview. I/We will give you a copy.</w:t>
      </w:r>
    </w:p>
    <w:p w:rsidR="005F1445" w:rsidRPr="007E5D75" w:rsidRDefault="005F1445" w:rsidP="005F1445">
      <w:pPr>
        <w:tabs>
          <w:tab w:val="left" w:pos="5103"/>
        </w:tabs>
        <w:spacing w:before="240"/>
        <w:ind w:left="851" w:hanging="851"/>
      </w:pPr>
      <w:r w:rsidRPr="007E5D75">
        <w:tab/>
        <w:t xml:space="preserve">I am now going to read it to you in the </w:t>
      </w:r>
      <w:r w:rsidRPr="007E5D75">
        <w:tab/>
        <w:t xml:space="preserve"> language that you used in the interview.</w:t>
      </w:r>
    </w:p>
    <w:p w:rsidR="005F1445" w:rsidRPr="007E5D75" w:rsidRDefault="005F1445" w:rsidP="005F1445">
      <w:pPr>
        <w:spacing w:before="240"/>
        <w:ind w:left="851" w:hanging="851"/>
      </w:pPr>
      <w:r w:rsidRPr="007E5D75">
        <w:tab/>
        <w:t>You can interrupt the reading at any time if you think there is something wrong with the record. At the end of the reading you can tell me/us about anything else you think is wrong with the record, as well as the things you mentioned during the reading.</w:t>
      </w:r>
    </w:p>
    <w:p w:rsidR="005F1445" w:rsidRPr="007E5D75" w:rsidRDefault="005F1445" w:rsidP="005F1445">
      <w:pPr>
        <w:spacing w:before="240"/>
        <w:ind w:left="851" w:hanging="851"/>
      </w:pPr>
      <w:r w:rsidRPr="007E5D75">
        <w:tab/>
        <w:t xml:space="preserve">I/We will make a tape recording of reading the record and everything you say, or I/we say to you, during the reading and at the end. I/We will give you a copy of that tape recording and, if a transcript is made, a copy of that transcript. </w:t>
      </w:r>
    </w:p>
    <w:p w:rsidR="005F1445" w:rsidRPr="007E5D75" w:rsidRDefault="007E5D75" w:rsidP="005F1445">
      <w:pPr>
        <w:spacing w:before="240"/>
        <w:ind w:left="851"/>
        <w:rPr>
          <w:sz w:val="18"/>
        </w:rPr>
      </w:pPr>
      <w:r w:rsidRPr="007E5D75">
        <w:rPr>
          <w:position w:val="6"/>
          <w:sz w:val="16"/>
        </w:rPr>
        <w:t>*</w:t>
      </w:r>
      <w:r w:rsidR="005F1445" w:rsidRPr="007E5D75">
        <w:rPr>
          <w:sz w:val="18"/>
        </w:rPr>
        <w:t>Delete whichever is not applicable.</w:t>
      </w:r>
    </w:p>
    <w:p w:rsidR="005F1445" w:rsidRPr="007E5D75" w:rsidRDefault="005F1445" w:rsidP="005F1445">
      <w:pPr>
        <w:sectPr w:rsidR="005F1445" w:rsidRPr="007E5D75" w:rsidSect="00DE41B2">
          <w:headerReference w:type="even" r:id="rId34"/>
          <w:headerReference w:type="default" r:id="rId35"/>
          <w:footerReference w:type="even" r:id="rId36"/>
          <w:footerReference w:type="default" r:id="rId37"/>
          <w:footerReference w:type="first" r:id="rId38"/>
          <w:pgSz w:w="11906" w:h="16838" w:code="9"/>
          <w:pgMar w:top="2268" w:right="2410" w:bottom="3827" w:left="2410" w:header="567" w:footer="3119" w:gutter="0"/>
          <w:cols w:space="708"/>
          <w:docGrid w:linePitch="360"/>
        </w:sectPr>
      </w:pPr>
    </w:p>
    <w:p w:rsidR="00BB1281" w:rsidRPr="007E5D75" w:rsidRDefault="00BB1281" w:rsidP="00B5109B">
      <w:pPr>
        <w:pStyle w:val="ENotesHeading1"/>
        <w:pageBreakBefore/>
        <w:outlineLvl w:val="9"/>
      </w:pPr>
      <w:bookmarkStart w:id="323" w:name="_Toc415555626"/>
      <w:r w:rsidRPr="007E5D75">
        <w:lastRenderedPageBreak/>
        <w:t>Endnotes</w:t>
      </w:r>
      <w:bookmarkEnd w:id="323"/>
    </w:p>
    <w:p w:rsidR="005140F2" w:rsidRPr="007E5D75" w:rsidRDefault="005140F2" w:rsidP="005140F2">
      <w:pPr>
        <w:pStyle w:val="ENotesHeading2"/>
        <w:spacing w:line="240" w:lineRule="auto"/>
        <w:outlineLvl w:val="9"/>
      </w:pPr>
      <w:bookmarkStart w:id="324" w:name="_Toc415555627"/>
      <w:r w:rsidRPr="007E5D75">
        <w:t>Endnote 1—About the endnotes</w:t>
      </w:r>
      <w:bookmarkEnd w:id="324"/>
    </w:p>
    <w:p w:rsidR="005140F2" w:rsidRPr="007E5D75" w:rsidRDefault="005140F2" w:rsidP="005140F2">
      <w:pPr>
        <w:spacing w:after="120"/>
      </w:pPr>
      <w:r w:rsidRPr="007E5D75">
        <w:t>The endnotes provide information about this compilation and the compiled law.</w:t>
      </w:r>
    </w:p>
    <w:p w:rsidR="005140F2" w:rsidRPr="007E5D75" w:rsidRDefault="005140F2" w:rsidP="005140F2">
      <w:pPr>
        <w:spacing w:after="120"/>
      </w:pPr>
      <w:r w:rsidRPr="007E5D75">
        <w:t>The following endnotes are included in every compilation:</w:t>
      </w:r>
    </w:p>
    <w:p w:rsidR="005140F2" w:rsidRPr="007E5D75" w:rsidRDefault="005140F2" w:rsidP="005140F2">
      <w:r w:rsidRPr="007E5D75">
        <w:t>Endnote 1—About the endnotes</w:t>
      </w:r>
    </w:p>
    <w:p w:rsidR="005140F2" w:rsidRPr="007E5D75" w:rsidRDefault="005140F2" w:rsidP="005140F2">
      <w:r w:rsidRPr="007E5D75">
        <w:t>Endnote 2—Abbreviation key</w:t>
      </w:r>
    </w:p>
    <w:p w:rsidR="005140F2" w:rsidRPr="007E5D75" w:rsidRDefault="005140F2" w:rsidP="005140F2">
      <w:r w:rsidRPr="007E5D75">
        <w:t>Endnote 3—Legislation history</w:t>
      </w:r>
    </w:p>
    <w:p w:rsidR="005140F2" w:rsidRPr="007E5D75" w:rsidRDefault="005140F2" w:rsidP="005140F2">
      <w:pPr>
        <w:spacing w:after="120"/>
      </w:pPr>
      <w:r w:rsidRPr="007E5D75">
        <w:t>Endnote 4—Amendment history</w:t>
      </w:r>
    </w:p>
    <w:p w:rsidR="005140F2" w:rsidRPr="007E5D75" w:rsidRDefault="005140F2" w:rsidP="005140F2">
      <w:pPr>
        <w:spacing w:after="120"/>
      </w:pPr>
      <w:r w:rsidRPr="007E5D75">
        <w:t>Endnotes about misdescribed amendments and other matters are included in a compilation only as necessary.</w:t>
      </w:r>
    </w:p>
    <w:p w:rsidR="005140F2" w:rsidRPr="007E5D75" w:rsidRDefault="005140F2" w:rsidP="005140F2">
      <w:r w:rsidRPr="007E5D75">
        <w:rPr>
          <w:b/>
        </w:rPr>
        <w:t>Abbreviation key—Endnote 2</w:t>
      </w:r>
    </w:p>
    <w:p w:rsidR="005140F2" w:rsidRPr="007E5D75" w:rsidRDefault="005140F2" w:rsidP="005140F2">
      <w:pPr>
        <w:spacing w:after="120"/>
      </w:pPr>
      <w:r w:rsidRPr="007E5D75">
        <w:t>The abbreviation key sets out abbreviations that may be used in the endnotes.</w:t>
      </w:r>
    </w:p>
    <w:p w:rsidR="005140F2" w:rsidRPr="007E5D75" w:rsidRDefault="005140F2" w:rsidP="005140F2">
      <w:pPr>
        <w:rPr>
          <w:b/>
        </w:rPr>
      </w:pPr>
      <w:r w:rsidRPr="007E5D75">
        <w:rPr>
          <w:b/>
        </w:rPr>
        <w:t>Legislation history and amendment history—Endnotes 3 and 4</w:t>
      </w:r>
    </w:p>
    <w:p w:rsidR="005140F2" w:rsidRPr="007E5D75" w:rsidRDefault="005140F2" w:rsidP="005140F2">
      <w:pPr>
        <w:spacing w:after="120"/>
      </w:pPr>
      <w:r w:rsidRPr="007E5D75">
        <w:t>Amending laws are annotated in the legislation history and amendment history.</w:t>
      </w:r>
    </w:p>
    <w:p w:rsidR="005140F2" w:rsidRPr="007E5D75" w:rsidRDefault="005140F2" w:rsidP="005140F2">
      <w:pPr>
        <w:spacing w:after="120"/>
      </w:pPr>
      <w:r w:rsidRPr="007E5D7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140F2" w:rsidRPr="007E5D75" w:rsidRDefault="005140F2" w:rsidP="005140F2">
      <w:pPr>
        <w:spacing w:after="120"/>
      </w:pPr>
      <w:r w:rsidRPr="007E5D7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140F2" w:rsidRPr="007E5D75" w:rsidRDefault="005140F2" w:rsidP="005140F2">
      <w:pPr>
        <w:keepNext/>
      </w:pPr>
      <w:r w:rsidRPr="007E5D75">
        <w:rPr>
          <w:b/>
        </w:rPr>
        <w:t>Misdescribed amendments</w:t>
      </w:r>
    </w:p>
    <w:p w:rsidR="005140F2" w:rsidRPr="007E5D75" w:rsidRDefault="005140F2" w:rsidP="005140F2">
      <w:pPr>
        <w:spacing w:after="120"/>
      </w:pPr>
      <w:r w:rsidRPr="007E5D7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140F2" w:rsidRPr="007E5D75" w:rsidRDefault="005140F2" w:rsidP="005140F2">
      <w:pPr>
        <w:spacing w:after="120"/>
      </w:pPr>
      <w:r w:rsidRPr="007E5D75">
        <w:t>If a misdescribed amendment cannot be given effect as intended, the amendment is set out in the endnotes.</w:t>
      </w:r>
    </w:p>
    <w:p w:rsidR="005140F2" w:rsidRPr="007E5D75" w:rsidRDefault="005140F2" w:rsidP="005140F2">
      <w:pPr>
        <w:pStyle w:val="ENotesHeading2"/>
        <w:pageBreakBefore/>
        <w:outlineLvl w:val="9"/>
      </w:pPr>
      <w:bookmarkStart w:id="325" w:name="_Toc415555628"/>
      <w:r w:rsidRPr="007E5D75">
        <w:lastRenderedPageBreak/>
        <w:t>Endnote 2—Abbreviation key</w:t>
      </w:r>
      <w:bookmarkEnd w:id="325"/>
    </w:p>
    <w:p w:rsidR="005140F2" w:rsidRPr="007E5D75" w:rsidRDefault="005140F2" w:rsidP="005140F2">
      <w:pPr>
        <w:pStyle w:val="Tabletext"/>
      </w:pPr>
    </w:p>
    <w:tbl>
      <w:tblPr>
        <w:tblW w:w="7938" w:type="dxa"/>
        <w:tblInd w:w="108" w:type="dxa"/>
        <w:tblLayout w:type="fixed"/>
        <w:tblLook w:val="0000" w:firstRow="0" w:lastRow="0" w:firstColumn="0" w:lastColumn="0" w:noHBand="0" w:noVBand="0"/>
      </w:tblPr>
      <w:tblGrid>
        <w:gridCol w:w="4253"/>
        <w:gridCol w:w="3685"/>
      </w:tblGrid>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A = Act</w:t>
            </w:r>
          </w:p>
        </w:tc>
        <w:tc>
          <w:tcPr>
            <w:tcW w:w="3685" w:type="dxa"/>
            <w:shd w:val="clear" w:color="auto" w:fill="auto"/>
          </w:tcPr>
          <w:p w:rsidR="005140F2" w:rsidRPr="007E5D75" w:rsidRDefault="005140F2" w:rsidP="00424E7B">
            <w:pPr>
              <w:pStyle w:val="ENoteTableText"/>
              <w:ind w:left="454" w:hanging="454"/>
              <w:rPr>
                <w:sz w:val="20"/>
              </w:rPr>
            </w:pPr>
            <w:r w:rsidRPr="007E5D75">
              <w:rPr>
                <w:sz w:val="20"/>
              </w:rPr>
              <w:t>orig = original</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ad = added or inserted</w:t>
            </w:r>
          </w:p>
        </w:tc>
        <w:tc>
          <w:tcPr>
            <w:tcW w:w="3685" w:type="dxa"/>
            <w:shd w:val="clear" w:color="auto" w:fill="auto"/>
          </w:tcPr>
          <w:p w:rsidR="005140F2" w:rsidRPr="007E5D75" w:rsidRDefault="005140F2" w:rsidP="00424E7B">
            <w:pPr>
              <w:pStyle w:val="ENoteTableText"/>
              <w:ind w:left="454" w:hanging="454"/>
              <w:rPr>
                <w:sz w:val="20"/>
              </w:rPr>
            </w:pPr>
            <w:r w:rsidRPr="007E5D75">
              <w:rPr>
                <w:sz w:val="20"/>
              </w:rPr>
              <w:t>par = paragraph(s)/subparagraph(s)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am = amended</w:t>
            </w:r>
          </w:p>
        </w:tc>
        <w:tc>
          <w:tcPr>
            <w:tcW w:w="3685" w:type="dxa"/>
            <w:shd w:val="clear" w:color="auto" w:fill="auto"/>
          </w:tcPr>
          <w:p w:rsidR="005140F2" w:rsidRPr="007E5D75" w:rsidRDefault="005140F2" w:rsidP="00424E7B">
            <w:pPr>
              <w:pStyle w:val="ENoteTableText"/>
              <w:spacing w:before="0"/>
              <w:rPr>
                <w:sz w:val="20"/>
              </w:rPr>
            </w:pPr>
            <w:r w:rsidRPr="007E5D75">
              <w:rPr>
                <w:sz w:val="20"/>
              </w:rPr>
              <w:t xml:space="preserve">    /sub</w:t>
            </w:r>
            <w:r w:rsidR="007E5D75">
              <w:rPr>
                <w:sz w:val="20"/>
              </w:rPr>
              <w:noBreakHyphen/>
            </w:r>
            <w:r w:rsidRPr="007E5D75">
              <w:rPr>
                <w:sz w:val="20"/>
              </w:rPr>
              <w:t>subparagraph(s)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amdt = amendment</w:t>
            </w:r>
          </w:p>
        </w:tc>
        <w:tc>
          <w:tcPr>
            <w:tcW w:w="3685" w:type="dxa"/>
            <w:shd w:val="clear" w:color="auto" w:fill="auto"/>
          </w:tcPr>
          <w:p w:rsidR="005140F2" w:rsidRPr="007E5D75" w:rsidRDefault="005140F2" w:rsidP="00424E7B">
            <w:pPr>
              <w:pStyle w:val="ENoteTableText"/>
              <w:rPr>
                <w:sz w:val="20"/>
              </w:rPr>
            </w:pPr>
            <w:r w:rsidRPr="007E5D75">
              <w:rPr>
                <w:sz w:val="20"/>
              </w:rPr>
              <w:t>pres = present</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c = clause(s)</w:t>
            </w:r>
          </w:p>
        </w:tc>
        <w:tc>
          <w:tcPr>
            <w:tcW w:w="3685" w:type="dxa"/>
            <w:shd w:val="clear" w:color="auto" w:fill="auto"/>
          </w:tcPr>
          <w:p w:rsidR="005140F2" w:rsidRPr="007E5D75" w:rsidRDefault="005140F2" w:rsidP="00424E7B">
            <w:pPr>
              <w:pStyle w:val="ENoteTableText"/>
              <w:rPr>
                <w:sz w:val="20"/>
              </w:rPr>
            </w:pPr>
            <w:r w:rsidRPr="007E5D75">
              <w:rPr>
                <w:sz w:val="20"/>
              </w:rPr>
              <w:t>prev = previous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C[x] = Compilation No. x</w:t>
            </w:r>
          </w:p>
        </w:tc>
        <w:tc>
          <w:tcPr>
            <w:tcW w:w="3685" w:type="dxa"/>
            <w:shd w:val="clear" w:color="auto" w:fill="auto"/>
          </w:tcPr>
          <w:p w:rsidR="005140F2" w:rsidRPr="007E5D75" w:rsidRDefault="005140F2" w:rsidP="00424E7B">
            <w:pPr>
              <w:pStyle w:val="ENoteTableText"/>
              <w:rPr>
                <w:sz w:val="20"/>
              </w:rPr>
            </w:pPr>
            <w:r w:rsidRPr="007E5D75">
              <w:rPr>
                <w:sz w:val="20"/>
              </w:rPr>
              <w:t>(prev…) = previously</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Ch = Chapter(s)</w:t>
            </w:r>
          </w:p>
        </w:tc>
        <w:tc>
          <w:tcPr>
            <w:tcW w:w="3685" w:type="dxa"/>
            <w:shd w:val="clear" w:color="auto" w:fill="auto"/>
          </w:tcPr>
          <w:p w:rsidR="005140F2" w:rsidRPr="007E5D75" w:rsidRDefault="005140F2" w:rsidP="00424E7B">
            <w:pPr>
              <w:pStyle w:val="ENoteTableText"/>
              <w:rPr>
                <w:sz w:val="20"/>
              </w:rPr>
            </w:pPr>
            <w:r w:rsidRPr="007E5D75">
              <w:rPr>
                <w:sz w:val="20"/>
              </w:rPr>
              <w:t>Pt = Part(s)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def = definition(s)</w:t>
            </w:r>
          </w:p>
        </w:tc>
        <w:tc>
          <w:tcPr>
            <w:tcW w:w="3685" w:type="dxa"/>
            <w:shd w:val="clear" w:color="auto" w:fill="auto"/>
          </w:tcPr>
          <w:p w:rsidR="005140F2" w:rsidRPr="007E5D75" w:rsidRDefault="005140F2" w:rsidP="00424E7B">
            <w:pPr>
              <w:pStyle w:val="ENoteTableText"/>
              <w:rPr>
                <w:sz w:val="20"/>
              </w:rPr>
            </w:pPr>
            <w:r w:rsidRPr="007E5D75">
              <w:rPr>
                <w:sz w:val="20"/>
              </w:rPr>
              <w:t>r = regulation(s)/rule(s)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Dict = Dictionary</w:t>
            </w:r>
          </w:p>
        </w:tc>
        <w:tc>
          <w:tcPr>
            <w:tcW w:w="3685" w:type="dxa"/>
            <w:shd w:val="clear" w:color="auto" w:fill="auto"/>
          </w:tcPr>
          <w:p w:rsidR="005140F2" w:rsidRPr="007E5D75" w:rsidRDefault="005140F2" w:rsidP="00424E7B">
            <w:pPr>
              <w:pStyle w:val="ENoteTableText"/>
              <w:rPr>
                <w:sz w:val="20"/>
              </w:rPr>
            </w:pPr>
            <w:r w:rsidRPr="007E5D75">
              <w:rPr>
                <w:sz w:val="20"/>
              </w:rPr>
              <w:t>Reg = Regulation/Regulations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disallowed = disallowed by Parliament</w:t>
            </w:r>
          </w:p>
        </w:tc>
        <w:tc>
          <w:tcPr>
            <w:tcW w:w="3685" w:type="dxa"/>
            <w:shd w:val="clear" w:color="auto" w:fill="auto"/>
          </w:tcPr>
          <w:p w:rsidR="005140F2" w:rsidRPr="007E5D75" w:rsidRDefault="005140F2" w:rsidP="00424E7B">
            <w:pPr>
              <w:pStyle w:val="ENoteTableText"/>
              <w:rPr>
                <w:sz w:val="20"/>
              </w:rPr>
            </w:pPr>
            <w:r w:rsidRPr="007E5D75">
              <w:rPr>
                <w:sz w:val="20"/>
              </w:rPr>
              <w:t>reloc = relocated</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Div = Division(s)</w:t>
            </w:r>
          </w:p>
        </w:tc>
        <w:tc>
          <w:tcPr>
            <w:tcW w:w="3685" w:type="dxa"/>
            <w:shd w:val="clear" w:color="auto" w:fill="auto"/>
          </w:tcPr>
          <w:p w:rsidR="005140F2" w:rsidRPr="007E5D75" w:rsidRDefault="005140F2" w:rsidP="00424E7B">
            <w:pPr>
              <w:pStyle w:val="ENoteTableText"/>
              <w:rPr>
                <w:sz w:val="20"/>
              </w:rPr>
            </w:pPr>
            <w:r w:rsidRPr="007E5D75">
              <w:rPr>
                <w:sz w:val="20"/>
              </w:rPr>
              <w:t>renum = renumbered</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exp = expires/expired or ceases/ceased to have</w:t>
            </w:r>
          </w:p>
        </w:tc>
        <w:tc>
          <w:tcPr>
            <w:tcW w:w="3685" w:type="dxa"/>
            <w:shd w:val="clear" w:color="auto" w:fill="auto"/>
          </w:tcPr>
          <w:p w:rsidR="005140F2" w:rsidRPr="007E5D75" w:rsidRDefault="005140F2" w:rsidP="00424E7B">
            <w:pPr>
              <w:pStyle w:val="ENoteTableText"/>
              <w:rPr>
                <w:sz w:val="20"/>
              </w:rPr>
            </w:pPr>
            <w:r w:rsidRPr="007E5D75">
              <w:rPr>
                <w:sz w:val="20"/>
              </w:rPr>
              <w:t>rep = repealed</w:t>
            </w:r>
          </w:p>
        </w:tc>
      </w:tr>
      <w:tr w:rsidR="005140F2" w:rsidRPr="007E5D75" w:rsidTr="00424E7B">
        <w:tc>
          <w:tcPr>
            <w:tcW w:w="4253" w:type="dxa"/>
            <w:shd w:val="clear" w:color="auto" w:fill="auto"/>
          </w:tcPr>
          <w:p w:rsidR="005140F2" w:rsidRPr="007E5D75" w:rsidRDefault="005140F2" w:rsidP="00424E7B">
            <w:pPr>
              <w:pStyle w:val="ENoteTableText"/>
              <w:spacing w:before="0"/>
              <w:rPr>
                <w:sz w:val="20"/>
              </w:rPr>
            </w:pPr>
            <w:r w:rsidRPr="007E5D75">
              <w:rPr>
                <w:sz w:val="20"/>
              </w:rPr>
              <w:t xml:space="preserve">    effect</w:t>
            </w:r>
          </w:p>
        </w:tc>
        <w:tc>
          <w:tcPr>
            <w:tcW w:w="3685" w:type="dxa"/>
            <w:shd w:val="clear" w:color="auto" w:fill="auto"/>
          </w:tcPr>
          <w:p w:rsidR="005140F2" w:rsidRPr="007E5D75" w:rsidRDefault="005140F2" w:rsidP="00424E7B">
            <w:pPr>
              <w:pStyle w:val="ENoteTableText"/>
              <w:rPr>
                <w:sz w:val="20"/>
              </w:rPr>
            </w:pPr>
            <w:r w:rsidRPr="007E5D75">
              <w:rPr>
                <w:sz w:val="20"/>
              </w:rPr>
              <w:t>rs = repealed and substituted</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F = Federal Register of Legislative Instruments</w:t>
            </w:r>
          </w:p>
        </w:tc>
        <w:tc>
          <w:tcPr>
            <w:tcW w:w="3685" w:type="dxa"/>
            <w:shd w:val="clear" w:color="auto" w:fill="auto"/>
          </w:tcPr>
          <w:p w:rsidR="005140F2" w:rsidRPr="007E5D75" w:rsidRDefault="005140F2" w:rsidP="00424E7B">
            <w:pPr>
              <w:pStyle w:val="ENoteTableText"/>
              <w:rPr>
                <w:sz w:val="20"/>
              </w:rPr>
            </w:pPr>
            <w:r w:rsidRPr="007E5D75">
              <w:rPr>
                <w:sz w:val="20"/>
              </w:rPr>
              <w:t>s = section(s)/subsection(s)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gaz = gazette</w:t>
            </w:r>
          </w:p>
        </w:tc>
        <w:tc>
          <w:tcPr>
            <w:tcW w:w="3685" w:type="dxa"/>
            <w:shd w:val="clear" w:color="auto" w:fill="auto"/>
          </w:tcPr>
          <w:p w:rsidR="005140F2" w:rsidRPr="007E5D75" w:rsidRDefault="005140F2" w:rsidP="00424E7B">
            <w:pPr>
              <w:pStyle w:val="ENoteTableText"/>
              <w:rPr>
                <w:sz w:val="20"/>
              </w:rPr>
            </w:pPr>
            <w:r w:rsidRPr="007E5D75">
              <w:rPr>
                <w:sz w:val="20"/>
              </w:rPr>
              <w:t>Sch = Schedule(s)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LI = Legislative Instrument</w:t>
            </w:r>
          </w:p>
        </w:tc>
        <w:tc>
          <w:tcPr>
            <w:tcW w:w="3685" w:type="dxa"/>
            <w:shd w:val="clear" w:color="auto" w:fill="auto"/>
          </w:tcPr>
          <w:p w:rsidR="005140F2" w:rsidRPr="007E5D75" w:rsidRDefault="005140F2" w:rsidP="00424E7B">
            <w:pPr>
              <w:pStyle w:val="ENoteTableText"/>
              <w:rPr>
                <w:sz w:val="20"/>
              </w:rPr>
            </w:pPr>
            <w:r w:rsidRPr="007E5D75">
              <w:rPr>
                <w:sz w:val="20"/>
              </w:rPr>
              <w:t>Sdiv = Subdivision(s)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 xml:space="preserve">LIA = </w:t>
            </w:r>
            <w:r w:rsidRPr="007E5D75">
              <w:rPr>
                <w:i/>
                <w:sz w:val="20"/>
              </w:rPr>
              <w:t>Legislative Instruments Act 2003</w:t>
            </w:r>
          </w:p>
        </w:tc>
        <w:tc>
          <w:tcPr>
            <w:tcW w:w="3685" w:type="dxa"/>
            <w:shd w:val="clear" w:color="auto" w:fill="auto"/>
          </w:tcPr>
          <w:p w:rsidR="005140F2" w:rsidRPr="007E5D75" w:rsidRDefault="005140F2" w:rsidP="00424E7B">
            <w:pPr>
              <w:pStyle w:val="ENoteTableText"/>
              <w:rPr>
                <w:sz w:val="20"/>
              </w:rPr>
            </w:pPr>
            <w:r w:rsidRPr="007E5D75">
              <w:rPr>
                <w:sz w:val="20"/>
              </w:rPr>
              <w:t>SLI = Select Legislative Instrument</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(md) = misdescribed amendment</w:t>
            </w:r>
          </w:p>
        </w:tc>
        <w:tc>
          <w:tcPr>
            <w:tcW w:w="3685" w:type="dxa"/>
            <w:shd w:val="clear" w:color="auto" w:fill="auto"/>
          </w:tcPr>
          <w:p w:rsidR="005140F2" w:rsidRPr="007E5D75" w:rsidRDefault="005140F2" w:rsidP="00424E7B">
            <w:pPr>
              <w:pStyle w:val="ENoteTableText"/>
              <w:rPr>
                <w:sz w:val="20"/>
              </w:rPr>
            </w:pPr>
            <w:r w:rsidRPr="007E5D75">
              <w:rPr>
                <w:sz w:val="20"/>
              </w:rPr>
              <w:t>SR = Statutory Rules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mod = modified/modification</w:t>
            </w:r>
          </w:p>
        </w:tc>
        <w:tc>
          <w:tcPr>
            <w:tcW w:w="3685" w:type="dxa"/>
            <w:shd w:val="clear" w:color="auto" w:fill="auto"/>
          </w:tcPr>
          <w:p w:rsidR="005140F2" w:rsidRPr="007E5D75" w:rsidRDefault="005140F2" w:rsidP="00424E7B">
            <w:pPr>
              <w:pStyle w:val="ENoteTableText"/>
              <w:rPr>
                <w:sz w:val="20"/>
              </w:rPr>
            </w:pPr>
            <w:r w:rsidRPr="007E5D75">
              <w:rPr>
                <w:sz w:val="20"/>
              </w:rPr>
              <w:t>Sub</w:t>
            </w:r>
            <w:r w:rsidR="007E5D75">
              <w:rPr>
                <w:sz w:val="20"/>
              </w:rPr>
              <w:noBreakHyphen/>
            </w:r>
            <w:r w:rsidRPr="007E5D75">
              <w:rPr>
                <w:sz w:val="20"/>
              </w:rPr>
              <w:t>Ch = Sub</w:t>
            </w:r>
            <w:r w:rsidR="007E5D75">
              <w:rPr>
                <w:sz w:val="20"/>
              </w:rPr>
              <w:noBreakHyphen/>
            </w:r>
            <w:r w:rsidRPr="007E5D75">
              <w:rPr>
                <w:sz w:val="20"/>
              </w:rPr>
              <w:t>Chapter(s)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No. = Number(s)</w:t>
            </w:r>
          </w:p>
        </w:tc>
        <w:tc>
          <w:tcPr>
            <w:tcW w:w="3685" w:type="dxa"/>
            <w:shd w:val="clear" w:color="auto" w:fill="auto"/>
          </w:tcPr>
          <w:p w:rsidR="005140F2" w:rsidRPr="007E5D75" w:rsidRDefault="005140F2" w:rsidP="00424E7B">
            <w:pPr>
              <w:pStyle w:val="ENoteTableText"/>
              <w:rPr>
                <w:sz w:val="20"/>
              </w:rPr>
            </w:pPr>
            <w:r w:rsidRPr="007E5D75">
              <w:rPr>
                <w:sz w:val="20"/>
              </w:rPr>
              <w:t>SubPt = Subpart(s)</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o = order(s)</w:t>
            </w:r>
          </w:p>
        </w:tc>
        <w:tc>
          <w:tcPr>
            <w:tcW w:w="3685" w:type="dxa"/>
            <w:shd w:val="clear" w:color="auto" w:fill="auto"/>
          </w:tcPr>
          <w:p w:rsidR="005140F2" w:rsidRPr="007E5D75" w:rsidRDefault="005140F2" w:rsidP="00424E7B">
            <w:pPr>
              <w:pStyle w:val="ENoteTableText"/>
              <w:rPr>
                <w:sz w:val="20"/>
              </w:rPr>
            </w:pPr>
            <w:r w:rsidRPr="007E5D75">
              <w:rPr>
                <w:sz w:val="20"/>
                <w:u w:val="single"/>
              </w:rPr>
              <w:t>underlining</w:t>
            </w:r>
            <w:r w:rsidRPr="007E5D75">
              <w:rPr>
                <w:sz w:val="20"/>
              </w:rPr>
              <w:t xml:space="preserve"> = whole or part not</w:t>
            </w:r>
          </w:p>
        </w:tc>
      </w:tr>
      <w:tr w:rsidR="005140F2" w:rsidRPr="007E5D75" w:rsidTr="00424E7B">
        <w:tc>
          <w:tcPr>
            <w:tcW w:w="4253" w:type="dxa"/>
            <w:shd w:val="clear" w:color="auto" w:fill="auto"/>
          </w:tcPr>
          <w:p w:rsidR="005140F2" w:rsidRPr="007E5D75" w:rsidRDefault="005140F2" w:rsidP="00424E7B">
            <w:pPr>
              <w:pStyle w:val="ENoteTableText"/>
              <w:rPr>
                <w:sz w:val="20"/>
              </w:rPr>
            </w:pPr>
            <w:r w:rsidRPr="007E5D75">
              <w:rPr>
                <w:sz w:val="20"/>
              </w:rPr>
              <w:t>Ord = Ordinance</w:t>
            </w:r>
          </w:p>
        </w:tc>
        <w:tc>
          <w:tcPr>
            <w:tcW w:w="3685" w:type="dxa"/>
            <w:shd w:val="clear" w:color="auto" w:fill="auto"/>
          </w:tcPr>
          <w:p w:rsidR="005140F2" w:rsidRPr="007E5D75" w:rsidRDefault="005140F2" w:rsidP="00424E7B">
            <w:pPr>
              <w:pStyle w:val="ENoteTableText"/>
              <w:spacing w:before="0"/>
              <w:rPr>
                <w:sz w:val="20"/>
              </w:rPr>
            </w:pPr>
            <w:r w:rsidRPr="007E5D75">
              <w:rPr>
                <w:sz w:val="20"/>
              </w:rPr>
              <w:t xml:space="preserve">    commenced or to be commenced</w:t>
            </w:r>
          </w:p>
        </w:tc>
      </w:tr>
    </w:tbl>
    <w:p w:rsidR="005140F2" w:rsidRPr="007E5D75" w:rsidRDefault="005140F2" w:rsidP="005140F2">
      <w:pPr>
        <w:pStyle w:val="Tabletext"/>
      </w:pPr>
    </w:p>
    <w:p w:rsidR="0060416D" w:rsidRPr="007E5D75" w:rsidRDefault="0060416D" w:rsidP="008F24EB">
      <w:pPr>
        <w:pStyle w:val="ENotesHeading2"/>
        <w:pageBreakBefore/>
        <w:outlineLvl w:val="9"/>
      </w:pPr>
      <w:bookmarkStart w:id="326" w:name="_Toc415555629"/>
      <w:r w:rsidRPr="007E5D75">
        <w:lastRenderedPageBreak/>
        <w:t>Endnote 3—Legislation history</w:t>
      </w:r>
      <w:bookmarkEnd w:id="326"/>
    </w:p>
    <w:p w:rsidR="00BB1281" w:rsidRPr="007E5D75" w:rsidRDefault="00BB1281" w:rsidP="006A7A7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B1281" w:rsidRPr="007E5D75" w:rsidTr="006A7A75">
        <w:trPr>
          <w:cantSplit/>
          <w:tblHeader/>
        </w:trPr>
        <w:tc>
          <w:tcPr>
            <w:tcW w:w="1838" w:type="dxa"/>
            <w:tcBorders>
              <w:top w:val="single" w:sz="12" w:space="0" w:color="auto"/>
              <w:bottom w:val="single" w:sz="12" w:space="0" w:color="auto"/>
            </w:tcBorders>
            <w:shd w:val="clear" w:color="auto" w:fill="auto"/>
          </w:tcPr>
          <w:p w:rsidR="00BB1281" w:rsidRPr="007E5D75" w:rsidRDefault="00BB1281" w:rsidP="006A7A75">
            <w:pPr>
              <w:pStyle w:val="Tabletext"/>
              <w:keepNext/>
              <w:rPr>
                <w:rFonts w:ascii="Arial" w:hAnsi="Arial" w:cs="Arial"/>
                <w:b/>
                <w:sz w:val="16"/>
                <w:szCs w:val="16"/>
              </w:rPr>
            </w:pPr>
            <w:r w:rsidRPr="007E5D75">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BB1281" w:rsidRPr="007E5D75" w:rsidRDefault="00BB1281" w:rsidP="006A7A75">
            <w:pPr>
              <w:pStyle w:val="Tabletext"/>
              <w:keepNext/>
              <w:rPr>
                <w:rFonts w:ascii="Arial" w:hAnsi="Arial" w:cs="Arial"/>
                <w:b/>
                <w:sz w:val="16"/>
                <w:szCs w:val="16"/>
              </w:rPr>
            </w:pPr>
            <w:r w:rsidRPr="007E5D75">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BB1281" w:rsidRPr="007E5D75" w:rsidRDefault="00BB1281" w:rsidP="006A7A75">
            <w:pPr>
              <w:pStyle w:val="Tabletext"/>
              <w:keepNext/>
              <w:rPr>
                <w:rFonts w:ascii="Arial" w:hAnsi="Arial" w:cs="Arial"/>
                <w:b/>
                <w:sz w:val="16"/>
                <w:szCs w:val="16"/>
              </w:rPr>
            </w:pPr>
            <w:r w:rsidRPr="007E5D75">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BB1281" w:rsidRPr="007E5D75" w:rsidRDefault="00BB1281" w:rsidP="006A7A75">
            <w:pPr>
              <w:pStyle w:val="Tabletext"/>
              <w:keepNext/>
              <w:rPr>
                <w:rFonts w:ascii="Arial" w:hAnsi="Arial" w:cs="Arial"/>
                <w:b/>
                <w:sz w:val="16"/>
                <w:szCs w:val="16"/>
              </w:rPr>
            </w:pPr>
            <w:r w:rsidRPr="007E5D75">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BB1281" w:rsidRPr="007E5D75" w:rsidRDefault="00BB1281" w:rsidP="006A7A75">
            <w:pPr>
              <w:pStyle w:val="Tabletext"/>
              <w:keepNext/>
              <w:rPr>
                <w:rFonts w:ascii="Arial" w:hAnsi="Arial" w:cs="Arial"/>
                <w:b/>
                <w:sz w:val="16"/>
                <w:szCs w:val="16"/>
              </w:rPr>
            </w:pPr>
            <w:r w:rsidRPr="007E5D75">
              <w:rPr>
                <w:rFonts w:ascii="Arial" w:hAnsi="Arial" w:cs="Arial"/>
                <w:b/>
                <w:sz w:val="16"/>
                <w:szCs w:val="16"/>
              </w:rPr>
              <w:t>Application, saving and transitional provisions</w:t>
            </w:r>
          </w:p>
        </w:tc>
      </w:tr>
      <w:tr w:rsidR="00BB1281" w:rsidRPr="007E5D75" w:rsidTr="00CD48A0">
        <w:trPr>
          <w:cantSplit/>
        </w:trPr>
        <w:tc>
          <w:tcPr>
            <w:tcW w:w="1838" w:type="dxa"/>
            <w:tcBorders>
              <w:top w:val="single" w:sz="12"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Act 1914</w:t>
            </w:r>
          </w:p>
        </w:tc>
        <w:tc>
          <w:tcPr>
            <w:tcW w:w="992" w:type="dxa"/>
            <w:tcBorders>
              <w:top w:val="single" w:sz="12"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12, 1914</w:t>
            </w:r>
          </w:p>
        </w:tc>
        <w:tc>
          <w:tcPr>
            <w:tcW w:w="993" w:type="dxa"/>
            <w:tcBorders>
              <w:top w:val="single" w:sz="12"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29 Oct 1914</w:t>
            </w:r>
          </w:p>
        </w:tc>
        <w:tc>
          <w:tcPr>
            <w:tcW w:w="1845" w:type="dxa"/>
            <w:tcBorders>
              <w:top w:val="single" w:sz="12"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29 Oct 1914 </w:t>
            </w:r>
          </w:p>
        </w:tc>
        <w:tc>
          <w:tcPr>
            <w:tcW w:w="1417" w:type="dxa"/>
            <w:tcBorders>
              <w:top w:val="single" w:sz="12" w:space="0" w:color="auto"/>
              <w:bottom w:val="single" w:sz="4" w:space="0" w:color="auto"/>
            </w:tcBorders>
            <w:shd w:val="clear" w:color="auto" w:fill="auto"/>
          </w:tcPr>
          <w:p w:rsidR="00BB1281" w:rsidRPr="007E5D75" w:rsidRDefault="00BB1281" w:rsidP="00BB1281">
            <w:pPr>
              <w:pStyle w:val="Tabletext"/>
              <w:rPr>
                <w:sz w:val="16"/>
                <w:szCs w:val="16"/>
              </w:rPr>
            </w:pP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Act 1915</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6, 1915</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7</w:t>
            </w:r>
            <w:r w:rsidR="007E5D75">
              <w:rPr>
                <w:sz w:val="16"/>
                <w:szCs w:val="16"/>
              </w:rPr>
              <w:t> </w:t>
            </w:r>
            <w:r w:rsidRPr="007E5D75">
              <w:rPr>
                <w:sz w:val="16"/>
                <w:szCs w:val="16"/>
              </w:rPr>
              <w:t>May 1915</w:t>
            </w:r>
          </w:p>
        </w:tc>
        <w:tc>
          <w:tcPr>
            <w:tcW w:w="1845" w:type="dxa"/>
            <w:tcBorders>
              <w:top w:val="single" w:sz="4" w:space="0" w:color="auto"/>
              <w:bottom w:val="nil"/>
            </w:tcBorders>
            <w:shd w:val="clear" w:color="auto" w:fill="auto"/>
          </w:tcPr>
          <w:p w:rsidR="00BB1281" w:rsidRPr="007E5D75" w:rsidRDefault="00B5109B" w:rsidP="00A13F45">
            <w:pPr>
              <w:pStyle w:val="Tabletext"/>
              <w:rPr>
                <w:sz w:val="16"/>
                <w:szCs w:val="16"/>
              </w:rPr>
            </w:pPr>
            <w:r w:rsidRPr="007E5D75">
              <w:rPr>
                <w:sz w:val="16"/>
                <w:szCs w:val="16"/>
              </w:rPr>
              <w:t>29 Oct 1914 (s.</w:t>
            </w:r>
            <w:r w:rsidR="007E5D75">
              <w:rPr>
                <w:sz w:val="16"/>
                <w:szCs w:val="16"/>
              </w:rPr>
              <w:t> </w:t>
            </w:r>
            <w:r w:rsidRPr="007E5D75">
              <w:rPr>
                <w:sz w:val="16"/>
                <w:szCs w:val="16"/>
              </w:rPr>
              <w:t>3)</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War Precautions Act Repeal Act 1920</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54, 1920</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Dec 1920</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Dec 1920</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War Precautions Act Repeal Act 1920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54, 1920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Dec 1920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Dec 1920</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Act 1926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9, 1926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 Mar 1926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29 Mar 1926 (</w:t>
            </w:r>
            <w:r w:rsidRPr="007E5D75">
              <w:rPr>
                <w:i/>
                <w:sz w:val="16"/>
                <w:szCs w:val="16"/>
              </w:rPr>
              <w:t>Gazette</w:t>
            </w:r>
            <w:r w:rsidRPr="007E5D75">
              <w:rPr>
                <w:sz w:val="16"/>
                <w:szCs w:val="16"/>
              </w:rPr>
              <w:t xml:space="preserve"> 1926, p. 437)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Act 1928</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13, 1928</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w:t>
            </w:r>
            <w:r w:rsidR="007E5D75">
              <w:rPr>
                <w:sz w:val="16"/>
                <w:szCs w:val="16"/>
              </w:rPr>
              <w:t> </w:t>
            </w:r>
            <w:r w:rsidRPr="007E5D75">
              <w:rPr>
                <w:sz w:val="16"/>
                <w:szCs w:val="16"/>
              </w:rPr>
              <w:t>June 1928</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w:t>
            </w:r>
            <w:r w:rsidR="007E5D75">
              <w:rPr>
                <w:sz w:val="16"/>
                <w:szCs w:val="16"/>
              </w:rPr>
              <w:t> </w:t>
            </w:r>
            <w:r w:rsidRPr="007E5D75">
              <w:rPr>
                <w:sz w:val="16"/>
                <w:szCs w:val="16"/>
              </w:rPr>
              <w:t>June 1928</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Act 1932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30, 1932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30</w:t>
            </w:r>
            <w:r w:rsidR="007E5D75">
              <w:rPr>
                <w:sz w:val="16"/>
                <w:szCs w:val="16"/>
              </w:rPr>
              <w:t> </w:t>
            </w:r>
            <w:r w:rsidRPr="007E5D75">
              <w:rPr>
                <w:sz w:val="16"/>
                <w:szCs w:val="16"/>
              </w:rPr>
              <w:t>May 1932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30</w:t>
            </w:r>
            <w:r w:rsidR="007E5D75">
              <w:rPr>
                <w:sz w:val="16"/>
                <w:szCs w:val="16"/>
              </w:rPr>
              <w:t> </w:t>
            </w:r>
            <w:r w:rsidRPr="007E5D75">
              <w:rPr>
                <w:sz w:val="16"/>
                <w:szCs w:val="16"/>
              </w:rPr>
              <w:t>May 1932</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Judiciary Act 1937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5, 1937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July 1937</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July 1937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5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Act 1941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6, 1941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 Apr 1941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 Sept 1939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Defence (Transitional Provisions) Act 1946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77, 1946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 Dec 1946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 Jan 1947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Revision Act 1950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80, 1950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 Dec 1950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 Dec 1950</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16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27" w:name="CU_14336516"/>
            <w:bookmarkEnd w:id="327"/>
            <w:r w:rsidRPr="007E5D75">
              <w:rPr>
                <w:sz w:val="16"/>
                <w:szCs w:val="16"/>
              </w:rPr>
              <w:t>Crimes Act 1955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10, 1955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w:t>
            </w:r>
            <w:r w:rsidR="007E5D75">
              <w:rPr>
                <w:sz w:val="16"/>
                <w:szCs w:val="16"/>
              </w:rPr>
              <w:t> </w:t>
            </w:r>
            <w:r w:rsidRPr="007E5D75">
              <w:rPr>
                <w:sz w:val="16"/>
                <w:szCs w:val="16"/>
              </w:rPr>
              <w:t>May 1955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w:t>
            </w:r>
            <w:r w:rsidR="007E5D75">
              <w:rPr>
                <w:sz w:val="16"/>
                <w:szCs w:val="16"/>
              </w:rPr>
              <w:t> </w:t>
            </w:r>
            <w:r w:rsidRPr="007E5D75">
              <w:rPr>
                <w:sz w:val="16"/>
                <w:szCs w:val="16"/>
              </w:rPr>
              <w:t>May 1955</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Act 1959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11, 1959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23 Apr 1959</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 4: 14 Jan 1960 (s.</w:t>
            </w:r>
            <w:r w:rsidR="007E5D75">
              <w:rPr>
                <w:sz w:val="16"/>
                <w:szCs w:val="16"/>
              </w:rPr>
              <w:t> </w:t>
            </w:r>
            <w:r w:rsidRPr="007E5D75">
              <w:rPr>
                <w:sz w:val="16"/>
                <w:szCs w:val="16"/>
              </w:rPr>
              <w:t xml:space="preserve">2 and </w:t>
            </w:r>
            <w:r w:rsidRPr="007E5D75">
              <w:rPr>
                <w:i/>
                <w:sz w:val="16"/>
                <w:szCs w:val="16"/>
              </w:rPr>
              <w:t>Gazette</w:t>
            </w:r>
            <w:r w:rsidRPr="007E5D75">
              <w:rPr>
                <w:sz w:val="16"/>
                <w:szCs w:val="16"/>
              </w:rPr>
              <w:t xml:space="preserve"> 1960, p. 47)</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28" w:name="CU_16339464"/>
            <w:bookmarkEnd w:id="328"/>
            <w:r w:rsidRPr="007E5D75">
              <w:rPr>
                <w:sz w:val="16"/>
                <w:szCs w:val="16"/>
              </w:rPr>
              <w:lastRenderedPageBreak/>
              <w:t>Crimes Act 1960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84, 1960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 Dec 1960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 Dec 1960</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Revision (Decimal Currency) Act 1966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93, 1966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29 Oct 1966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 Dec 1966</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Act 1973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33, 1973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27</w:t>
            </w:r>
            <w:r w:rsidR="007E5D75">
              <w:rPr>
                <w:sz w:val="16"/>
                <w:szCs w:val="16"/>
              </w:rPr>
              <w:t> </w:t>
            </w:r>
            <w:r w:rsidRPr="007E5D75">
              <w:rPr>
                <w:sz w:val="16"/>
                <w:szCs w:val="16"/>
              </w:rPr>
              <w:t>May 1973</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27</w:t>
            </w:r>
            <w:r w:rsidR="007E5D75">
              <w:rPr>
                <w:sz w:val="16"/>
                <w:szCs w:val="16"/>
              </w:rPr>
              <w:t> </w:t>
            </w:r>
            <w:r w:rsidRPr="007E5D75">
              <w:rPr>
                <w:sz w:val="16"/>
                <w:szCs w:val="16"/>
              </w:rPr>
              <w:t>May 1973</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Revision Act 1973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216, 1973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Dec 1973</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 Dec 1973</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9(1) and 10</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Postal and Telecommunications Commissions (Transitional Provisions) Act 1975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56, 1975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w:t>
            </w:r>
            <w:r w:rsidR="007E5D75">
              <w:rPr>
                <w:sz w:val="16"/>
                <w:szCs w:val="16"/>
              </w:rPr>
              <w:t> </w:t>
            </w:r>
            <w:r w:rsidRPr="007E5D75">
              <w:rPr>
                <w:sz w:val="16"/>
                <w:szCs w:val="16"/>
              </w:rPr>
              <w:t>June 1975</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4 and 38:</w:t>
            </w:r>
            <w:r w:rsidR="006B607A" w:rsidRPr="007E5D75">
              <w:rPr>
                <w:sz w:val="16"/>
                <w:szCs w:val="16"/>
              </w:rPr>
              <w:t xml:space="preserve"> </w:t>
            </w:r>
            <w:r w:rsidRPr="007E5D75">
              <w:rPr>
                <w:sz w:val="16"/>
                <w:szCs w:val="16"/>
              </w:rPr>
              <w:t>1</w:t>
            </w:r>
            <w:r w:rsidR="007E5D75">
              <w:rPr>
                <w:sz w:val="16"/>
                <w:szCs w:val="16"/>
              </w:rPr>
              <w:t> </w:t>
            </w:r>
            <w:r w:rsidRPr="007E5D75">
              <w:rPr>
                <w:sz w:val="16"/>
                <w:szCs w:val="16"/>
              </w:rPr>
              <w:t>July 1975 (s.</w:t>
            </w:r>
            <w:r w:rsidR="007E5D75">
              <w:rPr>
                <w:sz w:val="16"/>
                <w:szCs w:val="16"/>
              </w:rPr>
              <w:t> </w:t>
            </w:r>
            <w:r w:rsidRPr="007E5D75">
              <w:rPr>
                <w:sz w:val="16"/>
                <w:szCs w:val="16"/>
              </w:rPr>
              <w:t xml:space="preserve">2(1) and </w:t>
            </w:r>
            <w:r w:rsidRPr="007E5D75">
              <w:rPr>
                <w:i/>
                <w:sz w:val="16"/>
                <w:szCs w:val="16"/>
              </w:rPr>
              <w:t>Gazette</w:t>
            </w:r>
            <w:r w:rsidRPr="007E5D75">
              <w:rPr>
                <w:sz w:val="16"/>
                <w:szCs w:val="16"/>
              </w:rPr>
              <w:t xml:space="preserve"> 1975, No. S122)</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19, 1979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 Mar 1979</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Parts II–XVII (ss.</w:t>
            </w:r>
            <w:r w:rsidR="007E5D75">
              <w:rPr>
                <w:sz w:val="16"/>
                <w:szCs w:val="16"/>
              </w:rPr>
              <w:t> </w:t>
            </w:r>
            <w:r w:rsidRPr="007E5D75">
              <w:rPr>
                <w:sz w:val="16"/>
                <w:szCs w:val="16"/>
              </w:rPr>
              <w:t>3–123):</w:t>
            </w:r>
            <w:r w:rsidR="00053A57" w:rsidRPr="007E5D75">
              <w:rPr>
                <w:sz w:val="16"/>
                <w:szCs w:val="16"/>
              </w:rPr>
              <w:t xml:space="preserve"> </w:t>
            </w:r>
            <w:r w:rsidRPr="007E5D75">
              <w:rPr>
                <w:sz w:val="16"/>
                <w:szCs w:val="16"/>
              </w:rPr>
              <w:t>15</w:t>
            </w:r>
            <w:r w:rsidR="007E5D75">
              <w:rPr>
                <w:sz w:val="16"/>
                <w:szCs w:val="16"/>
              </w:rPr>
              <w:t> </w:t>
            </w:r>
            <w:r w:rsidRPr="007E5D75">
              <w:rPr>
                <w:sz w:val="16"/>
                <w:szCs w:val="16"/>
              </w:rPr>
              <w:t>May 1979 (</w:t>
            </w:r>
            <w:r w:rsidRPr="007E5D75">
              <w:rPr>
                <w:i/>
                <w:sz w:val="16"/>
                <w:szCs w:val="16"/>
              </w:rPr>
              <w:t>Gazette</w:t>
            </w:r>
            <w:r w:rsidRPr="007E5D75">
              <w:rPr>
                <w:sz w:val="16"/>
                <w:szCs w:val="16"/>
              </w:rPr>
              <w:t xml:space="preserve"> 1979, No. S86)</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124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Australian Federal Police (Consequential Amendments) Act 1979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155, 1979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 Nov 1979</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19 Oct 1979 (s.</w:t>
            </w:r>
            <w:r w:rsidR="007E5D75">
              <w:rPr>
                <w:sz w:val="16"/>
                <w:szCs w:val="16"/>
              </w:rPr>
              <w:t> </w:t>
            </w:r>
            <w:r w:rsidRPr="007E5D75">
              <w:rPr>
                <w:sz w:val="16"/>
                <w:szCs w:val="16"/>
              </w:rPr>
              <w:t xml:space="preserve">2 and </w:t>
            </w:r>
            <w:r w:rsidRPr="007E5D75">
              <w:rPr>
                <w:i/>
                <w:sz w:val="16"/>
                <w:szCs w:val="16"/>
              </w:rPr>
              <w:t>Gazette</w:t>
            </w:r>
            <w:r w:rsidRPr="007E5D75">
              <w:rPr>
                <w:sz w:val="16"/>
                <w:szCs w:val="16"/>
              </w:rPr>
              <w:t xml:space="preserve"> 1979, No. S206)</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Australian Federal Police (Consequential Amendments) Act 1980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70, 1980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w:t>
            </w:r>
            <w:r w:rsidR="007E5D75">
              <w:rPr>
                <w:sz w:val="16"/>
                <w:szCs w:val="16"/>
              </w:rPr>
              <w:t> </w:t>
            </w:r>
            <w:r w:rsidRPr="007E5D75">
              <w:rPr>
                <w:sz w:val="16"/>
                <w:szCs w:val="16"/>
              </w:rPr>
              <w:t>May 1980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w:t>
            </w:r>
            <w:r w:rsidR="007E5D75">
              <w:rPr>
                <w:sz w:val="16"/>
                <w:szCs w:val="16"/>
              </w:rPr>
              <w:t> </w:t>
            </w:r>
            <w:r w:rsidRPr="007E5D75">
              <w:rPr>
                <w:sz w:val="16"/>
                <w:szCs w:val="16"/>
              </w:rPr>
              <w:t>May 1980</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(Currency) Act 1981</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122, 1981</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17 Sept 1981</w:t>
            </w:r>
          </w:p>
        </w:tc>
        <w:tc>
          <w:tcPr>
            <w:tcW w:w="1845" w:type="dxa"/>
            <w:tcBorders>
              <w:top w:val="single" w:sz="4" w:space="0" w:color="auto"/>
              <w:bottom w:val="nil"/>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1–3: Royal Assent</w:t>
            </w:r>
            <w:r w:rsidRPr="007E5D75">
              <w:rPr>
                <w:sz w:val="16"/>
                <w:szCs w:val="16"/>
              </w:rPr>
              <w:br/>
              <w:t>Remainder: 16 Dec 1985 (s.</w:t>
            </w:r>
            <w:r w:rsidR="007E5D75">
              <w:rPr>
                <w:sz w:val="16"/>
                <w:szCs w:val="16"/>
              </w:rPr>
              <w:t> </w:t>
            </w:r>
            <w:r w:rsidRPr="007E5D75">
              <w:rPr>
                <w:sz w:val="16"/>
                <w:szCs w:val="16"/>
              </w:rPr>
              <w:t>2(2))</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nil"/>
              <w:bottom w:val="nil"/>
            </w:tcBorders>
            <w:shd w:val="clear" w:color="auto" w:fill="auto"/>
          </w:tcPr>
          <w:p w:rsidR="00BB1281" w:rsidRPr="007E5D75" w:rsidRDefault="00B5109B" w:rsidP="00AB180E">
            <w:pPr>
              <w:pStyle w:val="ENoteTTIndentHeading"/>
              <w:keepNext w:val="0"/>
              <w:rPr>
                <w:rFonts w:cs="Times New Roman"/>
              </w:rPr>
            </w:pPr>
            <w:r w:rsidRPr="007E5D75">
              <w:t>as amended by</w:t>
            </w:r>
          </w:p>
        </w:tc>
        <w:tc>
          <w:tcPr>
            <w:tcW w:w="992" w:type="dxa"/>
            <w:tcBorders>
              <w:top w:val="nil"/>
              <w:bottom w:val="nil"/>
            </w:tcBorders>
            <w:shd w:val="clear" w:color="auto" w:fill="auto"/>
          </w:tcPr>
          <w:p w:rsidR="00BB1281" w:rsidRPr="007E5D75" w:rsidRDefault="00BB1281" w:rsidP="00AB180E">
            <w:pPr>
              <w:pStyle w:val="Tabletext"/>
              <w:rPr>
                <w:sz w:val="16"/>
                <w:szCs w:val="16"/>
              </w:rPr>
            </w:pPr>
          </w:p>
        </w:tc>
        <w:tc>
          <w:tcPr>
            <w:tcW w:w="993" w:type="dxa"/>
            <w:tcBorders>
              <w:top w:val="nil"/>
              <w:bottom w:val="nil"/>
            </w:tcBorders>
            <w:shd w:val="clear" w:color="auto" w:fill="auto"/>
          </w:tcPr>
          <w:p w:rsidR="00BB1281" w:rsidRPr="007E5D75" w:rsidRDefault="00BB1281" w:rsidP="00AB180E">
            <w:pPr>
              <w:pStyle w:val="Tabletext"/>
              <w:rPr>
                <w:sz w:val="16"/>
                <w:szCs w:val="16"/>
              </w:rPr>
            </w:pPr>
          </w:p>
        </w:tc>
        <w:tc>
          <w:tcPr>
            <w:tcW w:w="1845" w:type="dxa"/>
            <w:tcBorders>
              <w:top w:val="nil"/>
              <w:bottom w:val="nil"/>
            </w:tcBorders>
            <w:shd w:val="clear" w:color="auto" w:fill="auto"/>
          </w:tcPr>
          <w:p w:rsidR="00BB1281" w:rsidRPr="007E5D75" w:rsidRDefault="00BB1281" w:rsidP="00AB180E">
            <w:pPr>
              <w:pStyle w:val="Tabletext"/>
              <w:rPr>
                <w:sz w:val="16"/>
                <w:szCs w:val="16"/>
              </w:rPr>
            </w:pPr>
          </w:p>
        </w:tc>
        <w:tc>
          <w:tcPr>
            <w:tcW w:w="1417" w:type="dxa"/>
            <w:tcBorders>
              <w:top w:val="nil"/>
              <w:bottom w:val="nil"/>
            </w:tcBorders>
            <w:shd w:val="clear" w:color="auto" w:fill="auto"/>
          </w:tcPr>
          <w:p w:rsidR="00BB1281" w:rsidRPr="007E5D75" w:rsidRDefault="00BB1281" w:rsidP="00AB180E">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AB180E">
            <w:pPr>
              <w:pStyle w:val="ENoteTTi"/>
              <w:keepNext w:val="0"/>
            </w:pPr>
            <w:bookmarkStart w:id="329" w:name="CU_26340472"/>
            <w:bookmarkEnd w:id="329"/>
            <w:r w:rsidRPr="007E5D75">
              <w:lastRenderedPageBreak/>
              <w:t>Statute Law (Miscellaneous Provisions) Act (No.</w:t>
            </w:r>
            <w:r w:rsidR="007E5D75">
              <w:t> </w:t>
            </w:r>
            <w:r w:rsidRPr="007E5D75">
              <w:t>2) 1985</w:t>
            </w:r>
          </w:p>
        </w:tc>
        <w:tc>
          <w:tcPr>
            <w:tcW w:w="992" w:type="dxa"/>
            <w:tcBorders>
              <w:top w:val="nil"/>
              <w:bottom w:val="single" w:sz="4" w:space="0" w:color="auto"/>
            </w:tcBorders>
            <w:shd w:val="clear" w:color="auto" w:fill="auto"/>
          </w:tcPr>
          <w:p w:rsidR="00BB1281" w:rsidRPr="007E5D75" w:rsidRDefault="00B5109B" w:rsidP="00AB180E">
            <w:pPr>
              <w:pStyle w:val="Tabletext"/>
              <w:rPr>
                <w:sz w:val="16"/>
                <w:szCs w:val="16"/>
              </w:rPr>
            </w:pPr>
            <w:r w:rsidRPr="007E5D75">
              <w:rPr>
                <w:sz w:val="16"/>
                <w:szCs w:val="16"/>
              </w:rPr>
              <w:t>193, 1985</w:t>
            </w:r>
          </w:p>
        </w:tc>
        <w:tc>
          <w:tcPr>
            <w:tcW w:w="993" w:type="dxa"/>
            <w:tcBorders>
              <w:top w:val="nil"/>
              <w:bottom w:val="single" w:sz="4" w:space="0" w:color="auto"/>
            </w:tcBorders>
            <w:shd w:val="clear" w:color="auto" w:fill="auto"/>
          </w:tcPr>
          <w:p w:rsidR="00BB1281" w:rsidRPr="007E5D75" w:rsidRDefault="00B5109B" w:rsidP="00AB180E">
            <w:pPr>
              <w:pStyle w:val="Tabletext"/>
              <w:rPr>
                <w:sz w:val="16"/>
                <w:szCs w:val="16"/>
              </w:rPr>
            </w:pPr>
            <w:r w:rsidRPr="007E5D75">
              <w:rPr>
                <w:sz w:val="16"/>
                <w:szCs w:val="16"/>
              </w:rPr>
              <w:t>16 Dec 1985</w:t>
            </w:r>
          </w:p>
        </w:tc>
        <w:tc>
          <w:tcPr>
            <w:tcW w:w="1845" w:type="dxa"/>
            <w:tcBorders>
              <w:top w:val="nil"/>
              <w:bottom w:val="single" w:sz="4" w:space="0" w:color="auto"/>
            </w:tcBorders>
            <w:shd w:val="clear" w:color="auto" w:fill="auto"/>
          </w:tcPr>
          <w:p w:rsidR="00BB1281" w:rsidRPr="007E5D75" w:rsidRDefault="00BE3644" w:rsidP="00AB180E">
            <w:pPr>
              <w:pStyle w:val="Tabletext"/>
              <w:rPr>
                <w:sz w:val="16"/>
                <w:szCs w:val="16"/>
              </w:rPr>
            </w:pPr>
            <w:r w:rsidRPr="007E5D75">
              <w:rPr>
                <w:sz w:val="16"/>
                <w:szCs w:val="16"/>
              </w:rPr>
              <w:t>s. 3: 16 Dec 1985 (s 2(1) items</w:t>
            </w:r>
            <w:r w:rsidR="007E5D75">
              <w:rPr>
                <w:sz w:val="16"/>
                <w:szCs w:val="16"/>
              </w:rPr>
              <w:t> </w:t>
            </w:r>
            <w:r w:rsidRPr="007E5D75">
              <w:rPr>
                <w:sz w:val="16"/>
                <w:szCs w:val="16"/>
              </w:rPr>
              <w:t>1, 7)</w:t>
            </w:r>
          </w:p>
        </w:tc>
        <w:tc>
          <w:tcPr>
            <w:tcW w:w="1417" w:type="dxa"/>
            <w:tcBorders>
              <w:top w:val="nil"/>
              <w:bottom w:val="single" w:sz="4" w:space="0" w:color="auto"/>
            </w:tcBorders>
            <w:shd w:val="clear" w:color="auto" w:fill="auto"/>
          </w:tcPr>
          <w:p w:rsidR="00BB1281" w:rsidRPr="007E5D75" w:rsidRDefault="00B5109B" w:rsidP="00AB180E">
            <w:pPr>
              <w:pStyle w:val="Tabletext"/>
              <w:rPr>
                <w:sz w:val="16"/>
                <w:szCs w:val="16"/>
              </w:rPr>
            </w:pPr>
            <w:r w:rsidRPr="007E5D75">
              <w:rPr>
                <w:sz w:val="16"/>
                <w:szCs w:val="16"/>
              </w:rPr>
              <w:t>s. 16</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Amendment Act 1982</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67, 1982</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16</w:t>
            </w:r>
            <w:r w:rsidR="007E5D75">
              <w:rPr>
                <w:sz w:val="16"/>
                <w:szCs w:val="16"/>
              </w:rPr>
              <w:t> </w:t>
            </w:r>
            <w:r w:rsidRPr="007E5D75">
              <w:rPr>
                <w:sz w:val="16"/>
                <w:szCs w:val="16"/>
              </w:rPr>
              <w:t>June 1982</w:t>
            </w:r>
          </w:p>
        </w:tc>
        <w:tc>
          <w:tcPr>
            <w:tcW w:w="1845" w:type="dxa"/>
            <w:tcBorders>
              <w:top w:val="single" w:sz="4" w:space="0" w:color="auto"/>
              <w:bottom w:val="nil"/>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1, 2 and 14: Royal Assent</w:t>
            </w:r>
            <w:r w:rsidRPr="007E5D75">
              <w:rPr>
                <w:sz w:val="16"/>
                <w:szCs w:val="16"/>
              </w:rPr>
              <w:br/>
              <w:t>ss.</w:t>
            </w:r>
            <w:r w:rsidR="007E5D75">
              <w:rPr>
                <w:sz w:val="16"/>
                <w:szCs w:val="16"/>
              </w:rPr>
              <w:t> </w:t>
            </w:r>
            <w:r w:rsidRPr="007E5D75">
              <w:rPr>
                <w:sz w:val="16"/>
                <w:szCs w:val="16"/>
              </w:rPr>
              <w:t>6, 8 and 9: 16 Dec 1985</w:t>
            </w:r>
            <w:r w:rsidRPr="007E5D75">
              <w:rPr>
                <w:sz w:val="16"/>
                <w:szCs w:val="16"/>
              </w:rPr>
              <w:br/>
              <w:t>Remainder: 1 Nov 1982 (</w:t>
            </w:r>
            <w:r w:rsidRPr="007E5D75">
              <w:rPr>
                <w:i/>
                <w:sz w:val="16"/>
                <w:szCs w:val="16"/>
              </w:rPr>
              <w:t>Gazette</w:t>
            </w:r>
            <w:r w:rsidRPr="007E5D75">
              <w:rPr>
                <w:sz w:val="16"/>
                <w:szCs w:val="16"/>
              </w:rPr>
              <w:t xml:space="preserve"> 1982, No. G43, p. 2)</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4(2), 5(2), 7(2), 8(2), (3), 10(2) and 13(2)</w:t>
            </w:r>
            <w:r w:rsidRPr="007E5D75">
              <w:rPr>
                <w:sz w:val="16"/>
                <w:szCs w:val="16"/>
              </w:rPr>
              <w:br/>
              <w:t>s. 6(2)</w:t>
            </w:r>
            <w:r w:rsidR="00D4423E" w:rsidRPr="007E5D75">
              <w:rPr>
                <w:sz w:val="16"/>
                <w:szCs w:val="16"/>
              </w:rPr>
              <w:t xml:space="preserve"> </w:t>
            </w:r>
            <w:r w:rsidRPr="007E5D75">
              <w:rPr>
                <w:sz w:val="16"/>
                <w:szCs w:val="16"/>
              </w:rPr>
              <w:t>(rep. by 193, 1985, s. 3)</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Statute Law (Miscellaneous Provisions) Act (No.</w:t>
            </w:r>
            <w:r w:rsidR="007E5D75">
              <w:t> </w:t>
            </w:r>
            <w:r w:rsidRPr="007E5D75">
              <w:t>2) 1985</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193, 1985</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 Dec 1985</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3: Royal Assent</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16</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290E21">
            <w:pPr>
              <w:pStyle w:val="Tabletext"/>
              <w:rPr>
                <w:sz w:val="16"/>
                <w:szCs w:val="16"/>
              </w:rPr>
            </w:pPr>
            <w:r w:rsidRPr="007E5D75">
              <w:rPr>
                <w:sz w:val="16"/>
                <w:szCs w:val="16"/>
              </w:rPr>
              <w:t>Statute Law (Miscellaneous Amendments) Act (No.</w:t>
            </w:r>
            <w:r w:rsidR="007E5D75">
              <w:rPr>
                <w:sz w:val="16"/>
                <w:szCs w:val="16"/>
              </w:rPr>
              <w:t> </w:t>
            </w:r>
            <w:r w:rsidRPr="007E5D75">
              <w:rPr>
                <w:sz w:val="16"/>
                <w:szCs w:val="16"/>
              </w:rPr>
              <w:t>2) 1982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80, 1982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Sept 1982</w:t>
            </w:r>
          </w:p>
        </w:tc>
        <w:tc>
          <w:tcPr>
            <w:tcW w:w="1845" w:type="dxa"/>
            <w:tcBorders>
              <w:top w:val="single" w:sz="4" w:space="0" w:color="auto"/>
              <w:bottom w:val="single" w:sz="4" w:space="0" w:color="auto"/>
            </w:tcBorders>
            <w:shd w:val="clear" w:color="auto" w:fill="auto"/>
          </w:tcPr>
          <w:p w:rsidR="00BB1281" w:rsidRPr="007E5D75" w:rsidRDefault="00B5109B">
            <w:pPr>
              <w:pStyle w:val="Tabletext"/>
              <w:rPr>
                <w:sz w:val="16"/>
                <w:szCs w:val="16"/>
              </w:rPr>
            </w:pPr>
            <w:r w:rsidRPr="007E5D75">
              <w:rPr>
                <w:sz w:val="16"/>
                <w:szCs w:val="16"/>
              </w:rPr>
              <w:t>Part</w:t>
            </w:r>
            <w:r w:rsidR="005B01AA" w:rsidRPr="007E5D75">
              <w:rPr>
                <w:sz w:val="16"/>
                <w:szCs w:val="16"/>
              </w:rPr>
              <w:t> </w:t>
            </w:r>
            <w:r w:rsidRPr="007E5D75">
              <w:rPr>
                <w:sz w:val="16"/>
                <w:szCs w:val="16"/>
              </w:rPr>
              <w:t>XXII (ss.</w:t>
            </w:r>
            <w:r w:rsidR="007E5D75">
              <w:rPr>
                <w:sz w:val="16"/>
                <w:szCs w:val="16"/>
              </w:rPr>
              <w:t> </w:t>
            </w:r>
            <w:r w:rsidR="00BE3644" w:rsidRPr="007E5D75">
              <w:rPr>
                <w:sz w:val="16"/>
                <w:szCs w:val="16"/>
              </w:rPr>
              <w:t>60–65): 16 Dec 1985 (s 2(6))</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Defence Force (Miscellaneous Provisions) Act 1982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153, 1982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 Dec 1982</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3</w:t>
            </w:r>
            <w:r w:rsidR="007E5D75">
              <w:rPr>
                <w:sz w:val="16"/>
                <w:szCs w:val="16"/>
              </w:rPr>
              <w:t> </w:t>
            </w:r>
            <w:r w:rsidRPr="007E5D75">
              <w:rPr>
                <w:sz w:val="16"/>
                <w:szCs w:val="16"/>
              </w:rPr>
              <w:t>July 1985 (s.</w:t>
            </w:r>
            <w:r w:rsidR="007E5D75">
              <w:rPr>
                <w:sz w:val="16"/>
                <w:szCs w:val="16"/>
              </w:rPr>
              <w:t> </w:t>
            </w:r>
            <w:r w:rsidRPr="007E5D75">
              <w:rPr>
                <w:sz w:val="16"/>
                <w:szCs w:val="16"/>
              </w:rPr>
              <w:t xml:space="preserve">2 and </w:t>
            </w:r>
            <w:r w:rsidRPr="007E5D75">
              <w:rPr>
                <w:i/>
                <w:sz w:val="16"/>
                <w:szCs w:val="16"/>
              </w:rPr>
              <w:t>Gazette</w:t>
            </w:r>
            <w:r w:rsidRPr="007E5D75">
              <w:rPr>
                <w:sz w:val="16"/>
                <w:szCs w:val="16"/>
              </w:rPr>
              <w:t xml:space="preserve"> 1985, No. S255)</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(Miscellaneous Provisions) Act (No.</w:t>
            </w:r>
            <w:r w:rsidR="007E5D75">
              <w:rPr>
                <w:sz w:val="16"/>
                <w:szCs w:val="16"/>
              </w:rPr>
              <w:t> </w:t>
            </w:r>
            <w:r w:rsidRPr="007E5D75">
              <w:rPr>
                <w:sz w:val="16"/>
                <w:szCs w:val="16"/>
              </w:rPr>
              <w:t>2) 1983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91, 1983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Nov 1983</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3: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6(1)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0" w:name="CU_33338508"/>
            <w:bookmarkEnd w:id="330"/>
            <w:r w:rsidRPr="007E5D75">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114, 1983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 Dec 1983</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 8: 16 Dec 1985 (s.</w:t>
            </w:r>
            <w:r w:rsidR="007E5D75">
              <w:rPr>
                <w:sz w:val="16"/>
                <w:szCs w:val="16"/>
              </w:rPr>
              <w:t> </w:t>
            </w:r>
            <w:r w:rsidRPr="007E5D75">
              <w:rPr>
                <w:sz w:val="16"/>
                <w:szCs w:val="16"/>
              </w:rPr>
              <w:t>2(2), (3))</w:t>
            </w:r>
            <w:r w:rsidRPr="007E5D75">
              <w:rPr>
                <w:sz w:val="16"/>
                <w:szCs w:val="16"/>
              </w:rPr>
              <w:br/>
              <w:t>Remainder: 5 Mar 1984 (s.</w:t>
            </w:r>
            <w:r w:rsidR="007E5D75">
              <w:rPr>
                <w:sz w:val="16"/>
                <w:szCs w:val="16"/>
              </w:rPr>
              <w:t> </w:t>
            </w:r>
            <w:r w:rsidRPr="007E5D75">
              <w:rPr>
                <w:sz w:val="16"/>
                <w:szCs w:val="16"/>
              </w:rPr>
              <w:t xml:space="preserve">2(1) and </w:t>
            </w:r>
            <w:r w:rsidRPr="007E5D75">
              <w:rPr>
                <w:i/>
                <w:sz w:val="16"/>
                <w:szCs w:val="16"/>
              </w:rPr>
              <w:t>Gazette</w:t>
            </w:r>
            <w:r w:rsidRPr="007E5D75">
              <w:rPr>
                <w:sz w:val="16"/>
                <w:szCs w:val="16"/>
              </w:rPr>
              <w:t xml:space="preserve"> 1984, No. S55)</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Radiocommunications (Transitional Provisions and Consequential Amendments) Act 1983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136, 1983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Dec 1983</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27 Aug 1985 (s.</w:t>
            </w:r>
            <w:r w:rsidR="007E5D75">
              <w:rPr>
                <w:sz w:val="16"/>
                <w:szCs w:val="16"/>
              </w:rPr>
              <w:t> </w:t>
            </w:r>
            <w:r w:rsidRPr="007E5D75">
              <w:rPr>
                <w:sz w:val="16"/>
                <w:szCs w:val="16"/>
              </w:rPr>
              <w:t xml:space="preserve">2 and </w:t>
            </w:r>
            <w:r w:rsidRPr="007E5D75">
              <w:rPr>
                <w:i/>
                <w:sz w:val="16"/>
                <w:szCs w:val="16"/>
              </w:rPr>
              <w:t>Gazette</w:t>
            </w:r>
            <w:r w:rsidRPr="007E5D75">
              <w:rPr>
                <w:sz w:val="16"/>
                <w:szCs w:val="16"/>
              </w:rPr>
              <w:t xml:space="preserve"> 1985, No. S322)</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5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1" w:name="CU_35341642"/>
            <w:bookmarkEnd w:id="331"/>
            <w:r w:rsidRPr="007E5D75">
              <w:rPr>
                <w:sz w:val="16"/>
                <w:szCs w:val="16"/>
              </w:rPr>
              <w:t xml:space="preserve">Australian Government Solicitor (Consequential Amendments) Act 1984 </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10, 1984 </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 Apr 1984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3: 16 D</w:t>
            </w:r>
            <w:r w:rsidR="00BE3644" w:rsidRPr="007E5D75">
              <w:rPr>
                <w:sz w:val="16"/>
                <w:szCs w:val="16"/>
              </w:rPr>
              <w:t>ec 1985 (s 2(2))</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4(1) and (3)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Public Service Reform Act 1984</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63, 1984 </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25</w:t>
            </w:r>
            <w:r w:rsidR="007E5D75">
              <w:rPr>
                <w:sz w:val="16"/>
                <w:szCs w:val="16"/>
              </w:rPr>
              <w:t> </w:t>
            </w:r>
            <w:r w:rsidRPr="007E5D75">
              <w:rPr>
                <w:sz w:val="16"/>
                <w:szCs w:val="16"/>
              </w:rPr>
              <w:t>June 1984</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 152(1): 20</w:t>
            </w:r>
            <w:r w:rsidR="007E5D75">
              <w:rPr>
                <w:sz w:val="16"/>
                <w:szCs w:val="16"/>
              </w:rPr>
              <w:t> </w:t>
            </w:r>
            <w:r w:rsidRPr="007E5D75">
              <w:rPr>
                <w:sz w:val="16"/>
                <w:szCs w:val="16"/>
              </w:rPr>
              <w:t>July 1984 (</w:t>
            </w:r>
            <w:r w:rsidRPr="007E5D75">
              <w:rPr>
                <w:i/>
                <w:sz w:val="16"/>
                <w:szCs w:val="16"/>
              </w:rPr>
              <w:t>Gazette</w:t>
            </w:r>
            <w:r w:rsidRPr="007E5D75">
              <w:rPr>
                <w:sz w:val="16"/>
                <w:szCs w:val="16"/>
              </w:rPr>
              <w:t xml:space="preserve"> 1984, No. S276)</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(Miscellaneous Provisions) Act (No.</w:t>
            </w:r>
            <w:r w:rsidR="007E5D75">
              <w:rPr>
                <w:sz w:val="16"/>
                <w:szCs w:val="16"/>
              </w:rPr>
              <w:t> </w:t>
            </w:r>
            <w:r w:rsidRPr="007E5D75">
              <w:rPr>
                <w:sz w:val="16"/>
                <w:szCs w:val="16"/>
              </w:rPr>
              <w:t xml:space="preserve">2) 1984 </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165, 1984</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25 Oct 1984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3: Royal Assent </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 xml:space="preserve">2(32) and 6(1)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(Miscellaneous Provisions) Act (No.</w:t>
            </w:r>
            <w:r w:rsidR="007E5D75">
              <w:rPr>
                <w:sz w:val="16"/>
                <w:szCs w:val="16"/>
              </w:rPr>
              <w:t> </w:t>
            </w:r>
            <w:r w:rsidRPr="007E5D75">
              <w:rPr>
                <w:sz w:val="16"/>
                <w:szCs w:val="16"/>
              </w:rPr>
              <w:t>2) 1985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193, 1985 </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16 Dec 1985 </w:t>
            </w:r>
          </w:p>
        </w:tc>
        <w:tc>
          <w:tcPr>
            <w:tcW w:w="1845" w:type="dxa"/>
            <w:tcBorders>
              <w:top w:val="single" w:sz="4" w:space="0" w:color="auto"/>
              <w:bottom w:val="single" w:sz="4" w:space="0" w:color="auto"/>
            </w:tcBorders>
            <w:shd w:val="clear" w:color="auto" w:fill="auto"/>
          </w:tcPr>
          <w:p w:rsidR="00BB1281" w:rsidRPr="007E5D75" w:rsidRDefault="00BE3644" w:rsidP="00BB1281">
            <w:pPr>
              <w:pStyle w:val="Tabletext"/>
              <w:rPr>
                <w:sz w:val="16"/>
                <w:szCs w:val="16"/>
              </w:rPr>
            </w:pPr>
            <w:r w:rsidRPr="007E5D75">
              <w:rPr>
                <w:sz w:val="16"/>
                <w:szCs w:val="16"/>
              </w:rPr>
              <w:t>s. 3: 16 Dec 1985 (s 2(1), (6))</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8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(Miscellaneous Provisions) Act (No.</w:t>
            </w:r>
            <w:r w:rsidR="007E5D75">
              <w:rPr>
                <w:sz w:val="16"/>
                <w:szCs w:val="16"/>
              </w:rPr>
              <w:t> </w:t>
            </w:r>
            <w:r w:rsidRPr="007E5D75">
              <w:rPr>
                <w:sz w:val="16"/>
                <w:szCs w:val="16"/>
              </w:rPr>
              <w:t>1) 1986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76, 1986 </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24</w:t>
            </w:r>
            <w:r w:rsidR="007E5D75">
              <w:rPr>
                <w:sz w:val="16"/>
                <w:szCs w:val="16"/>
              </w:rPr>
              <w:t> </w:t>
            </w:r>
            <w:r w:rsidRPr="007E5D75">
              <w:rPr>
                <w:sz w:val="16"/>
                <w:szCs w:val="16"/>
              </w:rPr>
              <w:t>June 1986</w:t>
            </w:r>
          </w:p>
        </w:tc>
        <w:tc>
          <w:tcPr>
            <w:tcW w:w="1845" w:type="dxa"/>
            <w:tcBorders>
              <w:top w:val="single" w:sz="4" w:space="0" w:color="auto"/>
              <w:bottom w:val="single" w:sz="4" w:space="0" w:color="auto"/>
            </w:tcBorders>
            <w:shd w:val="clear" w:color="auto" w:fill="auto"/>
          </w:tcPr>
          <w:p w:rsidR="00BB1281" w:rsidRPr="007E5D75" w:rsidRDefault="00A94B6E" w:rsidP="0033088A">
            <w:pPr>
              <w:pStyle w:val="Tabletext"/>
              <w:rPr>
                <w:sz w:val="16"/>
                <w:szCs w:val="16"/>
              </w:rPr>
            </w:pPr>
            <w:r w:rsidRPr="007E5D75">
              <w:rPr>
                <w:sz w:val="16"/>
                <w:szCs w:val="16"/>
              </w:rPr>
              <w:t>s.</w:t>
            </w:r>
            <w:r w:rsidR="00F31059" w:rsidRPr="007E5D75">
              <w:rPr>
                <w:sz w:val="16"/>
                <w:szCs w:val="16"/>
              </w:rPr>
              <w:t xml:space="preserve"> 3</w:t>
            </w:r>
            <w:r w:rsidRPr="007E5D75">
              <w:rPr>
                <w:sz w:val="16"/>
                <w:szCs w:val="16"/>
              </w:rPr>
              <w:t xml:space="preserve"> [in part]: 24</w:t>
            </w:r>
            <w:r w:rsidR="007E5D75">
              <w:rPr>
                <w:sz w:val="16"/>
                <w:szCs w:val="16"/>
              </w:rPr>
              <w:t> </w:t>
            </w:r>
            <w:r w:rsidRPr="007E5D75">
              <w:rPr>
                <w:sz w:val="16"/>
                <w:szCs w:val="16"/>
              </w:rPr>
              <w:t>June 1986 (s 2(1))</w:t>
            </w:r>
            <w:r w:rsidRPr="007E5D75">
              <w:rPr>
                <w:sz w:val="16"/>
                <w:szCs w:val="16"/>
              </w:rPr>
              <w:br/>
              <w:t xml:space="preserve">s. 3 [in part]: </w:t>
            </w:r>
            <w:r w:rsidR="00F31059" w:rsidRPr="007E5D75">
              <w:rPr>
                <w:sz w:val="16"/>
                <w:szCs w:val="16"/>
              </w:rPr>
              <w:t>1 Oct 1986 (</w:t>
            </w:r>
            <w:r w:rsidR="004E2F88" w:rsidRPr="007E5D75">
              <w:rPr>
                <w:sz w:val="16"/>
                <w:szCs w:val="16"/>
              </w:rPr>
              <w:t>s 2(6)</w:t>
            </w:r>
            <w:r w:rsidR="00F31059" w:rsidRPr="007E5D75">
              <w:rPr>
                <w:sz w:val="16"/>
                <w:szCs w:val="16"/>
              </w:rPr>
              <w:t xml:space="preserve"> and</w:t>
            </w:r>
            <w:r w:rsidR="00F31059" w:rsidRPr="007E5D75">
              <w:rPr>
                <w:i/>
                <w:sz w:val="16"/>
                <w:szCs w:val="16"/>
              </w:rPr>
              <w:t xml:space="preserve"> Gazette</w:t>
            </w:r>
            <w:r w:rsidR="00F31059" w:rsidRPr="007E5D75">
              <w:rPr>
                <w:sz w:val="16"/>
                <w:szCs w:val="16"/>
              </w:rPr>
              <w:t xml:space="preserve"> 1986, No. S471)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9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Intelligence and Security (Consequential Amendments) Act 1986 </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102, 1986 </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17 Oct 1986</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1 Feb 1987 (s.</w:t>
            </w:r>
            <w:r w:rsidR="007E5D75">
              <w:rPr>
                <w:sz w:val="16"/>
                <w:szCs w:val="16"/>
              </w:rPr>
              <w:t> </w:t>
            </w:r>
            <w:r w:rsidRPr="007E5D75">
              <w:rPr>
                <w:sz w:val="16"/>
                <w:szCs w:val="16"/>
              </w:rPr>
              <w:t xml:space="preserve">2 and </w:t>
            </w:r>
            <w:r w:rsidRPr="007E5D75">
              <w:rPr>
                <w:i/>
                <w:sz w:val="16"/>
                <w:szCs w:val="16"/>
              </w:rPr>
              <w:t>Gazette</w:t>
            </w:r>
            <w:r w:rsidRPr="007E5D75">
              <w:rPr>
                <w:sz w:val="16"/>
                <w:szCs w:val="16"/>
              </w:rPr>
              <w:t xml:space="preserve"> 1987, No. S13) </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(Miscellaneous Provisions) Act (No.</w:t>
            </w:r>
            <w:r w:rsidR="007E5D75">
              <w:rPr>
                <w:sz w:val="16"/>
                <w:szCs w:val="16"/>
              </w:rPr>
              <w:t> </w:t>
            </w:r>
            <w:r w:rsidRPr="007E5D75">
              <w:rPr>
                <w:sz w:val="16"/>
                <w:szCs w:val="16"/>
              </w:rPr>
              <w:t>2) 1986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168, 1986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18 Dec 1986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3: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5(1) </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2" w:name="CU_42339664"/>
            <w:bookmarkEnd w:id="332"/>
            <w:r w:rsidRPr="007E5D75">
              <w:rPr>
                <w:sz w:val="16"/>
                <w:szCs w:val="16"/>
              </w:rPr>
              <w:lastRenderedPageBreak/>
              <w:t>Proceeds of Crime (Miscellaneous Amendments) Act 1987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73, 1987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w:t>
            </w:r>
            <w:r w:rsidR="007E5D75">
              <w:rPr>
                <w:sz w:val="16"/>
                <w:szCs w:val="16"/>
              </w:rPr>
              <w:t> </w:t>
            </w:r>
            <w:r w:rsidRPr="007E5D75">
              <w:rPr>
                <w:sz w:val="16"/>
                <w:szCs w:val="16"/>
              </w:rPr>
              <w:t>June 1987</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5</w:t>
            </w:r>
            <w:r w:rsidR="007E5D75">
              <w:rPr>
                <w:sz w:val="16"/>
                <w:szCs w:val="16"/>
              </w:rPr>
              <w:t> </w:t>
            </w:r>
            <w:r w:rsidRPr="007E5D75">
              <w:rPr>
                <w:sz w:val="16"/>
                <w:szCs w:val="16"/>
              </w:rPr>
              <w:t>June 1987 (s.</w:t>
            </w:r>
            <w:r w:rsidR="007E5D75">
              <w:rPr>
                <w:sz w:val="16"/>
                <w:szCs w:val="16"/>
              </w:rPr>
              <w:t> </w:t>
            </w:r>
            <w:r w:rsidRPr="007E5D75">
              <w:rPr>
                <w:sz w:val="16"/>
                <w:szCs w:val="16"/>
              </w:rPr>
              <w:t>2)</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3" w:name="CU_43342544"/>
            <w:bookmarkEnd w:id="333"/>
            <w:r w:rsidRPr="007E5D75">
              <w:rPr>
                <w:sz w:val="16"/>
                <w:szCs w:val="16"/>
              </w:rPr>
              <w:t>Crimes Legislation Amendment Act 1987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120, 1987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 Dec 1987</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10, 12, 13 and 15: 13 Jan 1988</w:t>
            </w:r>
            <w:r w:rsidRPr="007E5D75">
              <w:rPr>
                <w:sz w:val="16"/>
                <w:szCs w:val="16"/>
              </w:rPr>
              <w:br/>
              <w:t>ss.</w:t>
            </w:r>
            <w:r w:rsidR="007E5D75">
              <w:rPr>
                <w:sz w:val="16"/>
                <w:szCs w:val="16"/>
              </w:rPr>
              <w:t> </w:t>
            </w:r>
            <w:r w:rsidRPr="007E5D75">
              <w:rPr>
                <w:sz w:val="16"/>
                <w:szCs w:val="16"/>
              </w:rPr>
              <w:t>11 and 14:</w:t>
            </w:r>
            <w:r w:rsidR="00D4423E" w:rsidRPr="007E5D75">
              <w:rPr>
                <w:sz w:val="16"/>
                <w:szCs w:val="16"/>
              </w:rPr>
              <w:t xml:space="preserve"> </w:t>
            </w:r>
            <w:r w:rsidRPr="007E5D75">
              <w:rPr>
                <w:sz w:val="16"/>
                <w:szCs w:val="16"/>
              </w:rPr>
              <w:t>1 Mar 1989 (</w:t>
            </w:r>
            <w:r w:rsidRPr="007E5D75">
              <w:rPr>
                <w:i/>
                <w:sz w:val="16"/>
                <w:szCs w:val="16"/>
              </w:rPr>
              <w:t>Gazette</w:t>
            </w:r>
            <w:r w:rsidRPr="007E5D75">
              <w:rPr>
                <w:sz w:val="16"/>
                <w:szCs w:val="16"/>
              </w:rPr>
              <w:t xml:space="preserve"> 1989, No. S54) </w:t>
            </w:r>
            <w:r w:rsidRPr="007E5D75">
              <w:rPr>
                <w:sz w:val="16"/>
                <w:szCs w:val="16"/>
              </w:rPr>
              <w:br/>
              <w:t>ss.</w:t>
            </w:r>
            <w:r w:rsidR="007E5D75">
              <w:rPr>
                <w:sz w:val="16"/>
                <w:szCs w:val="16"/>
              </w:rPr>
              <w:t> </w:t>
            </w:r>
            <w:r w:rsidRPr="007E5D75">
              <w:rPr>
                <w:sz w:val="16"/>
                <w:szCs w:val="16"/>
              </w:rPr>
              <w:t>16–18: 19 Dec 1988 (</w:t>
            </w:r>
            <w:r w:rsidRPr="007E5D75">
              <w:rPr>
                <w:i/>
                <w:sz w:val="16"/>
                <w:szCs w:val="16"/>
              </w:rPr>
              <w:t>Gazette</w:t>
            </w:r>
            <w:r w:rsidRPr="007E5D75">
              <w:rPr>
                <w:sz w:val="16"/>
                <w:szCs w:val="16"/>
              </w:rPr>
              <w:t xml:space="preserve"> 1988, No. S384)</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(Miscellaneous Provisions) Act 1987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141, 1987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18 Dec 1987</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3: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5(1), (6) and (7) </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63, 1989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w:t>
            </w:r>
            <w:r w:rsidR="007E5D75">
              <w:rPr>
                <w:sz w:val="16"/>
                <w:szCs w:val="16"/>
              </w:rPr>
              <w:t> </w:t>
            </w:r>
            <w:r w:rsidRPr="007E5D75">
              <w:rPr>
                <w:sz w:val="16"/>
                <w:szCs w:val="16"/>
              </w:rPr>
              <w:t>June 1989</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Part</w:t>
            </w:r>
            <w:r w:rsidR="007E5D75">
              <w:rPr>
                <w:sz w:val="16"/>
                <w:szCs w:val="16"/>
              </w:rPr>
              <w:t> </w:t>
            </w:r>
            <w:r w:rsidRPr="007E5D75">
              <w:rPr>
                <w:sz w:val="16"/>
                <w:szCs w:val="16"/>
              </w:rPr>
              <w:t>2 (ss.</w:t>
            </w:r>
            <w:r w:rsidR="007E5D75">
              <w:rPr>
                <w:sz w:val="16"/>
                <w:szCs w:val="16"/>
              </w:rPr>
              <w:t> </w:t>
            </w:r>
            <w:r w:rsidRPr="007E5D75">
              <w:rPr>
                <w:sz w:val="16"/>
                <w:szCs w:val="16"/>
              </w:rPr>
              <w:t>3–5): 1</w:t>
            </w:r>
            <w:r w:rsidR="007E5D75">
              <w:rPr>
                <w:sz w:val="16"/>
                <w:szCs w:val="16"/>
              </w:rPr>
              <w:t> </w:t>
            </w:r>
            <w:r w:rsidRPr="007E5D75">
              <w:rPr>
                <w:sz w:val="16"/>
                <w:szCs w:val="16"/>
              </w:rPr>
              <w:t>July 1989 (</w:t>
            </w:r>
            <w:r w:rsidRPr="007E5D75">
              <w:rPr>
                <w:i/>
                <w:sz w:val="16"/>
                <w:szCs w:val="16"/>
              </w:rPr>
              <w:t>Gazette</w:t>
            </w:r>
            <w:r w:rsidRPr="007E5D75">
              <w:rPr>
                <w:sz w:val="16"/>
                <w:szCs w:val="16"/>
              </w:rPr>
              <w:t xml:space="preserve"> 1989, No. S230)</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Act 1989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108, 1989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30</w:t>
            </w:r>
            <w:r w:rsidR="007E5D75">
              <w:rPr>
                <w:sz w:val="16"/>
                <w:szCs w:val="16"/>
              </w:rPr>
              <w:t> </w:t>
            </w:r>
            <w:r w:rsidRPr="007E5D75">
              <w:rPr>
                <w:sz w:val="16"/>
                <w:szCs w:val="16"/>
              </w:rPr>
              <w:t>June 1989</w:t>
            </w:r>
          </w:p>
        </w:tc>
        <w:tc>
          <w:tcPr>
            <w:tcW w:w="1845" w:type="dxa"/>
            <w:tcBorders>
              <w:top w:val="single" w:sz="4" w:space="0" w:color="auto"/>
              <w:bottom w:val="single" w:sz="4" w:space="0" w:color="auto"/>
            </w:tcBorders>
            <w:shd w:val="clear" w:color="auto" w:fill="auto"/>
          </w:tcPr>
          <w:p w:rsidR="00BB1281" w:rsidRPr="007E5D75" w:rsidRDefault="00B5109B">
            <w:pPr>
              <w:pStyle w:val="Tabletext"/>
              <w:rPr>
                <w:sz w:val="16"/>
                <w:szCs w:val="16"/>
              </w:rPr>
            </w:pPr>
            <w:r w:rsidRPr="007E5D75">
              <w:rPr>
                <w:sz w:val="16"/>
                <w:szCs w:val="16"/>
              </w:rPr>
              <w:t>s. 10: 1</w:t>
            </w:r>
            <w:r w:rsidR="007E5D75">
              <w:rPr>
                <w:sz w:val="16"/>
                <w:szCs w:val="16"/>
              </w:rPr>
              <w:t> </w:t>
            </w:r>
            <w:r w:rsidRPr="007E5D75">
              <w:rPr>
                <w:sz w:val="16"/>
                <w:szCs w:val="16"/>
              </w:rPr>
              <w:t>July 1990</w:t>
            </w:r>
            <w:r w:rsidRPr="007E5D75">
              <w:rPr>
                <w:sz w:val="16"/>
                <w:szCs w:val="16"/>
              </w:rPr>
              <w:br/>
              <w:t>Parts</w:t>
            </w:r>
            <w:r w:rsidR="007E5D75">
              <w:rPr>
                <w:sz w:val="16"/>
                <w:szCs w:val="16"/>
              </w:rPr>
              <w:t> </w:t>
            </w:r>
            <w:r w:rsidRPr="007E5D75">
              <w:rPr>
                <w:sz w:val="16"/>
                <w:szCs w:val="16"/>
              </w:rPr>
              <w:t>5–7 (ss.</w:t>
            </w:r>
            <w:r w:rsidR="007E5D75">
              <w:rPr>
                <w:sz w:val="16"/>
                <w:szCs w:val="16"/>
              </w:rPr>
              <w:t> </w:t>
            </w:r>
            <w:r w:rsidRPr="007E5D75">
              <w:rPr>
                <w:sz w:val="16"/>
                <w:szCs w:val="16"/>
              </w:rPr>
              <w:t>7–35): 28</w:t>
            </w:r>
            <w:r w:rsidR="007E5D75">
              <w:rPr>
                <w:sz w:val="16"/>
                <w:szCs w:val="16"/>
              </w:rPr>
              <w:t> </w:t>
            </w:r>
            <w:r w:rsidRPr="007E5D75">
              <w:rPr>
                <w:sz w:val="16"/>
                <w:szCs w:val="16"/>
              </w:rPr>
              <w:t>July 1989</w:t>
            </w:r>
            <w:r w:rsidRPr="007E5D75">
              <w:rPr>
                <w:sz w:val="16"/>
                <w:szCs w:val="16"/>
              </w:rPr>
              <w:br/>
              <w:t>Part</w:t>
            </w:r>
            <w:r w:rsidR="007E5D75">
              <w:rPr>
                <w:sz w:val="16"/>
                <w:szCs w:val="16"/>
              </w:rPr>
              <w:t> </w:t>
            </w:r>
            <w:r w:rsidRPr="007E5D75">
              <w:rPr>
                <w:sz w:val="16"/>
                <w:szCs w:val="16"/>
              </w:rPr>
              <w:t>8 (ss.</w:t>
            </w:r>
            <w:r w:rsidR="007E5D75">
              <w:rPr>
                <w:sz w:val="16"/>
                <w:szCs w:val="16"/>
              </w:rPr>
              <w:t> </w:t>
            </w:r>
            <w:r w:rsidRPr="007E5D75">
              <w:rPr>
                <w:sz w:val="16"/>
                <w:szCs w:val="16"/>
              </w:rPr>
              <w:t>36–43): 1</w:t>
            </w:r>
            <w:r w:rsidR="007E5D75">
              <w:rPr>
                <w:sz w:val="16"/>
                <w:szCs w:val="16"/>
              </w:rPr>
              <w:t> </w:t>
            </w:r>
            <w:r w:rsidRPr="007E5D75">
              <w:rPr>
                <w:sz w:val="16"/>
                <w:szCs w:val="16"/>
              </w:rPr>
              <w:t>July 1989</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 xml:space="preserve">s. 12 </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Legislation Amendment Act (No.</w:t>
            </w:r>
            <w:r w:rsidR="007E5D75">
              <w:rPr>
                <w:sz w:val="16"/>
                <w:szCs w:val="16"/>
              </w:rPr>
              <w:t> </w:t>
            </w:r>
            <w:r w:rsidRPr="007E5D75">
              <w:rPr>
                <w:sz w:val="16"/>
                <w:szCs w:val="16"/>
              </w:rPr>
              <w:t>2) 1989</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4, 1990</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17 Jan 1990</w:t>
            </w:r>
          </w:p>
        </w:tc>
        <w:tc>
          <w:tcPr>
            <w:tcW w:w="1845" w:type="dxa"/>
            <w:tcBorders>
              <w:top w:val="single" w:sz="4" w:space="0" w:color="auto"/>
              <w:bottom w:val="nil"/>
            </w:tcBorders>
            <w:shd w:val="clear" w:color="auto" w:fill="auto"/>
          </w:tcPr>
          <w:p w:rsidR="00BB1281" w:rsidRPr="007E5D75" w:rsidRDefault="00B5109B">
            <w:pPr>
              <w:pStyle w:val="Tabletext"/>
              <w:rPr>
                <w:sz w:val="16"/>
                <w:szCs w:val="16"/>
              </w:rPr>
            </w:pPr>
            <w:r w:rsidRPr="007E5D75">
              <w:rPr>
                <w:sz w:val="16"/>
                <w:szCs w:val="16"/>
              </w:rPr>
              <w:t>ss.</w:t>
            </w:r>
            <w:r w:rsidR="007E5D75">
              <w:rPr>
                <w:sz w:val="16"/>
                <w:szCs w:val="16"/>
              </w:rPr>
              <w:t> </w:t>
            </w:r>
            <w:r w:rsidRPr="007E5D75">
              <w:rPr>
                <w:sz w:val="16"/>
                <w:szCs w:val="16"/>
              </w:rPr>
              <w:t>3–19 and 23–35: 17</w:t>
            </w:r>
            <w:r w:rsidR="007E5D75">
              <w:rPr>
                <w:sz w:val="16"/>
                <w:szCs w:val="16"/>
              </w:rPr>
              <w:t> </w:t>
            </w:r>
            <w:r w:rsidR="00F31059" w:rsidRPr="007E5D75">
              <w:rPr>
                <w:sz w:val="16"/>
                <w:szCs w:val="16"/>
              </w:rPr>
              <w:t>July 1990 (</w:t>
            </w:r>
            <w:r w:rsidR="00A6329D" w:rsidRPr="007E5D75">
              <w:rPr>
                <w:sz w:val="16"/>
                <w:szCs w:val="16"/>
              </w:rPr>
              <w:t>s 2(13), (14))</w:t>
            </w:r>
            <w:r w:rsidRPr="007E5D75">
              <w:rPr>
                <w:sz w:val="16"/>
                <w:szCs w:val="16"/>
              </w:rPr>
              <w:br/>
              <w:t>ss.</w:t>
            </w:r>
            <w:r w:rsidR="007E5D75">
              <w:rPr>
                <w:sz w:val="16"/>
                <w:szCs w:val="16"/>
              </w:rPr>
              <w:t> </w:t>
            </w:r>
            <w:r w:rsidRPr="007E5D75">
              <w:rPr>
                <w:sz w:val="16"/>
                <w:szCs w:val="16"/>
              </w:rPr>
              <w:t>20–22: 1</w:t>
            </w:r>
            <w:r w:rsidR="007E5D75">
              <w:rPr>
                <w:sz w:val="16"/>
                <w:szCs w:val="16"/>
              </w:rPr>
              <w:t> </w:t>
            </w:r>
            <w:r w:rsidR="00A6329D" w:rsidRPr="007E5D75">
              <w:rPr>
                <w:sz w:val="16"/>
                <w:szCs w:val="16"/>
              </w:rPr>
              <w:t>July 1990 (s 2(2))</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 xml:space="preserve">23–28, 30–33 and 35(3) </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lastRenderedPageBreak/>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D347AF">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Crimes Legislation Enhancement Act 2003</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41, 2003</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June 2003</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00EA3248" w:rsidRPr="007E5D75">
              <w:rPr>
                <w:sz w:val="16"/>
                <w:szCs w:val="16"/>
              </w:rPr>
              <w:t>5, 6): 17 Jan 1990 (s 2(1) item</w:t>
            </w:r>
            <w:r w:rsidR="007E5D75">
              <w:rPr>
                <w:sz w:val="16"/>
                <w:szCs w:val="16"/>
              </w:rPr>
              <w:t> </w:t>
            </w:r>
            <w:r w:rsidR="00EA3248" w:rsidRPr="007E5D75">
              <w:rPr>
                <w:sz w:val="16"/>
                <w:szCs w:val="16"/>
              </w:rPr>
              <w:t>7)</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4" w:name="CU_50343498"/>
            <w:bookmarkEnd w:id="334"/>
            <w:r w:rsidRPr="007E5D75">
              <w:rPr>
                <w:sz w:val="16"/>
                <w:szCs w:val="16"/>
              </w:rPr>
              <w:t>Law and Justice Legislation Amendment Act 1989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11, 1990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17 Jan 1990</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Parts</w:t>
            </w:r>
            <w:r w:rsidR="007E5D75">
              <w:rPr>
                <w:sz w:val="16"/>
                <w:szCs w:val="16"/>
              </w:rPr>
              <w:t> </w:t>
            </w:r>
            <w:r w:rsidRPr="007E5D75">
              <w:rPr>
                <w:sz w:val="16"/>
                <w:szCs w:val="16"/>
              </w:rPr>
              <w:t>1 and 3 (ss.</w:t>
            </w:r>
            <w:r w:rsidR="007E5D75">
              <w:rPr>
                <w:sz w:val="16"/>
                <w:szCs w:val="16"/>
              </w:rPr>
              <w:t> </w:t>
            </w:r>
            <w:r w:rsidRPr="007E5D75">
              <w:rPr>
                <w:sz w:val="16"/>
                <w:szCs w:val="16"/>
              </w:rPr>
              <w:t>1, 2, 6, 7): Royal Assent</w:t>
            </w:r>
            <w:r w:rsidRPr="007E5D75">
              <w:rPr>
                <w:sz w:val="16"/>
                <w:szCs w:val="16"/>
              </w:rPr>
              <w:br/>
              <w:t>ss.</w:t>
            </w:r>
            <w:r w:rsidR="007E5D75">
              <w:rPr>
                <w:sz w:val="16"/>
                <w:szCs w:val="16"/>
              </w:rPr>
              <w:t> </w:t>
            </w:r>
            <w:r w:rsidRPr="007E5D75">
              <w:rPr>
                <w:sz w:val="16"/>
                <w:szCs w:val="16"/>
              </w:rPr>
              <w:t>8–10: 17</w:t>
            </w:r>
            <w:r w:rsidR="007E5D75">
              <w:rPr>
                <w:sz w:val="16"/>
                <w:szCs w:val="16"/>
              </w:rPr>
              <w:t> </w:t>
            </w:r>
            <w:r w:rsidRPr="007E5D75">
              <w:rPr>
                <w:sz w:val="16"/>
                <w:szCs w:val="16"/>
              </w:rPr>
              <w:t>July 1990</w:t>
            </w:r>
            <w:r w:rsidRPr="007E5D75">
              <w:rPr>
                <w:sz w:val="16"/>
                <w:szCs w:val="16"/>
              </w:rPr>
              <w:br/>
              <w:t>ss.</w:t>
            </w:r>
            <w:r w:rsidR="007E5D75">
              <w:rPr>
                <w:sz w:val="16"/>
                <w:szCs w:val="16"/>
              </w:rPr>
              <w:t> </w:t>
            </w:r>
            <w:r w:rsidRPr="007E5D75">
              <w:rPr>
                <w:sz w:val="16"/>
                <w:szCs w:val="16"/>
              </w:rPr>
              <w:t>12, 15, 51(1)(b) and 51(2): 17 Jan 1990 (s.</w:t>
            </w:r>
            <w:r w:rsidR="007E5D75">
              <w:rPr>
                <w:sz w:val="16"/>
                <w:szCs w:val="16"/>
              </w:rPr>
              <w:t> </w:t>
            </w:r>
            <w:r w:rsidRPr="007E5D75">
              <w:rPr>
                <w:sz w:val="16"/>
                <w:szCs w:val="16"/>
              </w:rPr>
              <w:t>2(5))</w:t>
            </w:r>
            <w:r w:rsidRPr="007E5D75">
              <w:rPr>
                <w:sz w:val="16"/>
                <w:szCs w:val="16"/>
              </w:rPr>
              <w:br/>
              <w:t>Remainder: 14 Feb 1990</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Defence Legislation Amendment Act 1990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75, 1990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Oct 1990</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 3 (in part): 15 Dec 1990 (</w:t>
            </w:r>
            <w:r w:rsidRPr="007E5D75">
              <w:rPr>
                <w:i/>
                <w:sz w:val="16"/>
                <w:szCs w:val="16"/>
              </w:rPr>
              <w:t>Gazette</w:t>
            </w:r>
            <w:r w:rsidRPr="007E5D75">
              <w:rPr>
                <w:sz w:val="16"/>
                <w:szCs w:val="16"/>
              </w:rPr>
              <w:t xml:space="preserve"> 1990, No. S316)</w:t>
            </w:r>
            <w:r w:rsidRPr="007E5D75">
              <w:rPr>
                <w:sz w:val="16"/>
                <w:szCs w:val="16"/>
              </w:rPr>
              <w:br/>
              <w:t>s. 4(1): 30</w:t>
            </w:r>
            <w:r w:rsidR="007E5D75">
              <w:rPr>
                <w:sz w:val="16"/>
                <w:szCs w:val="16"/>
              </w:rPr>
              <w:t> </w:t>
            </w:r>
            <w:r w:rsidRPr="007E5D75">
              <w:rPr>
                <w:sz w:val="16"/>
                <w:szCs w:val="16"/>
              </w:rPr>
              <w:t>June 1989</w:t>
            </w:r>
            <w:r w:rsidRPr="007E5D75">
              <w:rPr>
                <w:sz w:val="16"/>
                <w:szCs w:val="16"/>
              </w:rPr>
              <w:br/>
              <w:t>s. 5: 30</w:t>
            </w:r>
            <w:r w:rsidR="007E5D75">
              <w:rPr>
                <w:sz w:val="16"/>
                <w:szCs w:val="16"/>
              </w:rPr>
              <w:t> </w:t>
            </w:r>
            <w:r w:rsidRPr="007E5D75">
              <w:rPr>
                <w:sz w:val="16"/>
                <w:szCs w:val="16"/>
              </w:rPr>
              <w:t>June 1990 (s.</w:t>
            </w:r>
            <w:r w:rsidR="007E5D75">
              <w:rPr>
                <w:sz w:val="16"/>
                <w:szCs w:val="16"/>
              </w:rPr>
              <w:t> </w:t>
            </w:r>
            <w:r w:rsidRPr="007E5D75">
              <w:rPr>
                <w:sz w:val="16"/>
                <w:szCs w:val="16"/>
              </w:rPr>
              <w:t>2(5))</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Act 1991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28, 1991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 Mar 1991</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 xml:space="preserve">24, 25, 27, </w:t>
            </w:r>
            <w:r w:rsidR="00EA3248" w:rsidRPr="007E5D75">
              <w:rPr>
                <w:sz w:val="16"/>
                <w:szCs w:val="16"/>
              </w:rPr>
              <w:t>28 and 30(a), (c): 4 Mar 1991 (s 2(1))</w:t>
            </w:r>
            <w:r w:rsidRPr="007E5D75">
              <w:rPr>
                <w:sz w:val="16"/>
                <w:szCs w:val="16"/>
              </w:rPr>
              <w:br/>
              <w:t>ss.</w:t>
            </w:r>
            <w:r w:rsidR="007E5D75">
              <w:rPr>
                <w:sz w:val="16"/>
                <w:szCs w:val="16"/>
              </w:rPr>
              <w:t> </w:t>
            </w:r>
            <w:r w:rsidRPr="007E5D75">
              <w:rPr>
                <w:sz w:val="16"/>
                <w:szCs w:val="16"/>
              </w:rPr>
              <w:t>26 and 29: 1 Apr</w:t>
            </w:r>
            <w:r w:rsidR="00EA3248" w:rsidRPr="007E5D75">
              <w:rPr>
                <w:sz w:val="16"/>
                <w:szCs w:val="16"/>
              </w:rPr>
              <w:t xml:space="preserve"> 1991 (s 2(3))</w:t>
            </w:r>
            <w:r w:rsidRPr="007E5D75">
              <w:rPr>
                <w:sz w:val="16"/>
                <w:szCs w:val="16"/>
              </w:rPr>
              <w:br/>
              <w:t>s. 30(b): 29 Apr 1991 (</w:t>
            </w:r>
            <w:r w:rsidR="004E2F88" w:rsidRPr="007E5D75">
              <w:rPr>
                <w:sz w:val="16"/>
                <w:szCs w:val="16"/>
              </w:rPr>
              <w:t>s 2(2)</w:t>
            </w:r>
            <w:r w:rsidRPr="007E5D75">
              <w:rPr>
                <w:i/>
                <w:sz w:val="16"/>
                <w:szCs w:val="16"/>
              </w:rPr>
              <w:t xml:space="preserve"> </w:t>
            </w:r>
            <w:r w:rsidR="00EA3248" w:rsidRPr="007E5D75">
              <w:rPr>
                <w:sz w:val="16"/>
                <w:szCs w:val="16"/>
              </w:rPr>
              <w:t xml:space="preserve">and </w:t>
            </w:r>
            <w:r w:rsidRPr="007E5D75">
              <w:rPr>
                <w:i/>
                <w:sz w:val="16"/>
                <w:szCs w:val="16"/>
              </w:rPr>
              <w:t>Gazette</w:t>
            </w:r>
            <w:r w:rsidR="00EA3248" w:rsidRPr="007E5D75">
              <w:rPr>
                <w:sz w:val="16"/>
                <w:szCs w:val="16"/>
              </w:rPr>
              <w:t xml:space="preserve"> 1991, No. S108)</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5" w:name="CU_53341336"/>
            <w:bookmarkEnd w:id="335"/>
            <w:r w:rsidRPr="007E5D75">
              <w:rPr>
                <w:sz w:val="16"/>
                <w:szCs w:val="16"/>
              </w:rPr>
              <w:t>Crimes (Investigation of Commonwealth Offences) Amendment Act 1991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59, 1991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w:t>
            </w:r>
            <w:r w:rsidR="007E5D75">
              <w:rPr>
                <w:sz w:val="16"/>
                <w:szCs w:val="16"/>
              </w:rPr>
              <w:t> </w:t>
            </w:r>
            <w:r w:rsidRPr="007E5D75">
              <w:rPr>
                <w:sz w:val="16"/>
                <w:szCs w:val="16"/>
              </w:rPr>
              <w:t>May 1991</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1 and 2: Royal Assent</w:t>
            </w:r>
            <w:r w:rsidRPr="007E5D75">
              <w:rPr>
                <w:sz w:val="16"/>
                <w:szCs w:val="16"/>
              </w:rPr>
              <w:br/>
              <w:t>Remainder: 1 Nov 1991 (</w:t>
            </w:r>
            <w:r w:rsidRPr="007E5D75">
              <w:rPr>
                <w:i/>
                <w:sz w:val="16"/>
                <w:szCs w:val="16"/>
              </w:rPr>
              <w:t>Gazette</w:t>
            </w:r>
            <w:r w:rsidRPr="007E5D75">
              <w:rPr>
                <w:sz w:val="16"/>
                <w:szCs w:val="16"/>
              </w:rPr>
              <w:t xml:space="preserve"> 1991, No. S291)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lastRenderedPageBreak/>
              <w:t>Telecommunications (Transitional Provisions and Consequential Amendments) Act 1991</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99, 1991</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27</w:t>
            </w:r>
            <w:r w:rsidR="007E5D75">
              <w:rPr>
                <w:sz w:val="16"/>
                <w:szCs w:val="16"/>
              </w:rPr>
              <w:t> </w:t>
            </w:r>
            <w:r w:rsidRPr="007E5D75">
              <w:rPr>
                <w:sz w:val="16"/>
                <w:szCs w:val="16"/>
              </w:rPr>
              <w:t>June 1991</w:t>
            </w:r>
          </w:p>
        </w:tc>
        <w:tc>
          <w:tcPr>
            <w:tcW w:w="1845" w:type="dxa"/>
            <w:tcBorders>
              <w:top w:val="single" w:sz="4" w:space="0" w:color="auto"/>
              <w:bottom w:val="nil"/>
            </w:tcBorders>
            <w:shd w:val="clear" w:color="auto" w:fill="auto"/>
          </w:tcPr>
          <w:p w:rsidR="00BB1281" w:rsidRPr="007E5D75" w:rsidRDefault="00B5109B" w:rsidP="0033088A">
            <w:pPr>
              <w:pStyle w:val="Tabletext"/>
              <w:rPr>
                <w:sz w:val="16"/>
                <w:szCs w:val="16"/>
              </w:rPr>
            </w:pPr>
            <w:r w:rsidRPr="007E5D75">
              <w:rPr>
                <w:sz w:val="16"/>
                <w:szCs w:val="16"/>
              </w:rPr>
              <w:t>Part</w:t>
            </w:r>
            <w:r w:rsidR="007E5D75">
              <w:rPr>
                <w:sz w:val="16"/>
                <w:szCs w:val="16"/>
              </w:rPr>
              <w:t> </w:t>
            </w:r>
            <w:r w:rsidRPr="007E5D75">
              <w:rPr>
                <w:sz w:val="16"/>
                <w:szCs w:val="16"/>
              </w:rPr>
              <w:t>1 (ss.</w:t>
            </w:r>
            <w:r w:rsidR="007E5D75">
              <w:rPr>
                <w:sz w:val="16"/>
                <w:szCs w:val="16"/>
              </w:rPr>
              <w:t> </w:t>
            </w:r>
            <w:r w:rsidRPr="007E5D75">
              <w:rPr>
                <w:sz w:val="16"/>
                <w:szCs w:val="16"/>
              </w:rPr>
              <w:t>1, 2): Royal Assent</w:t>
            </w:r>
            <w:r w:rsidRPr="007E5D75">
              <w:rPr>
                <w:sz w:val="16"/>
                <w:szCs w:val="16"/>
              </w:rPr>
              <w:br/>
              <w:t>Part</w:t>
            </w:r>
            <w:r w:rsidR="007E5D75">
              <w:rPr>
                <w:sz w:val="16"/>
                <w:szCs w:val="16"/>
              </w:rPr>
              <w:t> </w:t>
            </w:r>
            <w:r w:rsidRPr="007E5D75">
              <w:rPr>
                <w:sz w:val="16"/>
                <w:szCs w:val="16"/>
              </w:rPr>
              <w:t>2 (ss.</w:t>
            </w:r>
            <w:r w:rsidR="007E5D75">
              <w:rPr>
                <w:sz w:val="16"/>
                <w:szCs w:val="16"/>
              </w:rPr>
              <w:t> </w:t>
            </w:r>
            <w:r w:rsidRPr="007E5D75">
              <w:rPr>
                <w:sz w:val="16"/>
                <w:szCs w:val="16"/>
              </w:rPr>
              <w:t>3–22), s. 23 and Part</w:t>
            </w:r>
            <w:r w:rsidR="007E5D75">
              <w:rPr>
                <w:sz w:val="16"/>
                <w:szCs w:val="16"/>
              </w:rPr>
              <w:t> </w:t>
            </w:r>
            <w:r w:rsidRPr="007E5D75">
              <w:rPr>
                <w:sz w:val="16"/>
                <w:szCs w:val="16"/>
              </w:rPr>
              <w:t>4 (s.</w:t>
            </w:r>
            <w:r w:rsidR="007E5D75">
              <w:rPr>
                <w:sz w:val="16"/>
                <w:szCs w:val="16"/>
              </w:rPr>
              <w:t> </w:t>
            </w:r>
            <w:r w:rsidRPr="007E5D75">
              <w:rPr>
                <w:sz w:val="16"/>
                <w:szCs w:val="16"/>
              </w:rPr>
              <w:t>25): 1</w:t>
            </w:r>
            <w:r w:rsidR="007E5D75">
              <w:rPr>
                <w:sz w:val="16"/>
                <w:szCs w:val="16"/>
              </w:rPr>
              <w:t> </w:t>
            </w:r>
            <w:r w:rsidRPr="007E5D75">
              <w:rPr>
                <w:sz w:val="16"/>
                <w:szCs w:val="16"/>
              </w:rPr>
              <w:t>July 1991</w:t>
            </w:r>
            <w:r w:rsidRPr="007E5D75">
              <w:rPr>
                <w:sz w:val="16"/>
                <w:szCs w:val="16"/>
              </w:rPr>
              <w:br/>
              <w:t>Remainder: 1 Feb 1992 (s.</w:t>
            </w:r>
            <w:r w:rsidR="007E5D75">
              <w:rPr>
                <w:sz w:val="16"/>
                <w:szCs w:val="16"/>
              </w:rPr>
              <w:t> </w:t>
            </w:r>
            <w:r w:rsidRPr="007E5D75">
              <w:rPr>
                <w:sz w:val="16"/>
                <w:szCs w:val="16"/>
              </w:rPr>
              <w:t xml:space="preserve">2(3) and </w:t>
            </w:r>
            <w:r w:rsidRPr="007E5D75">
              <w:rPr>
                <w:i/>
                <w:sz w:val="16"/>
                <w:szCs w:val="16"/>
              </w:rPr>
              <w:t>Gazette</w:t>
            </w:r>
            <w:r w:rsidRPr="007E5D75">
              <w:rPr>
                <w:sz w:val="16"/>
                <w:szCs w:val="16"/>
              </w:rPr>
              <w:t xml:space="preserve"> 1992, No. S32)</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D347AF">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AUSSAT Repeal Act 1991</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145, 1991</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21 Oct 1991</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(145, 1991 below)</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6" w:name="CU_57344630"/>
            <w:bookmarkEnd w:id="336"/>
            <w:r w:rsidRPr="007E5D75">
              <w:rPr>
                <w:sz w:val="16"/>
                <w:szCs w:val="16"/>
              </w:rPr>
              <w:t>Proceeds of Crime Legislation Amendment Act 1991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120, 1991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27</w:t>
            </w:r>
            <w:r w:rsidR="007E5D75">
              <w:rPr>
                <w:sz w:val="16"/>
                <w:szCs w:val="16"/>
              </w:rPr>
              <w:t> </w:t>
            </w:r>
            <w:r w:rsidRPr="007E5D75">
              <w:rPr>
                <w:sz w:val="16"/>
                <w:szCs w:val="16"/>
              </w:rPr>
              <w:t>June 1991</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1 and 2: Royal Assent</w:t>
            </w:r>
            <w:r w:rsidRPr="007E5D75">
              <w:rPr>
                <w:sz w:val="16"/>
                <w:szCs w:val="16"/>
              </w:rPr>
              <w:br/>
              <w:t>Remainder: 27 Dec 1991 (s.</w:t>
            </w:r>
            <w:r w:rsidR="007E5D75">
              <w:rPr>
                <w:sz w:val="16"/>
                <w:szCs w:val="16"/>
              </w:rPr>
              <w:t> </w:t>
            </w:r>
            <w:r w:rsidRPr="007E5D75">
              <w:rPr>
                <w:sz w:val="16"/>
                <w:szCs w:val="16"/>
              </w:rPr>
              <w:t>2(3))</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Act (No.</w:t>
            </w:r>
            <w:r w:rsidR="007E5D75">
              <w:rPr>
                <w:sz w:val="16"/>
                <w:szCs w:val="16"/>
              </w:rPr>
              <w:t> </w:t>
            </w:r>
            <w:r w:rsidRPr="007E5D75">
              <w:rPr>
                <w:sz w:val="16"/>
                <w:szCs w:val="16"/>
              </w:rPr>
              <w:t>2) 1991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123, 1991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23 Aug 1991</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5–10, Parts</w:t>
            </w:r>
            <w:r w:rsidR="007E5D75">
              <w:rPr>
                <w:sz w:val="16"/>
                <w:szCs w:val="16"/>
              </w:rPr>
              <w:t> </w:t>
            </w:r>
            <w:r w:rsidRPr="007E5D75">
              <w:rPr>
                <w:sz w:val="16"/>
                <w:szCs w:val="16"/>
              </w:rPr>
              <w:t>3–7 (ss.</w:t>
            </w:r>
            <w:r w:rsidR="007E5D75">
              <w:rPr>
                <w:sz w:val="16"/>
                <w:szCs w:val="16"/>
              </w:rPr>
              <w:t> </w:t>
            </w:r>
            <w:r w:rsidRPr="007E5D75">
              <w:rPr>
                <w:sz w:val="16"/>
                <w:szCs w:val="16"/>
              </w:rPr>
              <w:t>11–34), Part</w:t>
            </w:r>
            <w:r w:rsidR="007E5D75">
              <w:rPr>
                <w:sz w:val="16"/>
                <w:szCs w:val="16"/>
              </w:rPr>
              <w:t> </w:t>
            </w:r>
            <w:r w:rsidRPr="007E5D75">
              <w:rPr>
                <w:sz w:val="16"/>
                <w:szCs w:val="16"/>
              </w:rPr>
              <w:t>9 (ss.</w:t>
            </w:r>
            <w:r w:rsidR="007E5D75">
              <w:rPr>
                <w:sz w:val="16"/>
                <w:szCs w:val="16"/>
              </w:rPr>
              <w:t> </w:t>
            </w:r>
            <w:r w:rsidRPr="007E5D75">
              <w:rPr>
                <w:sz w:val="16"/>
                <w:szCs w:val="16"/>
              </w:rPr>
              <w:t>38, 39) and ss.</w:t>
            </w:r>
            <w:r w:rsidR="007E5D75">
              <w:rPr>
                <w:sz w:val="16"/>
                <w:szCs w:val="16"/>
              </w:rPr>
              <w:t> </w:t>
            </w:r>
            <w:r w:rsidRPr="007E5D75">
              <w:rPr>
                <w:sz w:val="16"/>
                <w:szCs w:val="16"/>
              </w:rPr>
              <w:t>40–50: 20 Sept 1991</w:t>
            </w:r>
            <w:r w:rsidRPr="007E5D75">
              <w:rPr>
                <w:sz w:val="16"/>
                <w:szCs w:val="16"/>
              </w:rPr>
              <w:br/>
              <w:t>Part</w:t>
            </w:r>
            <w:r w:rsidR="007E5D75">
              <w:rPr>
                <w:sz w:val="16"/>
                <w:szCs w:val="16"/>
              </w:rPr>
              <w:t> </w:t>
            </w:r>
            <w:r w:rsidRPr="007E5D75">
              <w:rPr>
                <w:sz w:val="16"/>
                <w:szCs w:val="16"/>
              </w:rPr>
              <w:t>8 (ss.</w:t>
            </w:r>
            <w:r w:rsidR="007E5D75">
              <w:rPr>
                <w:sz w:val="16"/>
                <w:szCs w:val="16"/>
              </w:rPr>
              <w:t> </w:t>
            </w:r>
            <w:r w:rsidRPr="007E5D75">
              <w:rPr>
                <w:sz w:val="16"/>
                <w:szCs w:val="16"/>
              </w:rPr>
              <w:t>35–37): 6 Dec 1991 (</w:t>
            </w:r>
            <w:r w:rsidRPr="007E5D75">
              <w:rPr>
                <w:i/>
                <w:sz w:val="16"/>
                <w:szCs w:val="16"/>
              </w:rPr>
              <w:t>Gazette</w:t>
            </w:r>
            <w:r w:rsidRPr="007E5D75">
              <w:rPr>
                <w:sz w:val="16"/>
                <w:szCs w:val="16"/>
              </w:rPr>
              <w:t xml:space="preserve"> 1991, No. S330)</w:t>
            </w:r>
            <w:r w:rsidRPr="007E5D75">
              <w:rPr>
                <w:sz w:val="16"/>
                <w:szCs w:val="16"/>
              </w:rPr>
              <w:br/>
              <w:t>s. 51: 23 Feb 1992</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Amendment Act 1991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140, 1991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27 Sept 1991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25 Oct 1991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AUSSAT Repeal Act 1991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145, 1991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21 Oct 1991</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Part</w:t>
            </w:r>
            <w:r w:rsidR="007E5D75">
              <w:rPr>
                <w:sz w:val="16"/>
                <w:szCs w:val="16"/>
              </w:rPr>
              <w:t> </w:t>
            </w:r>
            <w:r w:rsidRPr="007E5D75">
              <w:rPr>
                <w:sz w:val="16"/>
                <w:szCs w:val="16"/>
              </w:rPr>
              <w:t>3 (ss.</w:t>
            </w:r>
            <w:r w:rsidR="007E5D75">
              <w:rPr>
                <w:sz w:val="16"/>
                <w:szCs w:val="16"/>
              </w:rPr>
              <w:t> </w:t>
            </w:r>
            <w:r w:rsidRPr="007E5D75">
              <w:rPr>
                <w:sz w:val="16"/>
                <w:szCs w:val="16"/>
              </w:rPr>
              <w:t>8–12): 1 Feb 1992 (</w:t>
            </w:r>
            <w:r w:rsidRPr="007E5D75">
              <w:rPr>
                <w:i/>
                <w:sz w:val="16"/>
                <w:szCs w:val="16"/>
              </w:rPr>
              <w:t>Gazette</w:t>
            </w:r>
            <w:r w:rsidRPr="007E5D75">
              <w:rPr>
                <w:sz w:val="16"/>
                <w:szCs w:val="16"/>
              </w:rPr>
              <w:t xml:space="preserve"> 1992, No. S46)</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11(2)</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7" w:name="CU_61342445"/>
            <w:bookmarkEnd w:id="337"/>
            <w:r w:rsidRPr="007E5D75">
              <w:rPr>
                <w:sz w:val="16"/>
                <w:szCs w:val="16"/>
              </w:rPr>
              <w:lastRenderedPageBreak/>
              <w:t>Crimes Legislation Amendment Act 1992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164, 1992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 Dec 1992</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ss.</w:t>
            </w:r>
            <w:r w:rsidR="007E5D75">
              <w:rPr>
                <w:sz w:val="16"/>
                <w:szCs w:val="16"/>
              </w:rPr>
              <w:t> </w:t>
            </w:r>
            <w:r w:rsidRPr="007E5D75">
              <w:rPr>
                <w:sz w:val="16"/>
                <w:szCs w:val="16"/>
              </w:rPr>
              <w:t>3–17: 1 Feb 1993 (</w:t>
            </w:r>
            <w:r w:rsidRPr="007E5D75">
              <w:rPr>
                <w:i/>
                <w:sz w:val="16"/>
                <w:szCs w:val="16"/>
              </w:rPr>
              <w:t>Gazette</w:t>
            </w:r>
            <w:r w:rsidRPr="007E5D75">
              <w:rPr>
                <w:sz w:val="16"/>
                <w:szCs w:val="16"/>
              </w:rPr>
              <w:t xml:space="preserve"> 1993, No. GN1)</w:t>
            </w:r>
            <w:r w:rsidRPr="007E5D75">
              <w:rPr>
                <w:sz w:val="16"/>
                <w:szCs w:val="16"/>
              </w:rPr>
              <w:br/>
              <w:t>Remainder: 8 Jan 1993</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Industrial Relations Reform Act 1993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98, 1993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Dec 1993</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Div. 3 of Part</w:t>
            </w:r>
            <w:r w:rsidR="007E5D75">
              <w:rPr>
                <w:sz w:val="16"/>
                <w:szCs w:val="16"/>
              </w:rPr>
              <w:t> </w:t>
            </w:r>
            <w:r w:rsidRPr="007E5D75">
              <w:rPr>
                <w:sz w:val="16"/>
                <w:szCs w:val="16"/>
              </w:rPr>
              <w:t>7 (s.</w:t>
            </w:r>
            <w:r w:rsidR="007E5D75">
              <w:rPr>
                <w:sz w:val="16"/>
                <w:szCs w:val="16"/>
              </w:rPr>
              <w:t> </w:t>
            </w:r>
            <w:r w:rsidRPr="007E5D75">
              <w:rPr>
                <w:sz w:val="16"/>
                <w:szCs w:val="16"/>
              </w:rPr>
              <w:t>62): 30 Mar 1994 (</w:t>
            </w:r>
            <w:r w:rsidRPr="007E5D75">
              <w:rPr>
                <w:i/>
                <w:sz w:val="16"/>
                <w:szCs w:val="16"/>
              </w:rPr>
              <w:t>Gazette</w:t>
            </w:r>
            <w:r w:rsidRPr="007E5D75">
              <w:rPr>
                <w:sz w:val="16"/>
                <w:szCs w:val="16"/>
              </w:rPr>
              <w:t xml:space="preserve"> 1994, No. S104)</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(Search Warrants and Powers of Arrest) Amendment Act 1994</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65, 1994</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30</w:t>
            </w:r>
            <w:r w:rsidR="007E5D75">
              <w:rPr>
                <w:sz w:val="16"/>
                <w:szCs w:val="16"/>
              </w:rPr>
              <w:t> </w:t>
            </w:r>
            <w:r w:rsidRPr="007E5D75">
              <w:rPr>
                <w:sz w:val="16"/>
                <w:szCs w:val="16"/>
              </w:rPr>
              <w:t>May 1994</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30 Nov 1994</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D347AF">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Crimes Legislation Enhancement Act 2003</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41, 2003</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June 2003</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w:t>
            </w:r>
            <w:r w:rsidR="007E5D75">
              <w:rPr>
                <w:sz w:val="16"/>
                <w:szCs w:val="16"/>
              </w:rPr>
              <w:t> </w:t>
            </w:r>
            <w:r w:rsidR="00EA3248" w:rsidRPr="007E5D75">
              <w:rPr>
                <w:sz w:val="16"/>
                <w:szCs w:val="16"/>
              </w:rPr>
              <w:t>5): 30</w:t>
            </w:r>
            <w:r w:rsidR="007E5D75">
              <w:rPr>
                <w:sz w:val="16"/>
                <w:szCs w:val="16"/>
              </w:rPr>
              <w:t> </w:t>
            </w:r>
            <w:r w:rsidR="00EA3248" w:rsidRPr="007E5D75">
              <w:rPr>
                <w:sz w:val="16"/>
                <w:szCs w:val="16"/>
              </w:rPr>
              <w:t>May 1994 (s 2(1) item</w:t>
            </w:r>
            <w:r w:rsidR="007E5D75">
              <w:rPr>
                <w:sz w:val="16"/>
                <w:szCs w:val="16"/>
              </w:rPr>
              <w:t> </w:t>
            </w:r>
            <w:r w:rsidR="00EA3248" w:rsidRPr="007E5D75">
              <w:rPr>
                <w:sz w:val="16"/>
                <w:szCs w:val="16"/>
              </w:rPr>
              <w:t>13)</w:t>
            </w:r>
            <w:r w:rsidRPr="007E5D75">
              <w:rPr>
                <w:sz w:val="16"/>
                <w:szCs w:val="16"/>
              </w:rPr>
              <w:br/>
              <w:t>Schedule</w:t>
            </w:r>
            <w:r w:rsidR="007E5D75">
              <w:rPr>
                <w:sz w:val="16"/>
                <w:szCs w:val="16"/>
              </w:rPr>
              <w:t> </w:t>
            </w:r>
            <w:r w:rsidRPr="007E5D75">
              <w:rPr>
                <w:sz w:val="16"/>
                <w:szCs w:val="16"/>
              </w:rPr>
              <w:t>3 (item</w:t>
            </w:r>
            <w:r w:rsidR="007E5D75">
              <w:rPr>
                <w:sz w:val="16"/>
                <w:szCs w:val="16"/>
              </w:rPr>
              <w:t> </w:t>
            </w:r>
            <w:r w:rsidRPr="007E5D75">
              <w:rPr>
                <w:sz w:val="16"/>
                <w:szCs w:val="16"/>
              </w:rPr>
              <w:t>42): Royal Assent</w:t>
            </w:r>
          </w:p>
        </w:tc>
        <w:tc>
          <w:tcPr>
            <w:tcW w:w="1417" w:type="dxa"/>
            <w:tcBorders>
              <w:top w:val="nil"/>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w:t>
            </w:r>
            <w:r w:rsidR="007E5D75">
              <w:rPr>
                <w:sz w:val="16"/>
                <w:szCs w:val="16"/>
              </w:rPr>
              <w:t> </w:t>
            </w:r>
            <w:r w:rsidRPr="007E5D75">
              <w:rPr>
                <w:sz w:val="16"/>
                <w:szCs w:val="16"/>
              </w:rPr>
              <w:t>42)</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8" w:name="CU_66345745"/>
            <w:bookmarkEnd w:id="338"/>
            <w:r w:rsidRPr="007E5D75">
              <w:rPr>
                <w:sz w:val="16"/>
                <w:szCs w:val="16"/>
              </w:rPr>
              <w:t>Crimes (Child Sex Tourism) Amendment Act 1994</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105, 1994</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w:t>
            </w:r>
            <w:r w:rsidR="007E5D75">
              <w:rPr>
                <w:sz w:val="16"/>
                <w:szCs w:val="16"/>
              </w:rPr>
              <w:t> </w:t>
            </w:r>
            <w:r w:rsidRPr="007E5D75">
              <w:rPr>
                <w:sz w:val="16"/>
                <w:szCs w:val="16"/>
              </w:rPr>
              <w:t>July 1994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w:t>
            </w:r>
            <w:r w:rsidR="007E5D75">
              <w:rPr>
                <w:sz w:val="16"/>
                <w:szCs w:val="16"/>
              </w:rPr>
              <w:t> </w:t>
            </w:r>
            <w:r w:rsidRPr="007E5D75">
              <w:rPr>
                <w:sz w:val="16"/>
                <w:szCs w:val="16"/>
              </w:rPr>
              <w:t>July 1994</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Law and Justice Legislation Amendment Act (No.</w:t>
            </w:r>
            <w:r w:rsidR="007E5D75">
              <w:rPr>
                <w:sz w:val="16"/>
                <w:szCs w:val="16"/>
              </w:rPr>
              <w:t> </w:t>
            </w:r>
            <w:r w:rsidRPr="007E5D75">
              <w:rPr>
                <w:sz w:val="16"/>
                <w:szCs w:val="16"/>
              </w:rPr>
              <w:t>2) 1994</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141, 1994</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28 Nov 1994</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 3 (items</w:t>
            </w:r>
            <w:r w:rsidR="007E5D75">
              <w:rPr>
                <w:sz w:val="16"/>
                <w:szCs w:val="16"/>
              </w:rPr>
              <w:t> </w:t>
            </w:r>
            <w:r w:rsidR="00EA3248" w:rsidRPr="007E5D75">
              <w:rPr>
                <w:sz w:val="16"/>
                <w:szCs w:val="16"/>
              </w:rPr>
              <w:t>1–10): 30 Nov 1994 (s 2(2)(b))</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
            </w:pPr>
            <w:r w:rsidRPr="007E5D75">
              <w:t>Statute Law Revision Act 1996</w:t>
            </w:r>
          </w:p>
        </w:tc>
        <w:tc>
          <w:tcPr>
            <w:tcW w:w="992" w:type="dxa"/>
            <w:tcBorders>
              <w:top w:val="nil"/>
              <w:bottom w:val="nil"/>
            </w:tcBorders>
            <w:shd w:val="clear" w:color="auto" w:fill="auto"/>
          </w:tcPr>
          <w:p w:rsidR="00BB1281" w:rsidRPr="007E5D75" w:rsidRDefault="00B5109B" w:rsidP="00BB1281">
            <w:pPr>
              <w:pStyle w:val="Tabletext"/>
              <w:rPr>
                <w:sz w:val="16"/>
                <w:szCs w:val="16"/>
              </w:rPr>
            </w:pPr>
            <w:r w:rsidRPr="007E5D75">
              <w:rPr>
                <w:sz w:val="16"/>
                <w:szCs w:val="16"/>
              </w:rPr>
              <w:t>43, 1996</w:t>
            </w:r>
          </w:p>
        </w:tc>
        <w:tc>
          <w:tcPr>
            <w:tcW w:w="993" w:type="dxa"/>
            <w:tcBorders>
              <w:top w:val="nil"/>
              <w:bottom w:val="nil"/>
            </w:tcBorders>
            <w:shd w:val="clear" w:color="auto" w:fill="auto"/>
          </w:tcPr>
          <w:p w:rsidR="00BB1281" w:rsidRPr="007E5D75" w:rsidRDefault="00B5109B" w:rsidP="00BB1281">
            <w:pPr>
              <w:pStyle w:val="Tabletext"/>
              <w:rPr>
                <w:sz w:val="16"/>
                <w:szCs w:val="16"/>
              </w:rPr>
            </w:pPr>
            <w:r w:rsidRPr="007E5D75">
              <w:rPr>
                <w:sz w:val="16"/>
                <w:szCs w:val="16"/>
              </w:rPr>
              <w:t>25 Oct 1996</w:t>
            </w:r>
          </w:p>
        </w:tc>
        <w:tc>
          <w:tcPr>
            <w:tcW w:w="1845" w:type="dxa"/>
            <w:tcBorders>
              <w:top w:val="nil"/>
              <w:bottom w:val="nil"/>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(items</w:t>
            </w:r>
            <w:r w:rsidR="007E5D75">
              <w:rPr>
                <w:sz w:val="16"/>
                <w:szCs w:val="16"/>
              </w:rPr>
              <w:t> </w:t>
            </w:r>
            <w:r w:rsidRPr="007E5D75">
              <w:rPr>
                <w:sz w:val="16"/>
                <w:szCs w:val="16"/>
              </w:rPr>
              <w:t>37, 38): 28 Nov 1994</w:t>
            </w:r>
          </w:p>
        </w:tc>
        <w:tc>
          <w:tcPr>
            <w:tcW w:w="1417" w:type="dxa"/>
            <w:tcBorders>
              <w:top w:val="nil"/>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Crimes Legislation Enhancement Act 2003</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41, 2003</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June 2003</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w:t>
            </w:r>
            <w:r w:rsidR="007E5D75">
              <w:rPr>
                <w:sz w:val="16"/>
                <w:szCs w:val="16"/>
              </w:rPr>
              <w:t> </w:t>
            </w:r>
            <w:r w:rsidR="00EA3248" w:rsidRPr="007E5D75">
              <w:rPr>
                <w:sz w:val="16"/>
                <w:szCs w:val="16"/>
              </w:rPr>
              <w:t>14): 28 Nov 1994 (s 2(1) item</w:t>
            </w:r>
            <w:r w:rsidR="007E5D75">
              <w:rPr>
                <w:sz w:val="16"/>
                <w:szCs w:val="16"/>
              </w:rPr>
              <w:t> </w:t>
            </w:r>
            <w:r w:rsidR="00EA3248" w:rsidRPr="007E5D75">
              <w:rPr>
                <w:sz w:val="16"/>
                <w:szCs w:val="16"/>
              </w:rPr>
              <w:t>9)</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Australian Postal Corporation Amendment Act 1994</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142, 1994</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 Dec 1994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4(a), (f), 14(c), (d) and 16(a): 1 Jan 1995</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lastRenderedPageBreak/>
              <w:t>Crimes and Other Legislation Amendment Act 1994</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182, 1994</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19 Dec 1994</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8, 9, 14(a), 15(a), 16(a), 17(a), 18(b) and 20–22: Royal Assent</w:t>
            </w:r>
            <w:r w:rsidRPr="007E5D75">
              <w:rPr>
                <w:sz w:val="16"/>
                <w:szCs w:val="16"/>
              </w:rPr>
              <w:br/>
              <w:t>ss.</w:t>
            </w:r>
            <w:r w:rsidR="007E5D75">
              <w:rPr>
                <w:sz w:val="16"/>
                <w:szCs w:val="16"/>
              </w:rPr>
              <w:t> </w:t>
            </w:r>
            <w:r w:rsidRPr="007E5D75">
              <w:rPr>
                <w:sz w:val="16"/>
                <w:szCs w:val="16"/>
              </w:rPr>
              <w:t>10–13, 14(b), 15(b), 16(b), 17(b), 18(a) and 19: 16 Jan 1995</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 9</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Statute Law Revision Act 1996</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43, 1996</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25 Oct 1996</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w:t>
            </w:r>
            <w:r w:rsidR="007E5D75">
              <w:rPr>
                <w:sz w:val="16"/>
                <w:szCs w:val="16"/>
              </w:rPr>
              <w:t> </w:t>
            </w:r>
            <w:r w:rsidRPr="007E5D75">
              <w:rPr>
                <w:sz w:val="16"/>
                <w:szCs w:val="16"/>
              </w:rPr>
              <w:t>10): 19 Dec 1994</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Evidence (Transitional Provisions and Consequential Amendments) Act 1995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3, 1995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23 Feb 1995</w:t>
            </w:r>
          </w:p>
        </w:tc>
        <w:tc>
          <w:tcPr>
            <w:tcW w:w="1845" w:type="dxa"/>
            <w:tcBorders>
              <w:top w:val="single" w:sz="4" w:space="0" w:color="auto"/>
              <w:bottom w:val="single" w:sz="4" w:space="0" w:color="auto"/>
            </w:tcBorders>
            <w:shd w:val="clear" w:color="auto" w:fill="auto"/>
          </w:tcPr>
          <w:p w:rsidR="00BB1281" w:rsidRPr="007E5D75" w:rsidRDefault="00EA3248" w:rsidP="00BB1281">
            <w:pPr>
              <w:pStyle w:val="Tabletext"/>
              <w:rPr>
                <w:sz w:val="16"/>
                <w:szCs w:val="16"/>
              </w:rPr>
            </w:pPr>
            <w:r w:rsidRPr="007E5D75">
              <w:rPr>
                <w:sz w:val="16"/>
                <w:szCs w:val="16"/>
              </w:rPr>
              <w:t>s. 14: 23 Feb 1995 (s 2(1))</w:t>
            </w:r>
            <w:r w:rsidR="00B5109B" w:rsidRPr="007E5D75">
              <w:rPr>
                <w:sz w:val="16"/>
                <w:szCs w:val="16"/>
              </w:rPr>
              <w:br/>
              <w:t>ss.</w:t>
            </w:r>
            <w:r w:rsidR="007E5D75">
              <w:rPr>
                <w:sz w:val="16"/>
                <w:szCs w:val="16"/>
              </w:rPr>
              <w:t> </w:t>
            </w:r>
            <w:r w:rsidRPr="007E5D75">
              <w:rPr>
                <w:sz w:val="16"/>
                <w:szCs w:val="16"/>
              </w:rPr>
              <w:t xml:space="preserve">17–20: 18 Apr 1995 </w:t>
            </w:r>
            <w:r w:rsidR="00CF1C28" w:rsidRPr="007E5D75">
              <w:rPr>
                <w:sz w:val="16"/>
                <w:szCs w:val="16"/>
              </w:rPr>
              <w:t>(s 2(6)–(9))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14</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Amendment Act 1995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11, 1995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 Mar 1995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 Sept 1995</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Amendment (Controlled Operations) Act 1996</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28, 1996</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8</w:t>
            </w:r>
            <w:r w:rsidR="007E5D75">
              <w:rPr>
                <w:sz w:val="16"/>
                <w:szCs w:val="16"/>
              </w:rPr>
              <w:t> </w:t>
            </w:r>
            <w:r w:rsidRPr="007E5D75">
              <w:rPr>
                <w:sz w:val="16"/>
                <w:szCs w:val="16"/>
              </w:rPr>
              <w:t>July 1996</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8</w:t>
            </w:r>
            <w:r w:rsidR="007E5D75">
              <w:rPr>
                <w:sz w:val="16"/>
                <w:szCs w:val="16"/>
              </w:rPr>
              <w:t> </w:t>
            </w:r>
            <w:r w:rsidRPr="007E5D75">
              <w:rPr>
                <w:sz w:val="16"/>
                <w:szCs w:val="16"/>
              </w:rPr>
              <w:t>July 1996</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Crimes Legislation Enhancement Act 2003</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41, 2003</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June 2003</w:t>
            </w:r>
          </w:p>
        </w:tc>
        <w:tc>
          <w:tcPr>
            <w:tcW w:w="1845" w:type="dxa"/>
            <w:tcBorders>
              <w:top w:val="nil"/>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Schedule</w:t>
            </w:r>
            <w:r w:rsidR="007E5D75">
              <w:rPr>
                <w:sz w:val="16"/>
                <w:szCs w:val="16"/>
              </w:rPr>
              <w:t> </w:t>
            </w:r>
            <w:r w:rsidRPr="007E5D75">
              <w:rPr>
                <w:sz w:val="16"/>
                <w:szCs w:val="16"/>
              </w:rPr>
              <w:t>3 (item</w:t>
            </w:r>
            <w:r w:rsidR="007E5D75">
              <w:rPr>
                <w:sz w:val="16"/>
                <w:szCs w:val="16"/>
              </w:rPr>
              <w:t> </w:t>
            </w:r>
            <w:r w:rsidRPr="007E5D75">
              <w:rPr>
                <w:sz w:val="16"/>
                <w:szCs w:val="16"/>
              </w:rPr>
              <w:t>6):</w:t>
            </w:r>
            <w:r w:rsidR="0033088A" w:rsidRPr="007E5D75">
              <w:rPr>
                <w:sz w:val="16"/>
                <w:szCs w:val="16"/>
              </w:rPr>
              <w:t xml:space="preserve"> 8</w:t>
            </w:r>
            <w:r w:rsidR="007E5D75">
              <w:rPr>
                <w:sz w:val="16"/>
                <w:szCs w:val="16"/>
              </w:rPr>
              <w:t> </w:t>
            </w:r>
            <w:r w:rsidR="0033088A" w:rsidRPr="007E5D75">
              <w:rPr>
                <w:sz w:val="16"/>
                <w:szCs w:val="16"/>
              </w:rPr>
              <w:t>July 1996 (s 2(1) items</w:t>
            </w:r>
            <w:r w:rsidR="007E5D75">
              <w:rPr>
                <w:sz w:val="16"/>
                <w:szCs w:val="16"/>
              </w:rPr>
              <w:t> </w:t>
            </w:r>
            <w:r w:rsidR="0033088A" w:rsidRPr="007E5D75">
              <w:rPr>
                <w:sz w:val="16"/>
                <w:szCs w:val="16"/>
              </w:rPr>
              <w:t>14)</w:t>
            </w:r>
            <w:r w:rsidRPr="007E5D75">
              <w:rPr>
                <w:sz w:val="16"/>
                <w:szCs w:val="16"/>
              </w:rPr>
              <w:br/>
              <w:t>Schedule</w:t>
            </w:r>
            <w:r w:rsidR="007E5D75">
              <w:rPr>
                <w:sz w:val="16"/>
                <w:szCs w:val="16"/>
              </w:rPr>
              <w:t> </w:t>
            </w:r>
            <w:r w:rsidRPr="007E5D75">
              <w:rPr>
                <w:sz w:val="16"/>
                <w:szCs w:val="16"/>
              </w:rPr>
              <w:t>3 (item</w:t>
            </w:r>
            <w:r w:rsidR="007E5D75">
              <w:rPr>
                <w:sz w:val="16"/>
                <w:szCs w:val="16"/>
              </w:rPr>
              <w:t> </w:t>
            </w:r>
            <w:r w:rsidRPr="007E5D75">
              <w:rPr>
                <w:sz w:val="16"/>
                <w:szCs w:val="16"/>
              </w:rPr>
              <w:t>42): Royal Assent</w:t>
            </w:r>
          </w:p>
        </w:tc>
        <w:tc>
          <w:tcPr>
            <w:tcW w:w="1417" w:type="dxa"/>
            <w:tcBorders>
              <w:top w:val="nil"/>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w:t>
            </w:r>
            <w:r w:rsidR="007E5D75">
              <w:rPr>
                <w:sz w:val="16"/>
                <w:szCs w:val="16"/>
              </w:rPr>
              <w:t> </w:t>
            </w:r>
            <w:r w:rsidRPr="007E5D75">
              <w:rPr>
                <w:sz w:val="16"/>
                <w:szCs w:val="16"/>
              </w:rPr>
              <w:t>42)</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Workplace Relations and Other Legislation Amendment Act 1996</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60, 1996</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25 Nov 1996</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16 (item</w:t>
            </w:r>
            <w:r w:rsidR="007E5D75">
              <w:rPr>
                <w:sz w:val="16"/>
                <w:szCs w:val="16"/>
              </w:rPr>
              <w:t> </w:t>
            </w:r>
            <w:r w:rsidRPr="007E5D75">
              <w:rPr>
                <w:sz w:val="16"/>
                <w:szCs w:val="16"/>
              </w:rPr>
              <w:t xml:space="preserve">59): 25 Apr 1997 </w:t>
            </w:r>
            <w:r w:rsidRPr="007E5D75">
              <w:rPr>
                <w:sz w:val="16"/>
                <w:szCs w:val="16"/>
              </w:rPr>
              <w:br/>
              <w:t>Schedule</w:t>
            </w:r>
            <w:r w:rsidR="007E5D75">
              <w:rPr>
                <w:sz w:val="16"/>
                <w:szCs w:val="16"/>
              </w:rPr>
              <w:t> </w:t>
            </w:r>
            <w:r w:rsidRPr="007E5D75">
              <w:rPr>
                <w:sz w:val="16"/>
                <w:szCs w:val="16"/>
              </w:rPr>
              <w:t>19 (item</w:t>
            </w:r>
            <w:r w:rsidR="007E5D75">
              <w:rPr>
                <w:sz w:val="16"/>
                <w:szCs w:val="16"/>
              </w:rPr>
              <w:t> </w:t>
            </w:r>
            <w:r w:rsidRPr="007E5D75">
              <w:rPr>
                <w:sz w:val="16"/>
                <w:szCs w:val="16"/>
              </w:rPr>
              <w:t xml:space="preserve">16): Royal Assent </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 2(2) and (6)</w:t>
            </w:r>
            <w:r w:rsidR="009A07E0" w:rsidRPr="007E5D75">
              <w:rPr>
                <w:sz w:val="16"/>
                <w:szCs w:val="16"/>
              </w:rPr>
              <w:t xml:space="preserve"> </w:t>
            </w:r>
            <w:r w:rsidRPr="007E5D75">
              <w:rPr>
                <w:sz w:val="16"/>
                <w:szCs w:val="16"/>
              </w:rPr>
              <w:t>(am. by 77, 1996, Sch. 3 [items</w:t>
            </w:r>
            <w:r w:rsidR="007E5D75">
              <w:rPr>
                <w:sz w:val="16"/>
                <w:szCs w:val="16"/>
              </w:rPr>
              <w:t> </w:t>
            </w:r>
            <w:r w:rsidRPr="007E5D75">
              <w:rPr>
                <w:sz w:val="16"/>
                <w:szCs w:val="16"/>
              </w:rPr>
              <w:t xml:space="preserve">1, 2]) </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lastRenderedPageBreak/>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Workplace Relations and Other Legislation Amendment Act (No.</w:t>
            </w:r>
            <w:r w:rsidR="007E5D75">
              <w:t> </w:t>
            </w:r>
            <w:r w:rsidRPr="007E5D75">
              <w:t>2) 1996</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77, 1996</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Dec 1996</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(items</w:t>
            </w:r>
            <w:r w:rsidR="007E5D75">
              <w:rPr>
                <w:sz w:val="16"/>
                <w:szCs w:val="16"/>
              </w:rPr>
              <w:t> </w:t>
            </w:r>
            <w:r w:rsidR="0033088A" w:rsidRPr="007E5D75">
              <w:rPr>
                <w:sz w:val="16"/>
                <w:szCs w:val="16"/>
              </w:rPr>
              <w:t>1, 2): 25 Nov 1996 (s 2(4))</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and Other Legislation Amendment Act 1997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20, 1997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 Apr 1997</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9):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39" w:name="CU_84344719"/>
            <w:bookmarkEnd w:id="339"/>
            <w:r w:rsidRPr="007E5D75">
              <w:rPr>
                <w:sz w:val="16"/>
                <w:szCs w:val="16"/>
              </w:rPr>
              <w:t>Law and Justice Legislation Amendment Act 1997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34, 1997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17 Apr 1997</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4: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59, 1997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May 1997</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16–34): 1</w:t>
            </w:r>
            <w:r w:rsidR="007E5D75">
              <w:rPr>
                <w:sz w:val="16"/>
                <w:szCs w:val="16"/>
              </w:rPr>
              <w:t> </w:t>
            </w:r>
            <w:r w:rsidRPr="007E5D75">
              <w:rPr>
                <w:sz w:val="16"/>
                <w:szCs w:val="16"/>
              </w:rPr>
              <w:t xml:space="preserve">July 1997 </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152, 1997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24 Oct 1997</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636–638): 1 Jan 1998 (s.</w:t>
            </w:r>
            <w:r w:rsidR="007E5D75">
              <w:rPr>
                <w:sz w:val="16"/>
                <w:szCs w:val="16"/>
              </w:rPr>
              <w:t> </w:t>
            </w:r>
            <w:r w:rsidRPr="007E5D75">
              <w:rPr>
                <w:sz w:val="16"/>
                <w:szCs w:val="16"/>
              </w:rPr>
              <w:t xml:space="preserve">2(2) and </w:t>
            </w:r>
            <w:r w:rsidRPr="007E5D75">
              <w:rPr>
                <w:i/>
                <w:sz w:val="16"/>
                <w:szCs w:val="16"/>
              </w:rPr>
              <w:t>Gazette</w:t>
            </w:r>
            <w:r w:rsidRPr="007E5D75">
              <w:rPr>
                <w:sz w:val="16"/>
                <w:szCs w:val="16"/>
              </w:rPr>
              <w:t xml:space="preserve"> 1997, No. GN49)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Amendment (Enforcement of Fines) Act 1998</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49, 1998</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29</w:t>
            </w:r>
            <w:r w:rsidR="007E5D75">
              <w:rPr>
                <w:sz w:val="16"/>
                <w:szCs w:val="16"/>
              </w:rPr>
              <w:t> </w:t>
            </w:r>
            <w:r w:rsidRPr="007E5D75">
              <w:rPr>
                <w:sz w:val="16"/>
                <w:szCs w:val="16"/>
              </w:rPr>
              <w:t>June 1998</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29</w:t>
            </w:r>
            <w:r w:rsidR="007E5D75">
              <w:rPr>
                <w:sz w:val="16"/>
                <w:szCs w:val="16"/>
              </w:rPr>
              <w:t> </w:t>
            </w:r>
            <w:r w:rsidRPr="007E5D75">
              <w:rPr>
                <w:sz w:val="16"/>
                <w:szCs w:val="16"/>
              </w:rPr>
              <w:t>June 1998</w:t>
            </w:r>
          </w:p>
        </w:tc>
        <w:tc>
          <w:tcPr>
            <w:tcW w:w="1417" w:type="dxa"/>
            <w:tcBorders>
              <w:top w:val="single" w:sz="4" w:space="0" w:color="auto"/>
              <w:bottom w:val="nil"/>
            </w:tcBorders>
            <w:shd w:val="clear" w:color="auto" w:fill="auto"/>
          </w:tcPr>
          <w:p w:rsidR="00BB1281" w:rsidRPr="007E5D75" w:rsidRDefault="00B5109B" w:rsidP="00F75393">
            <w:pPr>
              <w:pStyle w:val="Tabletext"/>
              <w:rPr>
                <w:sz w:val="16"/>
                <w:szCs w:val="16"/>
              </w:rPr>
            </w:pPr>
            <w:r w:rsidRPr="007E5D75">
              <w:rPr>
                <w:sz w:val="16"/>
                <w:szCs w:val="16"/>
              </w:rPr>
              <w:t>Sch. 1 (items</w:t>
            </w:r>
            <w:r w:rsidR="007E5D75">
              <w:rPr>
                <w:sz w:val="16"/>
                <w:szCs w:val="16"/>
              </w:rPr>
              <w:t> </w:t>
            </w:r>
            <w:r w:rsidRPr="007E5D75">
              <w:rPr>
                <w:sz w:val="16"/>
                <w:szCs w:val="16"/>
              </w:rPr>
              <w:t>2, 8)</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Statute Law Revision Act 2006</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9, 2006</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23 Mar 2006</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w:t>
            </w:r>
            <w:r w:rsidR="007E5D75">
              <w:rPr>
                <w:sz w:val="16"/>
                <w:szCs w:val="16"/>
              </w:rPr>
              <w:t> </w:t>
            </w:r>
            <w:r w:rsidR="0033088A" w:rsidRPr="007E5D75">
              <w:rPr>
                <w:sz w:val="16"/>
                <w:szCs w:val="16"/>
              </w:rPr>
              <w:t>14): 29</w:t>
            </w:r>
            <w:r w:rsidR="007E5D75">
              <w:rPr>
                <w:sz w:val="16"/>
                <w:szCs w:val="16"/>
              </w:rPr>
              <w:t> </w:t>
            </w:r>
            <w:r w:rsidR="0033088A" w:rsidRPr="007E5D75">
              <w:rPr>
                <w:sz w:val="16"/>
                <w:szCs w:val="16"/>
              </w:rPr>
              <w:t>June 1998 (s 2(1) item</w:t>
            </w:r>
            <w:r w:rsidR="007E5D75">
              <w:rPr>
                <w:sz w:val="16"/>
                <w:szCs w:val="16"/>
              </w:rPr>
              <w:t> </w:t>
            </w:r>
            <w:r w:rsidR="0033088A" w:rsidRPr="007E5D75">
              <w:rPr>
                <w:sz w:val="16"/>
                <w:szCs w:val="16"/>
              </w:rPr>
              <w:t>29)</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Financial Sector Reform (Amendments and Transitional Provisions) Act 1998</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54, 1998</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29</w:t>
            </w:r>
            <w:r w:rsidR="007E5D75">
              <w:rPr>
                <w:sz w:val="16"/>
                <w:szCs w:val="16"/>
              </w:rPr>
              <w:t> </w:t>
            </w:r>
            <w:r w:rsidRPr="007E5D75">
              <w:rPr>
                <w:sz w:val="16"/>
                <w:szCs w:val="16"/>
              </w:rPr>
              <w:t>June 1998</w:t>
            </w:r>
          </w:p>
        </w:tc>
        <w:tc>
          <w:tcPr>
            <w:tcW w:w="1845" w:type="dxa"/>
            <w:tcBorders>
              <w:top w:val="single" w:sz="4" w:space="0" w:color="auto"/>
              <w:bottom w:val="single" w:sz="4" w:space="0" w:color="auto"/>
            </w:tcBorders>
            <w:shd w:val="clear" w:color="auto" w:fill="auto"/>
          </w:tcPr>
          <w:p w:rsidR="00BB1281" w:rsidRPr="007E5D75" w:rsidRDefault="00B5109B" w:rsidP="0033088A">
            <w:pPr>
              <w:pStyle w:val="Tabletext"/>
              <w:rPr>
                <w:sz w:val="16"/>
                <w:szCs w:val="16"/>
              </w:rPr>
            </w:pPr>
            <w:r w:rsidRPr="007E5D75">
              <w:rPr>
                <w:sz w:val="16"/>
                <w:szCs w:val="16"/>
              </w:rPr>
              <w:t>Schedule</w:t>
            </w:r>
            <w:r w:rsidR="007E5D75">
              <w:rPr>
                <w:sz w:val="16"/>
                <w:szCs w:val="16"/>
              </w:rPr>
              <w:t> </w:t>
            </w:r>
            <w:r w:rsidRPr="007E5D75">
              <w:rPr>
                <w:sz w:val="16"/>
                <w:szCs w:val="16"/>
              </w:rPr>
              <w:t>18 (item</w:t>
            </w:r>
            <w:r w:rsidR="007E5D75">
              <w:rPr>
                <w:sz w:val="16"/>
                <w:szCs w:val="16"/>
              </w:rPr>
              <w:t> </w:t>
            </w:r>
            <w:r w:rsidRPr="007E5D75">
              <w:rPr>
                <w:sz w:val="16"/>
                <w:szCs w:val="16"/>
              </w:rPr>
              <w:t>45): 1</w:t>
            </w:r>
            <w:r w:rsidR="007E5D75">
              <w:rPr>
                <w:sz w:val="16"/>
                <w:szCs w:val="16"/>
              </w:rPr>
              <w:t> </w:t>
            </w:r>
            <w:r w:rsidRPr="007E5D75">
              <w:rPr>
                <w:sz w:val="16"/>
                <w:szCs w:val="16"/>
              </w:rPr>
              <w:t>July 1998 (s.</w:t>
            </w:r>
            <w:r w:rsidR="007E5D75">
              <w:rPr>
                <w:sz w:val="16"/>
                <w:szCs w:val="16"/>
              </w:rPr>
              <w:t> </w:t>
            </w:r>
            <w:r w:rsidRPr="007E5D75">
              <w:rPr>
                <w:sz w:val="16"/>
                <w:szCs w:val="16"/>
              </w:rPr>
              <w:t xml:space="preserve">2(2) and </w:t>
            </w:r>
            <w:r w:rsidRPr="007E5D75">
              <w:rPr>
                <w:i/>
                <w:sz w:val="16"/>
                <w:szCs w:val="16"/>
              </w:rPr>
              <w:t>Gazette</w:t>
            </w:r>
            <w:r w:rsidRPr="007E5D75">
              <w:rPr>
                <w:sz w:val="16"/>
                <w:szCs w:val="16"/>
              </w:rPr>
              <w:t xml:space="preserve"> 1998, No. S316) </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lastRenderedPageBreak/>
              <w:t>Crimes Amendment (Forensic Procedures) Act 1998</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96, 1998</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23</w:t>
            </w:r>
            <w:r w:rsidR="007E5D75">
              <w:rPr>
                <w:sz w:val="16"/>
                <w:szCs w:val="16"/>
              </w:rPr>
              <w:t> </w:t>
            </w:r>
            <w:r w:rsidRPr="007E5D75">
              <w:rPr>
                <w:sz w:val="16"/>
                <w:szCs w:val="16"/>
              </w:rPr>
              <w:t>July 1998</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Schedule</w:t>
            </w:r>
            <w:r w:rsidR="007E5D75">
              <w:rPr>
                <w:sz w:val="16"/>
                <w:szCs w:val="16"/>
              </w:rPr>
              <w:t> </w:t>
            </w:r>
            <w:r w:rsidRPr="007E5D75">
              <w:rPr>
                <w:sz w:val="16"/>
                <w:szCs w:val="16"/>
              </w:rPr>
              <w:t>2 (items</w:t>
            </w:r>
            <w:r w:rsidR="007E5D75">
              <w:rPr>
                <w:sz w:val="16"/>
                <w:szCs w:val="16"/>
              </w:rPr>
              <w:t> </w:t>
            </w:r>
            <w:r w:rsidRPr="007E5D75">
              <w:rPr>
                <w:sz w:val="16"/>
                <w:szCs w:val="16"/>
              </w:rPr>
              <w:t>1–11, 13–19) and Schedule</w:t>
            </w:r>
            <w:r w:rsidR="007E5D75">
              <w:rPr>
                <w:sz w:val="16"/>
                <w:szCs w:val="16"/>
              </w:rPr>
              <w:t> </w:t>
            </w:r>
            <w:r w:rsidRPr="007E5D75">
              <w:rPr>
                <w:sz w:val="16"/>
                <w:szCs w:val="16"/>
              </w:rPr>
              <w:t>3: 23 Jan 1999</w:t>
            </w:r>
            <w:r w:rsidRPr="007E5D75">
              <w:rPr>
                <w:sz w:val="16"/>
                <w:szCs w:val="16"/>
              </w:rPr>
              <w:br/>
              <w:t>Schedule</w:t>
            </w:r>
            <w:r w:rsidR="007E5D75">
              <w:rPr>
                <w:sz w:val="16"/>
                <w:szCs w:val="16"/>
              </w:rPr>
              <w:t> </w:t>
            </w:r>
            <w:r w:rsidRPr="007E5D75">
              <w:rPr>
                <w:sz w:val="16"/>
                <w:szCs w:val="16"/>
              </w:rPr>
              <w:t>2 (item</w:t>
            </w:r>
            <w:r w:rsidR="007E5D75">
              <w:rPr>
                <w:sz w:val="16"/>
                <w:szCs w:val="16"/>
              </w:rPr>
              <w:t> </w:t>
            </w:r>
            <w:r w:rsidR="0033088A" w:rsidRPr="007E5D75">
              <w:rPr>
                <w:sz w:val="16"/>
                <w:szCs w:val="16"/>
              </w:rPr>
              <w:t>12): 15 Sept 1995 (s 2(2))</w:t>
            </w:r>
            <w:r w:rsidRPr="007E5D75">
              <w:rPr>
                <w:sz w:val="16"/>
                <w:szCs w:val="16"/>
              </w:rPr>
              <w:br/>
              <w:t>Remainder: Royal Assent</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Crimes Legislation Enhancement Act 2003</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41, 2003</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June 2003</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w:t>
            </w:r>
            <w:r w:rsidR="007E5D75">
              <w:rPr>
                <w:sz w:val="16"/>
                <w:szCs w:val="16"/>
              </w:rPr>
              <w:t> </w:t>
            </w:r>
            <w:r w:rsidR="0033088A" w:rsidRPr="007E5D75">
              <w:rPr>
                <w:sz w:val="16"/>
                <w:szCs w:val="16"/>
              </w:rPr>
              <w:t>41): 23</w:t>
            </w:r>
            <w:r w:rsidR="007E5D75">
              <w:rPr>
                <w:sz w:val="16"/>
                <w:szCs w:val="16"/>
              </w:rPr>
              <w:t> </w:t>
            </w:r>
            <w:r w:rsidR="0033088A" w:rsidRPr="007E5D75">
              <w:rPr>
                <w:sz w:val="16"/>
                <w:szCs w:val="16"/>
              </w:rPr>
              <w:t>July 1998 (s 2(1) item</w:t>
            </w:r>
            <w:r w:rsidR="007E5D75">
              <w:rPr>
                <w:sz w:val="16"/>
                <w:szCs w:val="16"/>
              </w:rPr>
              <w:t> </w:t>
            </w:r>
            <w:r w:rsidR="0033088A" w:rsidRPr="007E5D75">
              <w:rPr>
                <w:sz w:val="16"/>
                <w:szCs w:val="16"/>
              </w:rPr>
              <w:t>26)</w:t>
            </w:r>
            <w:r w:rsidRPr="007E5D75">
              <w:rPr>
                <w:sz w:val="16"/>
                <w:szCs w:val="16"/>
              </w:rPr>
              <w:br/>
              <w:t>Schedule</w:t>
            </w:r>
            <w:r w:rsidR="007E5D75">
              <w:rPr>
                <w:sz w:val="16"/>
                <w:szCs w:val="16"/>
              </w:rPr>
              <w:t> </w:t>
            </w:r>
            <w:r w:rsidRPr="007E5D75">
              <w:rPr>
                <w:sz w:val="16"/>
                <w:szCs w:val="16"/>
              </w:rPr>
              <w:t>3 (item</w:t>
            </w:r>
            <w:r w:rsidR="007E5D75">
              <w:rPr>
                <w:sz w:val="16"/>
                <w:szCs w:val="16"/>
              </w:rPr>
              <w:t> </w:t>
            </w:r>
            <w:r w:rsidRPr="007E5D75">
              <w:rPr>
                <w:sz w:val="16"/>
                <w:szCs w:val="16"/>
              </w:rPr>
              <w:t>42): Royal Assent</w:t>
            </w:r>
          </w:p>
        </w:tc>
        <w:tc>
          <w:tcPr>
            <w:tcW w:w="1417" w:type="dxa"/>
            <w:tcBorders>
              <w:top w:val="nil"/>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w:t>
            </w:r>
            <w:r w:rsidR="007E5D75">
              <w:rPr>
                <w:sz w:val="16"/>
                <w:szCs w:val="16"/>
              </w:rPr>
              <w:t> </w:t>
            </w:r>
            <w:r w:rsidRPr="007E5D75">
              <w:rPr>
                <w:sz w:val="16"/>
                <w:szCs w:val="16"/>
              </w:rPr>
              <w:t>42)</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Broadcasting Services Amendment (Online Services) Act 1999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90, 1999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w:t>
            </w:r>
            <w:r w:rsidR="007E5D75">
              <w:rPr>
                <w:sz w:val="16"/>
                <w:szCs w:val="16"/>
              </w:rPr>
              <w:t> </w:t>
            </w:r>
            <w:r w:rsidRPr="007E5D75">
              <w:rPr>
                <w:sz w:val="16"/>
                <w:szCs w:val="16"/>
              </w:rPr>
              <w:t>July 1999</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w:t>
            </w:r>
            <w:r w:rsidR="007E5D75">
              <w:rPr>
                <w:sz w:val="16"/>
                <w:szCs w:val="16"/>
              </w:rPr>
              <w:t> </w:t>
            </w:r>
            <w:r w:rsidRPr="007E5D75">
              <w:rPr>
                <w:sz w:val="16"/>
                <w:szCs w:val="16"/>
              </w:rPr>
              <w:t>July 1999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0" w:name="CU_95345952"/>
            <w:bookmarkEnd w:id="340"/>
            <w:r w:rsidRPr="007E5D75">
              <w:rPr>
                <w:sz w:val="16"/>
                <w:szCs w:val="16"/>
              </w:rPr>
              <w:t>Crimes Amendment (Fine Enforcement) Act 1999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123, 1999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 Oct 1999</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 Oct 1999</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w:t>
            </w:r>
            <w:r w:rsidR="007E5D75">
              <w:rPr>
                <w:sz w:val="16"/>
                <w:szCs w:val="16"/>
              </w:rPr>
              <w:t> </w:t>
            </w:r>
            <w:r w:rsidRPr="007E5D75">
              <w:rPr>
                <w:sz w:val="16"/>
                <w:szCs w:val="16"/>
              </w:rPr>
              <w:t>5)</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146, 1999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 Nov 1999</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343–348): 5 Dec 1999 (s.</w:t>
            </w:r>
            <w:r w:rsidR="007E5D75">
              <w:rPr>
                <w:sz w:val="16"/>
                <w:szCs w:val="16"/>
              </w:rPr>
              <w:t> </w:t>
            </w:r>
            <w:r w:rsidRPr="007E5D75">
              <w:rPr>
                <w:sz w:val="16"/>
                <w:szCs w:val="16"/>
              </w:rPr>
              <w:t xml:space="preserve">2(1) and </w:t>
            </w:r>
            <w:r w:rsidRPr="007E5D75">
              <w:rPr>
                <w:i/>
                <w:sz w:val="16"/>
                <w:szCs w:val="16"/>
              </w:rPr>
              <w:t>Gazette</w:t>
            </w:r>
            <w:r w:rsidRPr="007E5D75">
              <w:rPr>
                <w:sz w:val="16"/>
                <w:szCs w:val="16"/>
              </w:rPr>
              <w:t xml:space="preserve"> 1999, No. S584)</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161, 1999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 Dec 1999</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(items</w:t>
            </w:r>
            <w:r w:rsidR="007E5D75">
              <w:rPr>
                <w:sz w:val="16"/>
                <w:szCs w:val="16"/>
              </w:rPr>
              <w:t> </w:t>
            </w:r>
            <w:r w:rsidR="0033088A" w:rsidRPr="007E5D75">
              <w:rPr>
                <w:sz w:val="16"/>
                <w:szCs w:val="16"/>
              </w:rPr>
              <w:t>1, 22, 23): 10 Dec 1999 (s</w:t>
            </w:r>
            <w:r w:rsidR="00230A95" w:rsidRPr="007E5D75">
              <w:rPr>
                <w:sz w:val="16"/>
                <w:szCs w:val="16"/>
              </w:rPr>
              <w:t xml:space="preserve"> 2(2))</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1" w:name="CU_98349138"/>
            <w:bookmarkEnd w:id="341"/>
            <w:r w:rsidRPr="007E5D75">
              <w:rPr>
                <w:sz w:val="16"/>
                <w:szCs w:val="16"/>
              </w:rPr>
              <w:t>Privacy Amendment (Office of the Privacy Commissioner) Act 2000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2, 2000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29 Feb 2000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w:t>
            </w:r>
            <w:r w:rsidR="007E5D75">
              <w:rPr>
                <w:sz w:val="16"/>
                <w:szCs w:val="16"/>
              </w:rPr>
              <w:t> </w:t>
            </w:r>
            <w:r w:rsidRPr="007E5D75">
              <w:rPr>
                <w:sz w:val="16"/>
                <w:szCs w:val="16"/>
              </w:rPr>
              <w:t>July 2000 (</w:t>
            </w:r>
            <w:r w:rsidRPr="007E5D75">
              <w:rPr>
                <w:i/>
                <w:sz w:val="16"/>
                <w:szCs w:val="16"/>
              </w:rPr>
              <w:t>Gazette</w:t>
            </w:r>
            <w:r w:rsidRPr="007E5D75">
              <w:rPr>
                <w:sz w:val="16"/>
                <w:szCs w:val="16"/>
              </w:rPr>
              <w:t xml:space="preserve"> 2000, No. S229)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Australian Federal Police Legislation Amendment Act 2000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9, 2000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 Mar 2000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w:t>
            </w:r>
            <w:r w:rsidR="007E5D75">
              <w:rPr>
                <w:sz w:val="16"/>
                <w:szCs w:val="16"/>
              </w:rPr>
              <w:t> </w:t>
            </w:r>
            <w:r w:rsidRPr="007E5D75">
              <w:rPr>
                <w:sz w:val="16"/>
                <w:szCs w:val="16"/>
              </w:rPr>
              <w:t>July 2000 (</w:t>
            </w:r>
            <w:r w:rsidRPr="007E5D75">
              <w:rPr>
                <w:i/>
                <w:sz w:val="16"/>
                <w:szCs w:val="16"/>
              </w:rPr>
              <w:t>Gazette</w:t>
            </w:r>
            <w:r w:rsidRPr="007E5D75">
              <w:rPr>
                <w:sz w:val="16"/>
                <w:szCs w:val="16"/>
              </w:rPr>
              <w:t xml:space="preserve"> 2000, No. S328)</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(items</w:t>
            </w:r>
            <w:r w:rsidR="007E5D75">
              <w:rPr>
                <w:sz w:val="16"/>
                <w:szCs w:val="16"/>
              </w:rPr>
              <w:t> </w:t>
            </w:r>
            <w:r w:rsidRPr="007E5D75">
              <w:rPr>
                <w:sz w:val="16"/>
                <w:szCs w:val="16"/>
              </w:rPr>
              <w:t>20, 23, 34, 35)</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at Sea Act 2000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13, 2000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 Mar 2000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1 and 2: Royal Assent</w:t>
            </w:r>
            <w:r w:rsidRPr="007E5D75">
              <w:rPr>
                <w:sz w:val="16"/>
                <w:szCs w:val="16"/>
              </w:rPr>
              <w:br/>
              <w:t>Remainder: 31 Mar 2001</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2 (item</w:t>
            </w:r>
            <w:r w:rsidR="007E5D75">
              <w:rPr>
                <w:sz w:val="16"/>
                <w:szCs w:val="16"/>
              </w:rPr>
              <w:t> </w:t>
            </w:r>
            <w:r w:rsidRPr="007E5D75">
              <w:rPr>
                <w:sz w:val="16"/>
                <w:szCs w:val="16"/>
              </w:rPr>
              <w:t>11)</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137, 2000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24 Nov 2000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1–3 and Schedule</w:t>
            </w:r>
            <w:r w:rsidR="007E5D75">
              <w:rPr>
                <w:sz w:val="16"/>
                <w:szCs w:val="16"/>
              </w:rPr>
              <w:t> </w:t>
            </w:r>
            <w:r w:rsidRPr="007E5D75">
              <w:rPr>
                <w:sz w:val="16"/>
                <w:szCs w:val="16"/>
              </w:rPr>
              <w:t>1 (items</w:t>
            </w:r>
            <w:r w:rsidR="007E5D75">
              <w:rPr>
                <w:sz w:val="16"/>
                <w:szCs w:val="16"/>
              </w:rPr>
              <w:t> </w:t>
            </w:r>
            <w:r w:rsidRPr="007E5D75">
              <w:rPr>
                <w:sz w:val="16"/>
                <w:szCs w:val="16"/>
              </w:rPr>
              <w:t>1, 4, 6, 7, 9–11, 32): Royal Assent</w:t>
            </w:r>
            <w:r w:rsidRPr="007E5D75">
              <w:rPr>
                <w:sz w:val="16"/>
                <w:szCs w:val="16"/>
              </w:rPr>
              <w:br/>
              <w:t>Remainder: 24</w:t>
            </w:r>
            <w:r w:rsidR="007E5D75">
              <w:rPr>
                <w:sz w:val="16"/>
                <w:szCs w:val="16"/>
              </w:rPr>
              <w:t> </w:t>
            </w:r>
            <w:r w:rsidRPr="007E5D75">
              <w:rPr>
                <w:sz w:val="16"/>
                <w:szCs w:val="16"/>
              </w:rPr>
              <w:t>May 2001</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2 (items</w:t>
            </w:r>
            <w:r w:rsidR="007E5D75">
              <w:rPr>
                <w:sz w:val="16"/>
                <w:szCs w:val="16"/>
              </w:rPr>
              <w:t> </w:t>
            </w:r>
            <w:r w:rsidRPr="007E5D75">
              <w:rPr>
                <w:sz w:val="16"/>
                <w:szCs w:val="16"/>
              </w:rPr>
              <w:t>418, 419)</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Amendment (Forensic Procedures) Act 2001</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22, 2001</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6 Apr 2001</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 4–77, 80–86): 20</w:t>
            </w:r>
            <w:r w:rsidR="007E5D75">
              <w:rPr>
                <w:sz w:val="16"/>
                <w:szCs w:val="16"/>
              </w:rPr>
              <w:t> </w:t>
            </w:r>
            <w:r w:rsidRPr="007E5D75">
              <w:rPr>
                <w:sz w:val="16"/>
                <w:szCs w:val="16"/>
              </w:rPr>
              <w:t>June 2001 (</w:t>
            </w:r>
            <w:r w:rsidRPr="007E5D75">
              <w:rPr>
                <w:i/>
                <w:sz w:val="16"/>
                <w:szCs w:val="16"/>
              </w:rPr>
              <w:t>Gazette</w:t>
            </w:r>
            <w:r w:rsidRPr="007E5D75">
              <w:rPr>
                <w:sz w:val="16"/>
                <w:szCs w:val="16"/>
              </w:rPr>
              <w:t xml:space="preserve"> 2001, No GN24)</w:t>
            </w:r>
            <w:r w:rsidRPr="007E5D75">
              <w:rPr>
                <w:sz w:val="16"/>
                <w:szCs w:val="16"/>
              </w:rPr>
              <w:br/>
              <w:t>Schedule</w:t>
            </w:r>
            <w:r w:rsidR="007E5D75">
              <w:rPr>
                <w:sz w:val="16"/>
                <w:szCs w:val="16"/>
              </w:rPr>
              <w:t> </w:t>
            </w:r>
            <w:r w:rsidRPr="007E5D75">
              <w:rPr>
                <w:sz w:val="16"/>
                <w:szCs w:val="16"/>
              </w:rPr>
              <w:t>1 (items</w:t>
            </w:r>
            <w:r w:rsidR="007E5D75">
              <w:rPr>
                <w:sz w:val="16"/>
                <w:szCs w:val="16"/>
              </w:rPr>
              <w:t> </w:t>
            </w:r>
            <w:r w:rsidR="00230A95" w:rsidRPr="007E5D75">
              <w:rPr>
                <w:sz w:val="16"/>
                <w:szCs w:val="16"/>
              </w:rPr>
              <w:t>78, 79): 20</w:t>
            </w:r>
            <w:r w:rsidR="007E5D75">
              <w:rPr>
                <w:sz w:val="16"/>
                <w:szCs w:val="16"/>
              </w:rPr>
              <w:t> </w:t>
            </w:r>
            <w:r w:rsidR="00230A95" w:rsidRPr="007E5D75">
              <w:rPr>
                <w:sz w:val="16"/>
                <w:szCs w:val="16"/>
              </w:rPr>
              <w:t>June 2001 (s 2(4))</w:t>
            </w:r>
            <w:r w:rsidRPr="007E5D75">
              <w:rPr>
                <w:sz w:val="16"/>
                <w:szCs w:val="16"/>
              </w:rPr>
              <w:br/>
              <w:t xml:space="preserve">Remainder: Royal Assent </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Statute Law Revision Act 2002</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63, 2002</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July 2002</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w:t>
            </w:r>
            <w:r w:rsidR="007E5D75">
              <w:rPr>
                <w:sz w:val="16"/>
                <w:szCs w:val="16"/>
              </w:rPr>
              <w:t> </w:t>
            </w:r>
            <w:r w:rsidR="00230A95" w:rsidRPr="007E5D75">
              <w:rPr>
                <w:sz w:val="16"/>
                <w:szCs w:val="16"/>
              </w:rPr>
              <w:t>6): 20</w:t>
            </w:r>
            <w:r w:rsidR="007E5D75">
              <w:rPr>
                <w:sz w:val="16"/>
                <w:szCs w:val="16"/>
              </w:rPr>
              <w:t> </w:t>
            </w:r>
            <w:r w:rsidR="00230A95" w:rsidRPr="007E5D75">
              <w:rPr>
                <w:sz w:val="16"/>
                <w:szCs w:val="16"/>
              </w:rPr>
              <w:t>June 2001 (s 2(1) item</w:t>
            </w:r>
            <w:r w:rsidR="007E5D75">
              <w:rPr>
                <w:sz w:val="16"/>
                <w:szCs w:val="16"/>
              </w:rPr>
              <w:t> </w:t>
            </w:r>
            <w:r w:rsidR="00230A95" w:rsidRPr="007E5D75">
              <w:rPr>
                <w:sz w:val="16"/>
                <w:szCs w:val="16"/>
              </w:rPr>
              <w:t>35)</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24, 2001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 Apr 2001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4(1), (2) and Schedule</w:t>
            </w:r>
            <w:r w:rsidR="007E5D75">
              <w:rPr>
                <w:sz w:val="16"/>
                <w:szCs w:val="16"/>
              </w:rPr>
              <w:t> </w:t>
            </w:r>
            <w:r w:rsidR="000E5AAD" w:rsidRPr="007E5D75">
              <w:rPr>
                <w:sz w:val="16"/>
                <w:szCs w:val="16"/>
              </w:rPr>
              <w:t>10: 24</w:t>
            </w:r>
            <w:r w:rsidR="007E5D75">
              <w:rPr>
                <w:sz w:val="16"/>
                <w:szCs w:val="16"/>
              </w:rPr>
              <w:t> </w:t>
            </w:r>
            <w:r w:rsidR="000E5AAD" w:rsidRPr="007E5D75">
              <w:rPr>
                <w:sz w:val="16"/>
                <w:szCs w:val="16"/>
              </w:rPr>
              <w:t>May 2001 (s 2(1)(a))</w:t>
            </w:r>
            <w:r w:rsidRPr="007E5D75">
              <w:rPr>
                <w:sz w:val="16"/>
                <w:szCs w:val="16"/>
              </w:rPr>
              <w:br/>
              <w:t>Schedule</w:t>
            </w:r>
            <w:r w:rsidR="007E5D75">
              <w:rPr>
                <w:sz w:val="16"/>
                <w:szCs w:val="16"/>
              </w:rPr>
              <w:t> </w:t>
            </w:r>
            <w:r w:rsidRPr="007E5D75">
              <w:rPr>
                <w:sz w:val="16"/>
                <w:szCs w:val="16"/>
              </w:rPr>
              <w:t>1 (items</w:t>
            </w:r>
            <w:r w:rsidR="007E5D75">
              <w:rPr>
                <w:sz w:val="16"/>
                <w:szCs w:val="16"/>
              </w:rPr>
              <w:t> </w:t>
            </w:r>
            <w:r w:rsidRPr="007E5D75">
              <w:rPr>
                <w:sz w:val="16"/>
                <w:szCs w:val="16"/>
              </w:rPr>
              <w:t>1, 2): 4</w:t>
            </w:r>
            <w:r w:rsidR="007E5D75">
              <w:rPr>
                <w:sz w:val="16"/>
                <w:szCs w:val="16"/>
              </w:rPr>
              <w:t> </w:t>
            </w:r>
            <w:r w:rsidR="000E5AAD" w:rsidRPr="007E5D75">
              <w:rPr>
                <w:sz w:val="16"/>
                <w:szCs w:val="16"/>
              </w:rPr>
              <w:t>May 2001 (s 2(2))</w:t>
            </w:r>
            <w:r w:rsidRPr="007E5D75">
              <w:rPr>
                <w:sz w:val="16"/>
                <w:szCs w:val="16"/>
              </w:rPr>
              <w:br/>
              <w:t>Schedule</w:t>
            </w:r>
            <w:r w:rsidR="007E5D75">
              <w:rPr>
                <w:sz w:val="16"/>
                <w:szCs w:val="16"/>
              </w:rPr>
              <w:t> </w:t>
            </w:r>
            <w:r w:rsidRPr="007E5D75">
              <w:rPr>
                <w:sz w:val="16"/>
                <w:szCs w:val="16"/>
              </w:rPr>
              <w:t>51 (item</w:t>
            </w:r>
            <w:r w:rsidR="007E5D75">
              <w:rPr>
                <w:sz w:val="16"/>
                <w:szCs w:val="16"/>
              </w:rPr>
              <w:t> </w:t>
            </w:r>
            <w:r w:rsidR="000E5AAD" w:rsidRPr="007E5D75">
              <w:rPr>
                <w:sz w:val="16"/>
                <w:szCs w:val="16"/>
              </w:rPr>
              <w:t>4): 15 Dec 2001 (s 2(3))</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 4(1) and (2)</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Crimes Amendment (Age Determination) Act 2001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37, 2001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w:t>
            </w:r>
            <w:r w:rsidR="007E5D75">
              <w:rPr>
                <w:sz w:val="16"/>
                <w:szCs w:val="16"/>
              </w:rPr>
              <w:t> </w:t>
            </w:r>
            <w:r w:rsidRPr="007E5D75">
              <w:rPr>
                <w:sz w:val="16"/>
                <w:szCs w:val="16"/>
              </w:rPr>
              <w:t>May 2001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w:t>
            </w:r>
            <w:r w:rsidR="007E5D75">
              <w:rPr>
                <w:sz w:val="16"/>
                <w:szCs w:val="16"/>
              </w:rPr>
              <w:t> </w:t>
            </w:r>
            <w:r w:rsidRPr="007E5D75">
              <w:rPr>
                <w:sz w:val="16"/>
                <w:szCs w:val="16"/>
              </w:rPr>
              <w:t>June 2001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2" w:name="CU_107350348"/>
            <w:bookmarkEnd w:id="342"/>
            <w:r w:rsidRPr="007E5D75">
              <w:rPr>
                <w:sz w:val="16"/>
                <w:szCs w:val="16"/>
              </w:rPr>
              <w:t>Corporations (Repeals, Consequentials and Transitionals) Act 2001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55, 2001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w:t>
            </w:r>
            <w:r w:rsidR="007E5D75">
              <w:rPr>
                <w:sz w:val="16"/>
                <w:szCs w:val="16"/>
              </w:rPr>
              <w:t> </w:t>
            </w:r>
            <w:r w:rsidRPr="007E5D75">
              <w:rPr>
                <w:sz w:val="16"/>
                <w:szCs w:val="16"/>
              </w:rPr>
              <w:t>June 2001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4–14 and Schedule</w:t>
            </w:r>
            <w:r w:rsidR="007E5D75">
              <w:rPr>
                <w:sz w:val="16"/>
                <w:szCs w:val="16"/>
              </w:rPr>
              <w:t> </w:t>
            </w:r>
            <w:r w:rsidRPr="007E5D75">
              <w:rPr>
                <w:sz w:val="16"/>
                <w:szCs w:val="16"/>
              </w:rPr>
              <w:t>3 (item</w:t>
            </w:r>
            <w:r w:rsidR="007E5D75">
              <w:rPr>
                <w:sz w:val="16"/>
                <w:szCs w:val="16"/>
              </w:rPr>
              <w:t> </w:t>
            </w:r>
            <w:r w:rsidRPr="007E5D75">
              <w:rPr>
                <w:sz w:val="16"/>
                <w:szCs w:val="16"/>
              </w:rPr>
              <w:t>147): 15</w:t>
            </w:r>
            <w:r w:rsidR="007E5D75">
              <w:rPr>
                <w:sz w:val="16"/>
                <w:szCs w:val="16"/>
              </w:rPr>
              <w:t> </w:t>
            </w:r>
            <w:r w:rsidRPr="007E5D75">
              <w:rPr>
                <w:sz w:val="16"/>
                <w:szCs w:val="16"/>
              </w:rPr>
              <w:t>July 2001 (s.</w:t>
            </w:r>
            <w:r w:rsidR="007E5D75">
              <w:rPr>
                <w:sz w:val="16"/>
                <w:szCs w:val="16"/>
              </w:rPr>
              <w:t> </w:t>
            </w:r>
            <w:r w:rsidRPr="007E5D75">
              <w:rPr>
                <w:sz w:val="16"/>
                <w:szCs w:val="16"/>
              </w:rPr>
              <w:t xml:space="preserve">2(3) and </w:t>
            </w:r>
            <w:r w:rsidRPr="007E5D75">
              <w:rPr>
                <w:i/>
                <w:sz w:val="16"/>
                <w:szCs w:val="16"/>
              </w:rPr>
              <w:t>Gazette</w:t>
            </w:r>
            <w:r w:rsidRPr="007E5D75">
              <w:rPr>
                <w:sz w:val="16"/>
                <w:szCs w:val="16"/>
              </w:rPr>
              <w:t xml:space="preserve"> 2001, No. S285)</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ss.</w:t>
            </w:r>
            <w:r w:rsidR="007E5D75">
              <w:rPr>
                <w:sz w:val="16"/>
                <w:szCs w:val="16"/>
              </w:rPr>
              <w:t> </w:t>
            </w:r>
            <w:r w:rsidRPr="007E5D75">
              <w:rPr>
                <w:sz w:val="16"/>
                <w:szCs w:val="16"/>
              </w:rPr>
              <w:t>4–14</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135, 2001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 Oct 2001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Schedules</w:t>
            </w:r>
            <w:r w:rsidR="007E5D75">
              <w:rPr>
                <w:sz w:val="16"/>
                <w:szCs w:val="16"/>
              </w:rPr>
              <w:t> </w:t>
            </w:r>
            <w:r w:rsidRPr="007E5D75">
              <w:rPr>
                <w:sz w:val="16"/>
                <w:szCs w:val="16"/>
              </w:rPr>
              <w:t>1–7 and 9–12: 12 Oct 2001 (</w:t>
            </w:r>
            <w:r w:rsidRPr="007E5D75">
              <w:rPr>
                <w:i/>
                <w:sz w:val="16"/>
                <w:szCs w:val="16"/>
              </w:rPr>
              <w:t>Gazette</w:t>
            </w:r>
            <w:r w:rsidRPr="007E5D75">
              <w:rPr>
                <w:sz w:val="16"/>
                <w:szCs w:val="16"/>
              </w:rPr>
              <w:t xml:space="preserve"> 2001, No. S428)</w:t>
            </w:r>
            <w:r w:rsidRPr="007E5D75">
              <w:rPr>
                <w:sz w:val="16"/>
                <w:szCs w:val="16"/>
              </w:rPr>
              <w:br/>
              <w:t>Schedule</w:t>
            </w:r>
            <w:r w:rsidR="007E5D75">
              <w:rPr>
                <w:sz w:val="16"/>
                <w:szCs w:val="16"/>
              </w:rPr>
              <w:t> </w:t>
            </w:r>
            <w:r w:rsidRPr="007E5D75">
              <w:rPr>
                <w:sz w:val="16"/>
                <w:szCs w:val="16"/>
              </w:rPr>
              <w:t>8: 13 Oct 2001 (</w:t>
            </w:r>
            <w:r w:rsidRPr="007E5D75">
              <w:rPr>
                <w:i/>
                <w:sz w:val="16"/>
                <w:szCs w:val="16"/>
              </w:rPr>
              <w:t>Gazette</w:t>
            </w:r>
            <w:r w:rsidRPr="007E5D75">
              <w:rPr>
                <w:sz w:val="16"/>
                <w:szCs w:val="16"/>
              </w:rPr>
              <w:t xml:space="preserve"> 2001, No. S428)</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136, 2001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 Oct 2001</w:t>
            </w:r>
          </w:p>
        </w:tc>
        <w:tc>
          <w:tcPr>
            <w:tcW w:w="1845" w:type="dxa"/>
            <w:tcBorders>
              <w:top w:val="single" w:sz="4" w:space="0" w:color="auto"/>
              <w:bottom w:val="single" w:sz="4" w:space="0" w:color="auto"/>
            </w:tcBorders>
            <w:shd w:val="clear" w:color="auto" w:fill="auto"/>
          </w:tcPr>
          <w:p w:rsidR="00BB1281" w:rsidRPr="007E5D75" w:rsidRDefault="00B5109B">
            <w:pPr>
              <w:pStyle w:val="Tabletext"/>
              <w:rPr>
                <w:sz w:val="16"/>
                <w:szCs w:val="16"/>
              </w:rPr>
            </w:pPr>
            <w:r w:rsidRPr="007E5D75">
              <w:rPr>
                <w:sz w:val="16"/>
                <w:szCs w:val="16"/>
              </w:rPr>
              <w:t>ss.</w:t>
            </w:r>
            <w:r w:rsidR="007E5D75">
              <w:rPr>
                <w:sz w:val="16"/>
                <w:szCs w:val="16"/>
              </w:rPr>
              <w:t> </w:t>
            </w:r>
            <w:r w:rsidRPr="007E5D75">
              <w:rPr>
                <w:sz w:val="16"/>
                <w:szCs w:val="16"/>
              </w:rPr>
              <w:t xml:space="preserve">1–3: Royal Assent </w:t>
            </w:r>
            <w:r w:rsidRPr="007E5D75">
              <w:rPr>
                <w:sz w:val="16"/>
                <w:szCs w:val="16"/>
              </w:rPr>
              <w:br/>
              <w:t>Schedules</w:t>
            </w:r>
            <w:r w:rsidR="007E5D75">
              <w:rPr>
                <w:sz w:val="16"/>
                <w:szCs w:val="16"/>
              </w:rPr>
              <w:t> </w:t>
            </w:r>
            <w:r w:rsidRPr="007E5D75">
              <w:rPr>
                <w:sz w:val="16"/>
                <w:szCs w:val="16"/>
              </w:rPr>
              <w:t>1 and 2: 12 Oct 2001 (</w:t>
            </w:r>
            <w:r w:rsidRPr="007E5D75">
              <w:rPr>
                <w:i/>
                <w:sz w:val="16"/>
                <w:szCs w:val="16"/>
              </w:rPr>
              <w:t>Gazette</w:t>
            </w:r>
            <w:r w:rsidRPr="007E5D75">
              <w:rPr>
                <w:sz w:val="16"/>
                <w:szCs w:val="16"/>
              </w:rPr>
              <w:t xml:space="preserve"> 2001, No. S428)</w:t>
            </w:r>
            <w:r w:rsidRPr="007E5D75">
              <w:rPr>
                <w:sz w:val="16"/>
                <w:szCs w:val="16"/>
              </w:rPr>
              <w:br/>
              <w:t>Schedule</w:t>
            </w:r>
            <w:r w:rsidR="007E5D75">
              <w:rPr>
                <w:sz w:val="16"/>
                <w:szCs w:val="16"/>
              </w:rPr>
              <w:t> </w:t>
            </w:r>
            <w:r w:rsidRPr="007E5D75">
              <w:rPr>
                <w:sz w:val="16"/>
                <w:szCs w:val="16"/>
              </w:rPr>
              <w:t>4 (item</w:t>
            </w:r>
            <w:r w:rsidR="007E5D75">
              <w:rPr>
                <w:sz w:val="16"/>
                <w:szCs w:val="16"/>
              </w:rPr>
              <w:t> </w:t>
            </w:r>
            <w:r w:rsidRPr="007E5D75">
              <w:rPr>
                <w:sz w:val="16"/>
                <w:szCs w:val="16"/>
              </w:rPr>
              <w:t xml:space="preserve">10): </w:t>
            </w:r>
            <w:r w:rsidR="005140F2" w:rsidRPr="007E5D75">
              <w:rPr>
                <w:sz w:val="16"/>
                <w:szCs w:val="16"/>
                <w:u w:val="single"/>
              </w:rPr>
              <w:t>awaiting commencement (s 2(1) item</w:t>
            </w:r>
            <w:r w:rsidR="007E5D75">
              <w:rPr>
                <w:sz w:val="16"/>
                <w:szCs w:val="16"/>
                <w:u w:val="single"/>
              </w:rPr>
              <w:t> </w:t>
            </w:r>
            <w:r w:rsidR="005140F2" w:rsidRPr="007E5D75">
              <w:rPr>
                <w:sz w:val="16"/>
                <w:szCs w:val="16"/>
                <w:u w:val="single"/>
              </w:rPr>
              <w:t>4)</w:t>
            </w:r>
            <w:r w:rsidRPr="007E5D75">
              <w:rPr>
                <w:sz w:val="16"/>
                <w:szCs w:val="16"/>
              </w:rPr>
              <w:br/>
              <w:t xml:space="preserve">Remainder: 29 Oct 2001 </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(items</w:t>
            </w:r>
            <w:r w:rsidR="007E5D75">
              <w:rPr>
                <w:sz w:val="16"/>
                <w:szCs w:val="16"/>
              </w:rPr>
              <w:t> </w:t>
            </w:r>
            <w:r w:rsidRPr="007E5D75">
              <w:rPr>
                <w:sz w:val="16"/>
                <w:szCs w:val="16"/>
              </w:rPr>
              <w:t>18, 41, 48) and Sch. 4 (item</w:t>
            </w:r>
            <w:r w:rsidR="007E5D75">
              <w:rPr>
                <w:sz w:val="16"/>
                <w:szCs w:val="16"/>
              </w:rPr>
              <w:t> </w:t>
            </w:r>
            <w:r w:rsidRPr="007E5D75">
              <w:rPr>
                <w:sz w:val="16"/>
                <w:szCs w:val="16"/>
              </w:rPr>
              <w:t>51)</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3" w:name="CU_110348249"/>
            <w:bookmarkEnd w:id="343"/>
            <w:r w:rsidRPr="007E5D75">
              <w:rPr>
                <w:sz w:val="16"/>
                <w:szCs w:val="16"/>
              </w:rPr>
              <w:t>Cybercrime Act 2001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161, 2001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 Oct 2001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21 Dec 2001 (</w:t>
            </w:r>
            <w:r w:rsidRPr="007E5D75">
              <w:rPr>
                <w:i/>
                <w:sz w:val="16"/>
                <w:szCs w:val="16"/>
              </w:rPr>
              <w:t>Gazette</w:t>
            </w:r>
            <w:r w:rsidRPr="007E5D75">
              <w:rPr>
                <w:sz w:val="16"/>
                <w:szCs w:val="16"/>
              </w:rPr>
              <w:t xml:space="preserve"> 2001, No. S529)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Criminal Code Amendment (Anti</w:t>
            </w:r>
            <w:r w:rsidR="007E5D75">
              <w:rPr>
                <w:sz w:val="16"/>
                <w:szCs w:val="16"/>
              </w:rPr>
              <w:noBreakHyphen/>
            </w:r>
            <w:r w:rsidRPr="007E5D75">
              <w:rPr>
                <w:sz w:val="16"/>
                <w:szCs w:val="16"/>
              </w:rPr>
              <w:t>hoax and Other Measures) Act 2002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9, 2002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 Apr 2002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004E3F01" w:rsidRPr="007E5D75">
              <w:rPr>
                <w:sz w:val="16"/>
                <w:szCs w:val="16"/>
              </w:rPr>
              <w:t>1: 16 Oct 2001 (s 2(1) item</w:t>
            </w:r>
            <w:r w:rsidR="007E5D75">
              <w:rPr>
                <w:sz w:val="16"/>
                <w:szCs w:val="16"/>
              </w:rPr>
              <w:t> </w:t>
            </w:r>
            <w:r w:rsidR="004E3F01" w:rsidRPr="007E5D75">
              <w:rPr>
                <w:sz w:val="16"/>
                <w:szCs w:val="16"/>
              </w:rPr>
              <w:t>2)</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Security Legislation Amendment (Terrorism) Act 2002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65, 2002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w:t>
            </w:r>
            <w:r w:rsidR="007E5D75">
              <w:rPr>
                <w:sz w:val="16"/>
                <w:szCs w:val="16"/>
              </w:rPr>
              <w:t> </w:t>
            </w:r>
            <w:r w:rsidRPr="007E5D75">
              <w:rPr>
                <w:sz w:val="16"/>
                <w:szCs w:val="16"/>
              </w:rPr>
              <w:t>July 2002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6, 8–13): 6</w:t>
            </w:r>
            <w:r w:rsidR="007E5D75">
              <w:rPr>
                <w:sz w:val="16"/>
                <w:szCs w:val="16"/>
              </w:rPr>
              <w:t> </w:t>
            </w:r>
            <w:r w:rsidRPr="007E5D75">
              <w:rPr>
                <w:sz w:val="16"/>
                <w:szCs w:val="16"/>
              </w:rPr>
              <w:t xml:space="preserve">July 2002 </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86, 2002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 Oct 2002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1–3: Royal Assent</w:t>
            </w:r>
            <w:r w:rsidRPr="007E5D75">
              <w:rPr>
                <w:sz w:val="16"/>
                <w:szCs w:val="16"/>
              </w:rPr>
              <w:br/>
              <w:t>Remainder: 1 Jan 2003 (s.</w:t>
            </w:r>
            <w:r w:rsidR="007E5D75">
              <w:rPr>
                <w:sz w:val="16"/>
                <w:szCs w:val="16"/>
              </w:rPr>
              <w:t> </w:t>
            </w:r>
            <w:r w:rsidRPr="007E5D75">
              <w:rPr>
                <w:sz w:val="16"/>
                <w:szCs w:val="16"/>
              </w:rPr>
              <w:t xml:space="preserve">2(1) and </w:t>
            </w:r>
            <w:r w:rsidRPr="007E5D75">
              <w:rPr>
                <w:i/>
                <w:sz w:val="16"/>
                <w:szCs w:val="16"/>
              </w:rPr>
              <w:t>Gazette</w:t>
            </w:r>
            <w:r w:rsidRPr="007E5D75">
              <w:rPr>
                <w:sz w:val="16"/>
                <w:szCs w:val="16"/>
              </w:rPr>
              <w:t xml:space="preserve"> 2002, No. GN44)</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4" w:name="CU_114351559"/>
            <w:bookmarkEnd w:id="344"/>
            <w:r w:rsidRPr="007E5D75">
              <w:rPr>
                <w:noProof/>
                <w:sz w:val="16"/>
                <w:szCs w:val="16"/>
              </w:rPr>
              <w:t>Crimes Amendment Act 2002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88, 2002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23 Oct 2002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1): 12 Oct 2002</w:t>
            </w:r>
            <w:r w:rsidRPr="007E5D75">
              <w:rPr>
                <w:sz w:val="16"/>
                <w:szCs w:val="16"/>
              </w:rPr>
              <w:br/>
              <w:t>Schedule</w:t>
            </w:r>
            <w:r w:rsidR="007E5D75">
              <w:rPr>
                <w:sz w:val="16"/>
                <w:szCs w:val="16"/>
              </w:rPr>
              <w:t> </w:t>
            </w:r>
            <w:r w:rsidRPr="007E5D75">
              <w:rPr>
                <w:sz w:val="16"/>
                <w:szCs w:val="16"/>
              </w:rPr>
              <w:t>1 (item</w:t>
            </w:r>
            <w:r w:rsidR="007E5D75">
              <w:rPr>
                <w:sz w:val="16"/>
                <w:szCs w:val="16"/>
              </w:rPr>
              <w:t> </w:t>
            </w:r>
            <w:r w:rsidR="004E3F01" w:rsidRPr="007E5D75">
              <w:rPr>
                <w:sz w:val="16"/>
                <w:szCs w:val="16"/>
              </w:rPr>
              <w:t>2): 1 Jan 2003 (s 2(1) item</w:t>
            </w:r>
            <w:r w:rsidR="007E5D75">
              <w:rPr>
                <w:sz w:val="16"/>
                <w:szCs w:val="16"/>
              </w:rPr>
              <w:t> </w:t>
            </w:r>
            <w:r w:rsidR="004E3F01" w:rsidRPr="007E5D75">
              <w:rPr>
                <w:sz w:val="16"/>
                <w:szCs w:val="16"/>
              </w:rPr>
              <w:t>3)</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noProof/>
                <w:sz w:val="16"/>
                <w:szCs w:val="16"/>
              </w:rPr>
            </w:pPr>
            <w:r w:rsidRPr="007E5D75">
              <w:rPr>
                <w:sz w:val="16"/>
                <w:szCs w:val="16"/>
              </w:rPr>
              <w:t>Criminal Code Amendment (Espionage and Related Matters) Act 2002</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91, 2002</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31 Oct 2002</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 4: Royal Assent</w:t>
            </w:r>
            <w:r w:rsidRPr="007E5D75">
              <w:rPr>
                <w:sz w:val="16"/>
                <w:szCs w:val="16"/>
              </w:rPr>
              <w:br/>
              <w:t>Schedule</w:t>
            </w:r>
            <w:r w:rsidR="007E5D75">
              <w:rPr>
                <w:sz w:val="16"/>
                <w:szCs w:val="16"/>
              </w:rPr>
              <w:t> </w:t>
            </w:r>
            <w:r w:rsidRPr="007E5D75">
              <w:rPr>
                <w:sz w:val="16"/>
                <w:szCs w:val="16"/>
              </w:rPr>
              <w:t>1 (items</w:t>
            </w:r>
            <w:r w:rsidR="007E5D75">
              <w:rPr>
                <w:sz w:val="16"/>
                <w:szCs w:val="16"/>
              </w:rPr>
              <w:t> </w:t>
            </w:r>
            <w:r w:rsidRPr="007E5D75">
              <w:rPr>
                <w:sz w:val="16"/>
                <w:szCs w:val="16"/>
              </w:rPr>
              <w:t>1A, 1–3) and Schedule</w:t>
            </w:r>
            <w:r w:rsidR="007E5D75">
              <w:rPr>
                <w:sz w:val="16"/>
                <w:szCs w:val="16"/>
              </w:rPr>
              <w:t> </w:t>
            </w:r>
            <w:r w:rsidRPr="007E5D75">
              <w:rPr>
                <w:sz w:val="16"/>
                <w:szCs w:val="16"/>
              </w:rPr>
              <w:t>2 (items</w:t>
            </w:r>
            <w:r w:rsidR="007E5D75">
              <w:rPr>
                <w:sz w:val="16"/>
                <w:szCs w:val="16"/>
              </w:rPr>
              <w:t> </w:t>
            </w:r>
            <w:r w:rsidRPr="007E5D75">
              <w:rPr>
                <w:sz w:val="16"/>
                <w:szCs w:val="16"/>
              </w:rPr>
              <w:t>3, 4): 28 Nov 2002</w:t>
            </w:r>
            <w:r w:rsidRPr="007E5D75">
              <w:rPr>
                <w:sz w:val="16"/>
                <w:szCs w:val="16"/>
              </w:rPr>
              <w:br/>
              <w:t>Schedule</w:t>
            </w:r>
            <w:r w:rsidR="007E5D75">
              <w:rPr>
                <w:sz w:val="16"/>
                <w:szCs w:val="16"/>
              </w:rPr>
              <w:t> </w:t>
            </w:r>
            <w:r w:rsidRPr="007E5D75">
              <w:rPr>
                <w:sz w:val="16"/>
                <w:szCs w:val="16"/>
              </w:rPr>
              <w:t>2 (items</w:t>
            </w:r>
            <w:r w:rsidR="007E5D75">
              <w:rPr>
                <w:sz w:val="16"/>
                <w:szCs w:val="16"/>
              </w:rPr>
              <w:t> </w:t>
            </w:r>
            <w:r w:rsidR="004E3F01" w:rsidRPr="007E5D75">
              <w:rPr>
                <w:sz w:val="16"/>
                <w:szCs w:val="16"/>
              </w:rPr>
              <w:t>1, 2): Never commenced ((s 2(1) items</w:t>
            </w:r>
            <w:r w:rsidR="007E5D75">
              <w:rPr>
                <w:sz w:val="16"/>
                <w:szCs w:val="16"/>
              </w:rPr>
              <w:t> </w:t>
            </w:r>
            <w:r w:rsidR="004E3F01" w:rsidRPr="007E5D75">
              <w:rPr>
                <w:sz w:val="16"/>
                <w:szCs w:val="16"/>
              </w:rPr>
              <w:t>5, 6), (4), (5))</w:t>
            </w:r>
          </w:p>
        </w:tc>
        <w:tc>
          <w:tcPr>
            <w:tcW w:w="1417" w:type="dxa"/>
            <w:tcBorders>
              <w:top w:val="single" w:sz="4" w:space="0" w:color="auto"/>
              <w:bottom w:val="nil"/>
            </w:tcBorders>
            <w:shd w:val="clear" w:color="auto" w:fill="auto"/>
          </w:tcPr>
          <w:p w:rsidR="00BB1281" w:rsidRPr="007E5D75" w:rsidRDefault="00B5109B" w:rsidP="00F75393">
            <w:pPr>
              <w:pStyle w:val="Tabletext"/>
              <w:rPr>
                <w:sz w:val="16"/>
                <w:szCs w:val="16"/>
              </w:rPr>
            </w:pPr>
            <w:r w:rsidRPr="007E5D75">
              <w:rPr>
                <w:sz w:val="16"/>
                <w:szCs w:val="16"/>
              </w:rPr>
              <w:t>s. 4</w:t>
            </w:r>
            <w:r w:rsidRPr="007E5D75">
              <w:rPr>
                <w:sz w:val="16"/>
                <w:szCs w:val="16"/>
              </w:rPr>
              <w:br/>
              <w:t>s. 2(4)</w:t>
            </w:r>
            <w:r w:rsidR="00E50755" w:rsidRPr="007E5D75">
              <w:rPr>
                <w:sz w:val="16"/>
                <w:szCs w:val="16"/>
              </w:rPr>
              <w:t xml:space="preserve"> </w:t>
            </w:r>
            <w:r w:rsidRPr="007E5D75">
              <w:rPr>
                <w:sz w:val="16"/>
                <w:szCs w:val="16"/>
              </w:rPr>
              <w:t>(am. by 100, 2005, Sch. 2 [item</w:t>
            </w:r>
            <w:r w:rsidR="007E5D75">
              <w:rPr>
                <w:sz w:val="16"/>
                <w:szCs w:val="16"/>
              </w:rPr>
              <w:t> </w:t>
            </w:r>
            <w:r w:rsidRPr="007E5D75">
              <w:rPr>
                <w:sz w:val="16"/>
                <w:szCs w:val="16"/>
              </w:rPr>
              <w:t>10])</w:t>
            </w:r>
            <w:r w:rsidRPr="007E5D75">
              <w:rPr>
                <w:sz w:val="16"/>
                <w:szCs w:val="16"/>
              </w:rPr>
              <w:br/>
              <w:t>s. 2(5)</w:t>
            </w:r>
            <w:r w:rsidR="00E50755" w:rsidRPr="007E5D75">
              <w:rPr>
                <w:sz w:val="16"/>
                <w:szCs w:val="16"/>
              </w:rPr>
              <w:t xml:space="preserve"> </w:t>
            </w:r>
            <w:r w:rsidRPr="007E5D75">
              <w:rPr>
                <w:sz w:val="16"/>
                <w:szCs w:val="16"/>
              </w:rPr>
              <w:t>(am. by 100, 2005, Sch. 2 [item</w:t>
            </w:r>
            <w:r w:rsidR="007E5D75">
              <w:rPr>
                <w:sz w:val="16"/>
                <w:szCs w:val="16"/>
              </w:rPr>
              <w:t> </w:t>
            </w:r>
            <w:r w:rsidRPr="007E5D75">
              <w:rPr>
                <w:sz w:val="16"/>
                <w:szCs w:val="16"/>
              </w:rPr>
              <w:t xml:space="preserve">11]) </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131BA8">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Statute Law Revision Act 2005</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100, 2005</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2005</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00FB080F" w:rsidRPr="007E5D75">
              <w:rPr>
                <w:sz w:val="16"/>
                <w:szCs w:val="16"/>
              </w:rPr>
              <w:t>10, 11): 31 Oct 2002 (s 2(1) item</w:t>
            </w:r>
            <w:r w:rsidR="007E5D75">
              <w:rPr>
                <w:sz w:val="16"/>
                <w:szCs w:val="16"/>
              </w:rPr>
              <w:t> </w:t>
            </w:r>
            <w:r w:rsidR="00FB080F" w:rsidRPr="007E5D75">
              <w:rPr>
                <w:sz w:val="16"/>
                <w:szCs w:val="16"/>
              </w:rPr>
              <w:t>31)</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5" w:name="CU_118349316"/>
            <w:bookmarkEnd w:id="345"/>
            <w:r w:rsidRPr="007E5D75">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105, 2002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 Nov 2002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w:t>
            </w:r>
            <w:r w:rsidR="007E5D75">
              <w:rPr>
                <w:sz w:val="16"/>
                <w:szCs w:val="16"/>
              </w:rPr>
              <w:t> </w:t>
            </w:r>
            <w:r w:rsidRPr="007E5D75">
              <w:rPr>
                <w:sz w:val="16"/>
                <w:szCs w:val="16"/>
              </w:rPr>
              <w:t>37): 12</w:t>
            </w:r>
            <w:r w:rsidR="007E5D75">
              <w:rPr>
                <w:sz w:val="16"/>
                <w:szCs w:val="16"/>
              </w:rPr>
              <w:t> </w:t>
            </w:r>
            <w:r w:rsidRPr="007E5D75">
              <w:rPr>
                <w:sz w:val="16"/>
                <w:szCs w:val="16"/>
              </w:rPr>
              <w:t>May 2003 (s.</w:t>
            </w:r>
            <w:r w:rsidR="007E5D75">
              <w:rPr>
                <w:sz w:val="16"/>
                <w:szCs w:val="16"/>
              </w:rPr>
              <w:t> </w:t>
            </w:r>
            <w:r w:rsidRPr="007E5D75">
              <w:rPr>
                <w:sz w:val="16"/>
                <w:szCs w:val="16"/>
              </w:rPr>
              <w:t xml:space="preserve">2 and </w:t>
            </w:r>
            <w:r w:rsidRPr="007E5D75">
              <w:rPr>
                <w:i/>
                <w:sz w:val="16"/>
                <w:szCs w:val="16"/>
              </w:rPr>
              <w:t>Gazette</w:t>
            </w:r>
            <w:r w:rsidRPr="007E5D75">
              <w:rPr>
                <w:sz w:val="16"/>
                <w:szCs w:val="16"/>
              </w:rPr>
              <w:t xml:space="preserve"> 2002, No. GN49)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noProof/>
                <w:sz w:val="16"/>
                <w:szCs w:val="16"/>
              </w:rPr>
            </w:pPr>
            <w:r w:rsidRPr="007E5D75">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125, 2002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 Dec 2002</w:t>
            </w:r>
          </w:p>
        </w:tc>
        <w:tc>
          <w:tcPr>
            <w:tcW w:w="1845" w:type="dxa"/>
            <w:tcBorders>
              <w:top w:val="single" w:sz="4" w:space="0" w:color="auto"/>
              <w:bottom w:val="single" w:sz="4" w:space="0" w:color="auto"/>
            </w:tcBorders>
            <w:shd w:val="clear" w:color="auto" w:fill="auto"/>
          </w:tcPr>
          <w:p w:rsidR="00BB1281" w:rsidRPr="007E5D75" w:rsidRDefault="00B5109B" w:rsidP="00E21AA0">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5–30): 1 Jan 2003</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6" w:name="CU_120352433"/>
            <w:bookmarkEnd w:id="346"/>
            <w:r w:rsidRPr="007E5D75">
              <w:rPr>
                <w:sz w:val="16"/>
                <w:szCs w:val="16"/>
              </w:rPr>
              <w:lastRenderedPageBreak/>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141, 2002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Dec 2002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Schedules</w:t>
            </w:r>
            <w:r w:rsidR="007E5D75">
              <w:rPr>
                <w:sz w:val="16"/>
                <w:szCs w:val="16"/>
              </w:rPr>
              <w:t> </w:t>
            </w:r>
            <w:r w:rsidRPr="007E5D75">
              <w:rPr>
                <w:sz w:val="16"/>
                <w:szCs w:val="16"/>
              </w:rPr>
              <w:t>1, 2 and Schedule</w:t>
            </w:r>
            <w:r w:rsidR="007E5D75">
              <w:rPr>
                <w:sz w:val="16"/>
                <w:szCs w:val="16"/>
              </w:rPr>
              <w:t> </w:t>
            </w:r>
            <w:r w:rsidRPr="007E5D75">
              <w:rPr>
                <w:sz w:val="16"/>
                <w:szCs w:val="16"/>
              </w:rPr>
              <w:t>3 (items</w:t>
            </w:r>
            <w:r w:rsidR="007E5D75">
              <w:rPr>
                <w:sz w:val="16"/>
                <w:szCs w:val="16"/>
              </w:rPr>
              <w:t> </w:t>
            </w:r>
            <w:r w:rsidRPr="007E5D75">
              <w:rPr>
                <w:sz w:val="16"/>
                <w:szCs w:val="16"/>
              </w:rPr>
              <w:t>1–22, 24–26): 16 Jan 2003</w:t>
            </w:r>
            <w:r w:rsidRPr="007E5D75">
              <w:rPr>
                <w:sz w:val="16"/>
                <w:szCs w:val="16"/>
              </w:rPr>
              <w:br/>
              <w:t>Schedule</w:t>
            </w:r>
            <w:r w:rsidR="007E5D75">
              <w:rPr>
                <w:sz w:val="16"/>
                <w:szCs w:val="16"/>
              </w:rPr>
              <w:t> </w:t>
            </w:r>
            <w:r w:rsidRPr="007E5D75">
              <w:rPr>
                <w:sz w:val="16"/>
                <w:szCs w:val="16"/>
              </w:rPr>
              <w:t>3 (item</w:t>
            </w:r>
            <w:r w:rsidR="007E5D75">
              <w:rPr>
                <w:sz w:val="16"/>
                <w:szCs w:val="16"/>
              </w:rPr>
              <w:t> </w:t>
            </w:r>
            <w:r w:rsidRPr="007E5D75">
              <w:rPr>
                <w:sz w:val="16"/>
                <w:szCs w:val="16"/>
              </w:rPr>
              <w:t>23): 1 Jan 2003 (s.</w:t>
            </w:r>
            <w:r w:rsidR="007E5D75">
              <w:rPr>
                <w:sz w:val="16"/>
                <w:szCs w:val="16"/>
              </w:rPr>
              <w:t> </w:t>
            </w:r>
            <w:r w:rsidRPr="007E5D75">
              <w:rPr>
                <w:sz w:val="16"/>
                <w:szCs w:val="16"/>
              </w:rPr>
              <w:t xml:space="preserve">2(1) and </w:t>
            </w:r>
            <w:r w:rsidRPr="007E5D75">
              <w:rPr>
                <w:i/>
                <w:sz w:val="16"/>
                <w:szCs w:val="16"/>
              </w:rPr>
              <w:t>Gazette</w:t>
            </w:r>
            <w:r w:rsidRPr="007E5D75">
              <w:rPr>
                <w:sz w:val="16"/>
                <w:szCs w:val="16"/>
              </w:rPr>
              <w:t xml:space="preserve"> 2002, No. GN44)</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 4</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Enhancement Act 2003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41, 2003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June 2003</w:t>
            </w:r>
          </w:p>
        </w:tc>
        <w:tc>
          <w:tcPr>
            <w:tcW w:w="1845" w:type="dxa"/>
            <w:tcBorders>
              <w:top w:val="single" w:sz="4" w:space="0" w:color="auto"/>
              <w:bottom w:val="single" w:sz="4" w:space="0" w:color="auto"/>
            </w:tcBorders>
            <w:shd w:val="clear" w:color="auto" w:fill="auto"/>
          </w:tcPr>
          <w:p w:rsidR="00BB1281" w:rsidRPr="007E5D75" w:rsidRDefault="00B5109B">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1–7, 7A) and Schedule</w:t>
            </w:r>
            <w:r w:rsidR="007E5D75">
              <w:rPr>
                <w:sz w:val="16"/>
                <w:szCs w:val="16"/>
              </w:rPr>
              <w:t> </w:t>
            </w:r>
            <w:r w:rsidRPr="007E5D75">
              <w:rPr>
                <w:sz w:val="16"/>
                <w:szCs w:val="16"/>
              </w:rPr>
              <w:t>3 (items</w:t>
            </w:r>
            <w:r w:rsidR="007E5D75">
              <w:rPr>
                <w:sz w:val="16"/>
                <w:szCs w:val="16"/>
              </w:rPr>
              <w:t> </w:t>
            </w:r>
            <w:r w:rsidRPr="007E5D75">
              <w:rPr>
                <w:sz w:val="16"/>
                <w:szCs w:val="16"/>
              </w:rPr>
              <w:t>2–4, 8–13, 37–40, 42): Royal Assent</w:t>
            </w:r>
            <w:r w:rsidRPr="007E5D75">
              <w:rPr>
                <w:sz w:val="16"/>
                <w:szCs w:val="16"/>
              </w:rPr>
              <w:br/>
              <w:t>Schedule</w:t>
            </w:r>
            <w:r w:rsidR="007E5D75">
              <w:rPr>
                <w:sz w:val="16"/>
                <w:szCs w:val="16"/>
              </w:rPr>
              <w:t> </w:t>
            </w:r>
            <w:r w:rsidRPr="007E5D75">
              <w:rPr>
                <w:sz w:val="16"/>
                <w:szCs w:val="16"/>
              </w:rPr>
              <w:t>1 (items</w:t>
            </w:r>
            <w:r w:rsidR="007E5D75">
              <w:rPr>
                <w:sz w:val="16"/>
                <w:szCs w:val="16"/>
              </w:rPr>
              <w:t> </w:t>
            </w:r>
            <w:r w:rsidRPr="007E5D75">
              <w:rPr>
                <w:sz w:val="16"/>
                <w:szCs w:val="16"/>
              </w:rPr>
              <w:t>7B–7F): 1 Mar 2003</w:t>
            </w:r>
            <w:r w:rsidRPr="007E5D75">
              <w:rPr>
                <w:sz w:val="16"/>
                <w:szCs w:val="16"/>
              </w:rPr>
              <w:br/>
              <w:t>Schedule</w:t>
            </w:r>
            <w:r w:rsidR="007E5D75">
              <w:rPr>
                <w:sz w:val="16"/>
                <w:szCs w:val="16"/>
              </w:rPr>
              <w:t> </w:t>
            </w:r>
            <w:r w:rsidRPr="007E5D75">
              <w:rPr>
                <w:sz w:val="16"/>
                <w:szCs w:val="16"/>
              </w:rPr>
              <w:t>1 (items</w:t>
            </w:r>
            <w:r w:rsidR="007E5D75">
              <w:rPr>
                <w:sz w:val="16"/>
                <w:szCs w:val="16"/>
              </w:rPr>
              <w:t> </w:t>
            </w:r>
            <w:r w:rsidR="00FB080F" w:rsidRPr="007E5D75">
              <w:rPr>
                <w:sz w:val="16"/>
                <w:szCs w:val="16"/>
              </w:rPr>
              <w:t>8, 9): 17</w:t>
            </w:r>
            <w:r w:rsidR="007E5D75">
              <w:rPr>
                <w:sz w:val="16"/>
                <w:szCs w:val="16"/>
              </w:rPr>
              <w:t> </w:t>
            </w:r>
            <w:r w:rsidR="00FB080F" w:rsidRPr="007E5D75">
              <w:rPr>
                <w:sz w:val="16"/>
                <w:szCs w:val="16"/>
              </w:rPr>
              <w:t>July 1990 (s 2(1) items</w:t>
            </w:r>
            <w:r w:rsidR="007E5D75">
              <w:rPr>
                <w:sz w:val="16"/>
                <w:szCs w:val="16"/>
              </w:rPr>
              <w:t> </w:t>
            </w:r>
            <w:r w:rsidR="00FB080F" w:rsidRPr="007E5D75">
              <w:rPr>
                <w:sz w:val="16"/>
                <w:szCs w:val="16"/>
              </w:rPr>
              <w:t>3, 4)</w:t>
            </w:r>
            <w:r w:rsidRPr="007E5D75">
              <w:rPr>
                <w:sz w:val="16"/>
                <w:szCs w:val="16"/>
              </w:rPr>
              <w:br/>
              <w:t>Schedule</w:t>
            </w:r>
            <w:r w:rsidR="007E5D75">
              <w:rPr>
                <w:sz w:val="16"/>
                <w:szCs w:val="16"/>
              </w:rPr>
              <w:t> </w:t>
            </w:r>
            <w:r w:rsidRPr="007E5D75">
              <w:rPr>
                <w:sz w:val="16"/>
                <w:szCs w:val="16"/>
              </w:rPr>
              <w:t>3 (item</w:t>
            </w:r>
            <w:r w:rsidR="007E5D75">
              <w:rPr>
                <w:sz w:val="16"/>
                <w:szCs w:val="16"/>
              </w:rPr>
              <w:t> </w:t>
            </w:r>
            <w:r w:rsidR="00FB080F" w:rsidRPr="007E5D75">
              <w:rPr>
                <w:sz w:val="16"/>
                <w:szCs w:val="16"/>
              </w:rPr>
              <w:t>16): 30 Nov 1994 (s 2(1) item</w:t>
            </w:r>
            <w:r w:rsidR="007E5D75">
              <w:rPr>
                <w:sz w:val="16"/>
                <w:szCs w:val="16"/>
              </w:rPr>
              <w:t> </w:t>
            </w:r>
            <w:r w:rsidR="00FB080F" w:rsidRPr="007E5D75">
              <w:rPr>
                <w:sz w:val="16"/>
                <w:szCs w:val="16"/>
              </w:rPr>
              <w:t>17)</w:t>
            </w:r>
            <w:r w:rsidRPr="007E5D75">
              <w:rPr>
                <w:sz w:val="16"/>
                <w:szCs w:val="16"/>
              </w:rPr>
              <w:br/>
              <w:t>Schedule</w:t>
            </w:r>
            <w:r w:rsidR="007E5D75">
              <w:rPr>
                <w:sz w:val="16"/>
                <w:szCs w:val="16"/>
              </w:rPr>
              <w:t> </w:t>
            </w:r>
            <w:r w:rsidRPr="007E5D75">
              <w:rPr>
                <w:sz w:val="16"/>
                <w:szCs w:val="16"/>
              </w:rPr>
              <w:t>3 (item</w:t>
            </w:r>
            <w:r w:rsidR="007E5D75">
              <w:rPr>
                <w:sz w:val="16"/>
                <w:szCs w:val="16"/>
              </w:rPr>
              <w:t> </w:t>
            </w:r>
            <w:r w:rsidR="00FB080F" w:rsidRPr="007E5D75">
              <w:rPr>
                <w:sz w:val="16"/>
                <w:szCs w:val="16"/>
              </w:rPr>
              <w:t>17): 4</w:t>
            </w:r>
            <w:r w:rsidR="007E5D75">
              <w:rPr>
                <w:sz w:val="16"/>
                <w:szCs w:val="16"/>
              </w:rPr>
              <w:t> </w:t>
            </w:r>
            <w:r w:rsidR="00FB080F" w:rsidRPr="007E5D75">
              <w:rPr>
                <w:sz w:val="16"/>
                <w:szCs w:val="16"/>
              </w:rPr>
              <w:t>June 2001 (s 2(1) item</w:t>
            </w:r>
            <w:r w:rsidR="007E5D75">
              <w:rPr>
                <w:sz w:val="16"/>
                <w:szCs w:val="16"/>
              </w:rPr>
              <w:t> </w:t>
            </w:r>
            <w:r w:rsidR="00FB080F" w:rsidRPr="007E5D75">
              <w:rPr>
                <w:sz w:val="16"/>
                <w:szCs w:val="16"/>
              </w:rPr>
              <w:t>18)</w:t>
            </w:r>
            <w:r w:rsidRPr="007E5D75">
              <w:rPr>
                <w:sz w:val="16"/>
                <w:szCs w:val="16"/>
              </w:rPr>
              <w:br/>
              <w:t>Schedule</w:t>
            </w:r>
            <w:r w:rsidR="007E5D75">
              <w:rPr>
                <w:sz w:val="16"/>
                <w:szCs w:val="16"/>
              </w:rPr>
              <w:t> </w:t>
            </w:r>
            <w:r w:rsidRPr="007E5D75">
              <w:rPr>
                <w:sz w:val="16"/>
                <w:szCs w:val="16"/>
              </w:rPr>
              <w:t>3 (items</w:t>
            </w:r>
            <w:r w:rsidR="007E5D75">
              <w:rPr>
                <w:sz w:val="16"/>
                <w:szCs w:val="16"/>
              </w:rPr>
              <w:t> </w:t>
            </w:r>
            <w:r w:rsidR="00FB080F" w:rsidRPr="007E5D75">
              <w:rPr>
                <w:sz w:val="16"/>
                <w:szCs w:val="16"/>
              </w:rPr>
              <w:t>18–29): 23 Jan 1999 (s 2(1) item</w:t>
            </w:r>
            <w:r w:rsidR="007E5D75">
              <w:rPr>
                <w:sz w:val="16"/>
                <w:szCs w:val="16"/>
              </w:rPr>
              <w:t> </w:t>
            </w:r>
            <w:r w:rsidR="00FB080F" w:rsidRPr="007E5D75">
              <w:rPr>
                <w:sz w:val="16"/>
                <w:szCs w:val="16"/>
              </w:rPr>
              <w:t>19)</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(items</w:t>
            </w:r>
            <w:r w:rsidR="007E5D75">
              <w:rPr>
                <w:sz w:val="16"/>
                <w:szCs w:val="16"/>
              </w:rPr>
              <w:t> </w:t>
            </w:r>
            <w:r w:rsidRPr="007E5D75">
              <w:rPr>
                <w:sz w:val="16"/>
                <w:szCs w:val="16"/>
              </w:rPr>
              <w:t>5, 7, 7F) and Sch. 3 (item</w:t>
            </w:r>
            <w:r w:rsidR="007E5D75">
              <w:rPr>
                <w:sz w:val="16"/>
                <w:szCs w:val="16"/>
              </w:rPr>
              <w:t> </w:t>
            </w:r>
            <w:r w:rsidRPr="007E5D75">
              <w:rPr>
                <w:sz w:val="16"/>
                <w:szCs w:val="16"/>
              </w:rPr>
              <w:t>42)</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Telecommunications Interception and Other Legislation Amendment Act 2003</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113, 2003</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 Nov 2003</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6 Feb 2004 (</w:t>
            </w:r>
            <w:r w:rsidRPr="007E5D75">
              <w:rPr>
                <w:i/>
                <w:sz w:val="16"/>
                <w:szCs w:val="16"/>
              </w:rPr>
              <w:t>Gazette</w:t>
            </w:r>
            <w:r w:rsidRPr="007E5D75">
              <w:rPr>
                <w:sz w:val="16"/>
                <w:szCs w:val="16"/>
              </w:rPr>
              <w:t xml:space="preserve"> 2004, No. S27)</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7" w:name="CU_123350454"/>
            <w:bookmarkEnd w:id="347"/>
            <w:r w:rsidRPr="007E5D75">
              <w:rPr>
                <w:sz w:val="16"/>
                <w:szCs w:val="16"/>
              </w:rPr>
              <w:lastRenderedPageBreak/>
              <w:t>Law and Justice Legislation Amendment Act 2004</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62, 2004</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26</w:t>
            </w:r>
            <w:r w:rsidR="007E5D75">
              <w:rPr>
                <w:sz w:val="16"/>
                <w:szCs w:val="16"/>
              </w:rPr>
              <w:t> </w:t>
            </w:r>
            <w:r w:rsidRPr="007E5D75">
              <w:rPr>
                <w:sz w:val="16"/>
                <w:szCs w:val="16"/>
              </w:rPr>
              <w:t>May 2004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00FB080F" w:rsidRPr="007E5D75">
              <w:rPr>
                <w:sz w:val="16"/>
                <w:szCs w:val="16"/>
              </w:rPr>
              <w:t>13): 12 Oct 2001 (s 2(1) item</w:t>
            </w:r>
            <w:r w:rsidR="007E5D75">
              <w:rPr>
                <w:sz w:val="16"/>
                <w:szCs w:val="16"/>
              </w:rPr>
              <w:t> </w:t>
            </w:r>
            <w:r w:rsidR="00FB080F" w:rsidRPr="007E5D75">
              <w:rPr>
                <w:sz w:val="16"/>
                <w:szCs w:val="16"/>
              </w:rPr>
              <w:t>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Australian Federal Police and Other Legislation Amendment Act 2004</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64, 2004</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22</w:t>
            </w:r>
            <w:r w:rsidR="007E5D75">
              <w:rPr>
                <w:sz w:val="16"/>
                <w:szCs w:val="16"/>
              </w:rPr>
              <w:t> </w:t>
            </w:r>
            <w:r w:rsidRPr="007E5D75">
              <w:rPr>
                <w:sz w:val="16"/>
                <w:szCs w:val="16"/>
              </w:rPr>
              <w:t>June 2004</w:t>
            </w:r>
          </w:p>
        </w:tc>
        <w:tc>
          <w:tcPr>
            <w:tcW w:w="1845"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w:t>
            </w:r>
            <w:r w:rsidR="007E5D75">
              <w:rPr>
                <w:sz w:val="16"/>
                <w:szCs w:val="16"/>
              </w:rPr>
              <w:t> </w:t>
            </w:r>
            <w:r w:rsidRPr="007E5D75">
              <w:rPr>
                <w:sz w:val="16"/>
                <w:szCs w:val="16"/>
              </w:rPr>
              <w:t>5): 1</w:t>
            </w:r>
            <w:r w:rsidR="007E5D75">
              <w:rPr>
                <w:sz w:val="16"/>
                <w:szCs w:val="16"/>
              </w:rPr>
              <w:t> </w:t>
            </w:r>
            <w:r w:rsidRPr="007E5D75">
              <w:rPr>
                <w:sz w:val="16"/>
                <w:szCs w:val="16"/>
              </w:rPr>
              <w:t>July 2004</w:t>
            </w:r>
            <w:r w:rsidRPr="007E5D75">
              <w:rPr>
                <w:sz w:val="16"/>
                <w:szCs w:val="16"/>
              </w:rPr>
              <w:br/>
              <w:t>Schedule</w:t>
            </w:r>
            <w:r w:rsidR="007E5D75">
              <w:rPr>
                <w:sz w:val="16"/>
                <w:szCs w:val="16"/>
              </w:rPr>
              <w:t> </w:t>
            </w:r>
            <w:r w:rsidRPr="007E5D75">
              <w:rPr>
                <w:sz w:val="16"/>
                <w:szCs w:val="16"/>
              </w:rPr>
              <w:t>3 (items</w:t>
            </w:r>
            <w:r w:rsidR="007E5D75">
              <w:rPr>
                <w:sz w:val="16"/>
                <w:szCs w:val="16"/>
              </w:rPr>
              <w:t> </w:t>
            </w:r>
            <w:r w:rsidRPr="007E5D75">
              <w:rPr>
                <w:sz w:val="16"/>
                <w:szCs w:val="16"/>
              </w:rPr>
              <w:t>3D, 4–6, 6A, 7, 7A, 7B, 8–13, 13A, 13B, 14–16): 22 Dec 2004</w:t>
            </w:r>
          </w:p>
        </w:tc>
        <w:tc>
          <w:tcPr>
            <w:tcW w:w="1417"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8A39B1">
            <w:pPr>
              <w:pStyle w:val="ENoteTTIndentHeading"/>
              <w:rPr>
                <w:rFonts w:cs="Times New Roman"/>
              </w:rPr>
            </w:pPr>
            <w:r w:rsidRPr="007E5D75">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CD48A0">
        <w:trPr>
          <w:cantSplit/>
        </w:trPr>
        <w:tc>
          <w:tcPr>
            <w:tcW w:w="1838" w:type="dxa"/>
            <w:tcBorders>
              <w:top w:val="nil"/>
              <w:bottom w:val="single" w:sz="4" w:space="0" w:color="auto"/>
            </w:tcBorders>
            <w:shd w:val="clear" w:color="auto" w:fill="auto"/>
          </w:tcPr>
          <w:p w:rsidR="00BB1281" w:rsidRPr="007E5D75" w:rsidRDefault="00B5109B" w:rsidP="008A39B1">
            <w:pPr>
              <w:pStyle w:val="ENoteTTi"/>
            </w:pPr>
            <w:r w:rsidRPr="007E5D75">
              <w:t>Statute Law Revision Act 2005</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100, 2005</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2005</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w:t>
            </w:r>
            <w:r w:rsidR="007E5D75">
              <w:rPr>
                <w:sz w:val="16"/>
                <w:szCs w:val="16"/>
              </w:rPr>
              <w:t> </w:t>
            </w:r>
            <w:r w:rsidR="00FB080F" w:rsidRPr="007E5D75">
              <w:rPr>
                <w:sz w:val="16"/>
                <w:szCs w:val="16"/>
              </w:rPr>
              <w:t>7): 22 Dec 2004 (s 2(1) item</w:t>
            </w:r>
            <w:r w:rsidR="007E5D75">
              <w:rPr>
                <w:sz w:val="16"/>
                <w:szCs w:val="16"/>
              </w:rPr>
              <w:t> </w:t>
            </w:r>
            <w:r w:rsidR="00FB080F" w:rsidRPr="007E5D75">
              <w:rPr>
                <w:sz w:val="16"/>
                <w:szCs w:val="16"/>
              </w:rPr>
              <w:t>28)</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Anti</w:t>
            </w:r>
            <w:r w:rsidR="007E5D75">
              <w:rPr>
                <w:sz w:val="16"/>
                <w:szCs w:val="16"/>
              </w:rPr>
              <w:noBreakHyphen/>
            </w:r>
            <w:r w:rsidRPr="007E5D75">
              <w:rPr>
                <w:sz w:val="16"/>
                <w:szCs w:val="16"/>
              </w:rPr>
              <w:t>terrorism Act 2004</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104, 2004</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30</w:t>
            </w:r>
            <w:r w:rsidR="007E5D75">
              <w:rPr>
                <w:sz w:val="16"/>
                <w:szCs w:val="16"/>
              </w:rPr>
              <w:t> </w:t>
            </w:r>
            <w:r w:rsidRPr="007E5D75">
              <w:rPr>
                <w:sz w:val="16"/>
                <w:szCs w:val="16"/>
              </w:rPr>
              <w:t>June 2004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w:t>
            </w:r>
            <w:r w:rsidR="007E5D75">
              <w:rPr>
                <w:sz w:val="16"/>
                <w:szCs w:val="16"/>
              </w:rPr>
              <w:t> </w:t>
            </w:r>
            <w:r w:rsidRPr="007E5D75">
              <w:rPr>
                <w:sz w:val="16"/>
                <w:szCs w:val="16"/>
              </w:rPr>
              <w:t>July 2004</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 4(1A) and (1B)</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8" w:name="CU_128353710"/>
            <w:bookmarkEnd w:id="348"/>
            <w:r w:rsidRPr="007E5D75">
              <w:rPr>
                <w:sz w:val="16"/>
                <w:szCs w:val="16"/>
              </w:rPr>
              <w:t>Anti</w:t>
            </w:r>
            <w:r w:rsidR="007E5D75">
              <w:rPr>
                <w:sz w:val="16"/>
                <w:szCs w:val="16"/>
              </w:rPr>
              <w:noBreakHyphen/>
            </w:r>
            <w:r w:rsidRPr="007E5D75">
              <w:rPr>
                <w:sz w:val="16"/>
                <w:szCs w:val="16"/>
              </w:rPr>
              <w:t>terrorism Act (No.</w:t>
            </w:r>
            <w:r w:rsidR="007E5D75">
              <w:rPr>
                <w:sz w:val="16"/>
                <w:szCs w:val="16"/>
              </w:rPr>
              <w:t> </w:t>
            </w:r>
            <w:r w:rsidRPr="007E5D75">
              <w:rPr>
                <w:sz w:val="16"/>
                <w:szCs w:val="16"/>
              </w:rPr>
              <w:t>2) 2004</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124, 2004</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 Aug 2004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17 Aug 2004</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Anti</w:t>
            </w:r>
            <w:r w:rsidR="007E5D75">
              <w:rPr>
                <w:sz w:val="16"/>
                <w:szCs w:val="16"/>
              </w:rPr>
              <w:noBreakHyphen/>
            </w:r>
            <w:r w:rsidRPr="007E5D75">
              <w:rPr>
                <w:sz w:val="16"/>
                <w:szCs w:val="16"/>
              </w:rPr>
              <w:t>terrorism Act (No.</w:t>
            </w:r>
            <w:r w:rsidR="007E5D75">
              <w:rPr>
                <w:sz w:val="16"/>
                <w:szCs w:val="16"/>
              </w:rPr>
              <w:t> </w:t>
            </w:r>
            <w:r w:rsidRPr="007E5D75">
              <w:rPr>
                <w:sz w:val="16"/>
                <w:szCs w:val="16"/>
              </w:rPr>
              <w:t>3) 2004</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125, 2004</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 Aug 2004</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Schedules</w:t>
            </w:r>
            <w:r w:rsidR="007E5D75">
              <w:rPr>
                <w:sz w:val="16"/>
                <w:szCs w:val="16"/>
              </w:rPr>
              <w:t> </w:t>
            </w:r>
            <w:r w:rsidRPr="007E5D75">
              <w:rPr>
                <w:sz w:val="16"/>
                <w:szCs w:val="16"/>
              </w:rPr>
              <w:t>1 and 2: 13 Sept 2004</w:t>
            </w:r>
            <w:r w:rsidRPr="007E5D75">
              <w:rPr>
                <w:sz w:val="16"/>
                <w:szCs w:val="16"/>
              </w:rPr>
              <w:br/>
              <w:t>Schedule</w:t>
            </w:r>
            <w:r w:rsidR="007E5D75">
              <w:rPr>
                <w:sz w:val="16"/>
                <w:szCs w:val="16"/>
              </w:rPr>
              <w:t> </w:t>
            </w:r>
            <w:r w:rsidRPr="007E5D75">
              <w:rPr>
                <w:sz w:val="16"/>
                <w:szCs w:val="16"/>
              </w:rPr>
              <w:t>3 (item</w:t>
            </w:r>
            <w:r w:rsidR="007E5D75">
              <w:rPr>
                <w:sz w:val="16"/>
                <w:szCs w:val="16"/>
              </w:rPr>
              <w:t> </w:t>
            </w:r>
            <w:r w:rsidR="00FB080F" w:rsidRPr="007E5D75">
              <w:rPr>
                <w:sz w:val="16"/>
                <w:szCs w:val="16"/>
              </w:rPr>
              <w:t>6): 22 Dec 2004 (s 2(1) item</w:t>
            </w:r>
            <w:r w:rsidR="007E5D75">
              <w:rPr>
                <w:sz w:val="16"/>
                <w:szCs w:val="16"/>
              </w:rPr>
              <w:t> </w:t>
            </w:r>
            <w:r w:rsidR="00FB080F" w:rsidRPr="007E5D75">
              <w:rPr>
                <w:sz w:val="16"/>
                <w:szCs w:val="16"/>
              </w:rPr>
              <w:t>5)</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Crimes Legislation Amendment (Telecommunications Offences and Other Measures) Act (No.</w:t>
            </w:r>
            <w:r w:rsidR="007E5D75">
              <w:rPr>
                <w:sz w:val="16"/>
                <w:szCs w:val="16"/>
              </w:rPr>
              <w:t> </w:t>
            </w:r>
            <w:r w:rsidRPr="007E5D75">
              <w:rPr>
                <w:sz w:val="16"/>
                <w:szCs w:val="16"/>
              </w:rPr>
              <w:t>2) 2004</w:t>
            </w:r>
          </w:p>
        </w:tc>
        <w:tc>
          <w:tcPr>
            <w:tcW w:w="992"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127, 2004</w:t>
            </w:r>
          </w:p>
        </w:tc>
        <w:tc>
          <w:tcPr>
            <w:tcW w:w="993" w:type="dxa"/>
            <w:tcBorders>
              <w:top w:val="single" w:sz="4" w:space="0" w:color="auto"/>
              <w:bottom w:val="nil"/>
            </w:tcBorders>
            <w:shd w:val="clear" w:color="auto" w:fill="auto"/>
          </w:tcPr>
          <w:p w:rsidR="00BB1281" w:rsidRPr="007E5D75" w:rsidRDefault="00B5109B" w:rsidP="00BB1281">
            <w:pPr>
              <w:pStyle w:val="Tabletext"/>
              <w:rPr>
                <w:sz w:val="16"/>
                <w:szCs w:val="16"/>
              </w:rPr>
            </w:pPr>
            <w:r w:rsidRPr="007E5D75">
              <w:rPr>
                <w:sz w:val="16"/>
                <w:szCs w:val="16"/>
              </w:rPr>
              <w:t>31 Aug 2004</w:t>
            </w:r>
          </w:p>
        </w:tc>
        <w:tc>
          <w:tcPr>
            <w:tcW w:w="1845" w:type="dxa"/>
            <w:tcBorders>
              <w:top w:val="single" w:sz="4" w:space="0" w:color="auto"/>
              <w:bottom w:val="nil"/>
            </w:tcBorders>
            <w:shd w:val="clear" w:color="auto" w:fill="auto"/>
          </w:tcPr>
          <w:p w:rsidR="00BB1281" w:rsidRPr="007E5D75" w:rsidRDefault="00B5109B" w:rsidP="00E21AA0">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3–5, 30, 31): 1 Mar 2005</w:t>
            </w:r>
          </w:p>
        </w:tc>
        <w:tc>
          <w:tcPr>
            <w:tcW w:w="1417" w:type="dxa"/>
            <w:tcBorders>
              <w:top w:val="single" w:sz="4" w:space="0" w:color="auto"/>
              <w:bottom w:val="nil"/>
            </w:tcBorders>
            <w:shd w:val="clear" w:color="auto" w:fill="auto"/>
          </w:tcPr>
          <w:p w:rsidR="00BB1281" w:rsidRPr="007E5D75" w:rsidRDefault="00B5109B" w:rsidP="00F75393">
            <w:pPr>
              <w:pStyle w:val="Tabletext"/>
              <w:rPr>
                <w:sz w:val="16"/>
                <w:szCs w:val="16"/>
              </w:rPr>
            </w:pPr>
            <w:r w:rsidRPr="007E5D75">
              <w:rPr>
                <w:sz w:val="16"/>
                <w:szCs w:val="16"/>
              </w:rPr>
              <w:t>Sch. 1 (item</w:t>
            </w:r>
            <w:r w:rsidR="007E5D75">
              <w:rPr>
                <w:sz w:val="16"/>
                <w:szCs w:val="16"/>
              </w:rPr>
              <w:t> </w:t>
            </w:r>
            <w:r w:rsidRPr="007E5D75">
              <w:rPr>
                <w:sz w:val="16"/>
                <w:szCs w:val="16"/>
              </w:rPr>
              <w:t>30)</w:t>
            </w:r>
            <w:r w:rsidRPr="007E5D75">
              <w:rPr>
                <w:sz w:val="16"/>
                <w:szCs w:val="16"/>
              </w:rPr>
              <w:br/>
              <w:t>Sch. 1 (item</w:t>
            </w:r>
            <w:r w:rsidR="007E5D75">
              <w:rPr>
                <w:sz w:val="16"/>
                <w:szCs w:val="16"/>
              </w:rPr>
              <w:t> </w:t>
            </w:r>
            <w:r w:rsidRPr="007E5D75">
              <w:rPr>
                <w:sz w:val="16"/>
                <w:szCs w:val="16"/>
              </w:rPr>
              <w:t>31) (am. by 40, 2006, Sch. 1 [item</w:t>
            </w:r>
            <w:r w:rsidR="007E5D75">
              <w:rPr>
                <w:sz w:val="16"/>
                <w:szCs w:val="16"/>
              </w:rPr>
              <w:t> </w:t>
            </w:r>
            <w:r w:rsidRPr="007E5D75">
              <w:rPr>
                <w:sz w:val="16"/>
                <w:szCs w:val="16"/>
              </w:rPr>
              <w:t>16])</w:t>
            </w:r>
          </w:p>
        </w:tc>
      </w:tr>
      <w:tr w:rsidR="00BB1281" w:rsidRPr="007E5D75" w:rsidTr="00CD48A0">
        <w:trPr>
          <w:cantSplit/>
        </w:trPr>
        <w:tc>
          <w:tcPr>
            <w:tcW w:w="1838" w:type="dxa"/>
            <w:tcBorders>
              <w:top w:val="nil"/>
              <w:bottom w:val="nil"/>
            </w:tcBorders>
            <w:shd w:val="clear" w:color="auto" w:fill="auto"/>
          </w:tcPr>
          <w:p w:rsidR="00BB1281" w:rsidRPr="007E5D75" w:rsidRDefault="00B5109B" w:rsidP="0028190F">
            <w:pPr>
              <w:pStyle w:val="ENoteTTIndentHeading"/>
              <w:rPr>
                <w:rFonts w:cs="Times New Roman"/>
              </w:rPr>
            </w:pPr>
            <w:r w:rsidRPr="007E5D75">
              <w:lastRenderedPageBreak/>
              <w:t>as amended by</w:t>
            </w:r>
          </w:p>
        </w:tc>
        <w:tc>
          <w:tcPr>
            <w:tcW w:w="992" w:type="dxa"/>
            <w:tcBorders>
              <w:top w:val="nil"/>
              <w:bottom w:val="nil"/>
            </w:tcBorders>
            <w:shd w:val="clear" w:color="auto" w:fill="auto"/>
          </w:tcPr>
          <w:p w:rsidR="00BB1281" w:rsidRPr="007E5D75" w:rsidRDefault="00BB1281" w:rsidP="0028190F">
            <w:pPr>
              <w:pStyle w:val="Tabletext"/>
              <w:rPr>
                <w:sz w:val="16"/>
                <w:szCs w:val="16"/>
              </w:rPr>
            </w:pPr>
          </w:p>
        </w:tc>
        <w:tc>
          <w:tcPr>
            <w:tcW w:w="993" w:type="dxa"/>
            <w:tcBorders>
              <w:top w:val="nil"/>
              <w:bottom w:val="nil"/>
            </w:tcBorders>
            <w:shd w:val="clear" w:color="auto" w:fill="auto"/>
          </w:tcPr>
          <w:p w:rsidR="00BB1281" w:rsidRPr="007E5D75" w:rsidRDefault="00BB1281" w:rsidP="0028190F">
            <w:pPr>
              <w:pStyle w:val="Tabletext"/>
              <w:rPr>
                <w:sz w:val="16"/>
                <w:szCs w:val="16"/>
              </w:rPr>
            </w:pPr>
          </w:p>
        </w:tc>
        <w:tc>
          <w:tcPr>
            <w:tcW w:w="1845" w:type="dxa"/>
            <w:tcBorders>
              <w:top w:val="nil"/>
              <w:bottom w:val="nil"/>
            </w:tcBorders>
            <w:shd w:val="clear" w:color="auto" w:fill="auto"/>
          </w:tcPr>
          <w:p w:rsidR="00BB1281" w:rsidRPr="007E5D75" w:rsidRDefault="00BB1281" w:rsidP="0028190F">
            <w:pPr>
              <w:pStyle w:val="Tabletext"/>
              <w:rPr>
                <w:sz w:val="16"/>
                <w:szCs w:val="16"/>
              </w:rPr>
            </w:pPr>
          </w:p>
        </w:tc>
        <w:tc>
          <w:tcPr>
            <w:tcW w:w="1417" w:type="dxa"/>
            <w:tcBorders>
              <w:top w:val="nil"/>
              <w:bottom w:val="nil"/>
            </w:tcBorders>
            <w:shd w:val="clear" w:color="auto" w:fill="auto"/>
          </w:tcPr>
          <w:p w:rsidR="00BB1281" w:rsidRPr="007E5D75" w:rsidRDefault="00BB1281" w:rsidP="0028190F">
            <w:pPr>
              <w:pStyle w:val="Tabletext"/>
              <w:rPr>
                <w:sz w:val="16"/>
                <w:szCs w:val="16"/>
              </w:rPr>
            </w:pPr>
          </w:p>
        </w:tc>
      </w:tr>
      <w:tr w:rsidR="00BB1281" w:rsidRPr="007E5D75" w:rsidTr="00131BA8">
        <w:trPr>
          <w:cantSplit/>
        </w:trPr>
        <w:tc>
          <w:tcPr>
            <w:tcW w:w="1838" w:type="dxa"/>
            <w:tcBorders>
              <w:top w:val="nil"/>
              <w:bottom w:val="single" w:sz="4" w:space="0" w:color="auto"/>
            </w:tcBorders>
            <w:shd w:val="clear" w:color="auto" w:fill="auto"/>
          </w:tcPr>
          <w:p w:rsidR="00BB1281" w:rsidRPr="007E5D75" w:rsidRDefault="00B5109B" w:rsidP="0028190F">
            <w:pPr>
              <w:pStyle w:val="ENoteTTi"/>
            </w:pPr>
            <w:r w:rsidRPr="007E5D75">
              <w:t>Telecommunications (Interception) Amendment Act 2006</w:t>
            </w:r>
          </w:p>
        </w:tc>
        <w:tc>
          <w:tcPr>
            <w:tcW w:w="992"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40, 2006</w:t>
            </w:r>
          </w:p>
        </w:tc>
        <w:tc>
          <w:tcPr>
            <w:tcW w:w="993"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May 2006</w:t>
            </w:r>
          </w:p>
        </w:tc>
        <w:tc>
          <w:tcPr>
            <w:tcW w:w="1845"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16): 13</w:t>
            </w:r>
            <w:r w:rsidR="007E5D75">
              <w:rPr>
                <w:sz w:val="16"/>
                <w:szCs w:val="16"/>
              </w:rPr>
              <w:t> </w:t>
            </w:r>
            <w:r w:rsidRPr="007E5D75">
              <w:rPr>
                <w:sz w:val="16"/>
                <w:szCs w:val="16"/>
              </w:rPr>
              <w:t>June 2006 (F2006L01623)</w:t>
            </w:r>
          </w:p>
        </w:tc>
        <w:tc>
          <w:tcPr>
            <w:tcW w:w="1417" w:type="dxa"/>
            <w:tcBorders>
              <w:top w:val="nil"/>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49" w:name="CU_133351553"/>
            <w:bookmarkEnd w:id="349"/>
            <w:r w:rsidRPr="007E5D75">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18 Feb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ss.</w:t>
            </w:r>
            <w:r w:rsidR="007E5D75">
              <w:rPr>
                <w:sz w:val="16"/>
                <w:szCs w:val="16"/>
              </w:rPr>
              <w:t> </w:t>
            </w:r>
            <w:r w:rsidRPr="007E5D75">
              <w:rPr>
                <w:sz w:val="16"/>
                <w:szCs w:val="16"/>
              </w:rPr>
              <w:t>4–11 and Schedule</w:t>
            </w:r>
            <w:r w:rsidR="007E5D75">
              <w:rPr>
                <w:sz w:val="16"/>
                <w:szCs w:val="16"/>
              </w:rPr>
              <w:t> </w:t>
            </w:r>
            <w:r w:rsidRPr="007E5D75">
              <w:rPr>
                <w:sz w:val="16"/>
                <w:szCs w:val="16"/>
              </w:rPr>
              <w:t>1: 1</w:t>
            </w:r>
            <w:r w:rsidR="007E5D75">
              <w:rPr>
                <w:sz w:val="16"/>
                <w:szCs w:val="16"/>
              </w:rPr>
              <w:t> </w:t>
            </w:r>
            <w:r w:rsidRPr="007E5D75">
              <w:rPr>
                <w:sz w:val="16"/>
                <w:szCs w:val="16"/>
              </w:rPr>
              <w:t>July 2005 (s.</w:t>
            </w:r>
            <w:r w:rsidR="007E5D75">
              <w:rPr>
                <w:sz w:val="16"/>
                <w:szCs w:val="16"/>
              </w:rPr>
              <w:t> </w:t>
            </w:r>
            <w:r w:rsidRPr="007E5D75">
              <w:rPr>
                <w:sz w:val="16"/>
                <w:szCs w:val="16"/>
              </w:rPr>
              <w:t xml:space="preserve">2(1)) </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Financial Framework Legislation Amendment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Feb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4 and Schedule</w:t>
            </w:r>
            <w:r w:rsidR="007E5D75">
              <w:rPr>
                <w:sz w:val="16"/>
                <w:szCs w:val="16"/>
              </w:rPr>
              <w:t> </w:t>
            </w:r>
            <w:r w:rsidRPr="007E5D75">
              <w:rPr>
                <w:sz w:val="16"/>
                <w:szCs w:val="16"/>
              </w:rPr>
              <w:t>1 (items</w:t>
            </w:r>
            <w:r w:rsidR="007E5D75">
              <w:rPr>
                <w:sz w:val="16"/>
                <w:szCs w:val="16"/>
              </w:rPr>
              <w:t> </w:t>
            </w:r>
            <w:r w:rsidRPr="007E5D75">
              <w:rPr>
                <w:sz w:val="16"/>
                <w:szCs w:val="16"/>
              </w:rPr>
              <w:t>122, 123, 496): Royal Assent</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 4 and Sch. 1 (item</w:t>
            </w:r>
            <w:r w:rsidR="007E5D75">
              <w:rPr>
                <w:sz w:val="16"/>
                <w:szCs w:val="16"/>
              </w:rPr>
              <w:t> </w:t>
            </w:r>
            <w:r w:rsidRPr="007E5D75">
              <w:rPr>
                <w:sz w:val="16"/>
                <w:szCs w:val="16"/>
              </w:rPr>
              <w:t>496)</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Amendment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87, 2005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2005</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96, 2005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Schedules</w:t>
            </w:r>
            <w:r w:rsidR="007E5D75">
              <w:rPr>
                <w:sz w:val="16"/>
                <w:szCs w:val="16"/>
              </w:rPr>
              <w:t> </w:t>
            </w:r>
            <w:r w:rsidRPr="007E5D75">
              <w:rPr>
                <w:sz w:val="16"/>
                <w:szCs w:val="16"/>
              </w:rPr>
              <w:t>1 and 2: 3 Aug 2005</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0" w:name="CU_137354858"/>
            <w:bookmarkEnd w:id="350"/>
            <w:r w:rsidRPr="007E5D75">
              <w:rPr>
                <w:sz w:val="16"/>
                <w:szCs w:val="16"/>
              </w:rPr>
              <w:t>Statute Law Revision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100, 2005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8–10): Royal Assent</w:t>
            </w:r>
            <w:r w:rsidRPr="007E5D75">
              <w:rPr>
                <w:sz w:val="16"/>
                <w:szCs w:val="16"/>
              </w:rPr>
              <w:br/>
              <w:t>Schedule</w:t>
            </w:r>
            <w:r w:rsidR="007E5D75">
              <w:rPr>
                <w:sz w:val="16"/>
                <w:szCs w:val="16"/>
              </w:rPr>
              <w:t> </w:t>
            </w:r>
            <w:r w:rsidRPr="007E5D75">
              <w:rPr>
                <w:sz w:val="16"/>
                <w:szCs w:val="16"/>
              </w:rPr>
              <w:t>1 (item</w:t>
            </w:r>
            <w:r w:rsidR="007E5D75">
              <w:rPr>
                <w:sz w:val="16"/>
                <w:szCs w:val="16"/>
              </w:rPr>
              <w:t> </w:t>
            </w:r>
            <w:r w:rsidR="00FB080F" w:rsidRPr="007E5D75">
              <w:rPr>
                <w:sz w:val="16"/>
                <w:szCs w:val="16"/>
              </w:rPr>
              <w:t>11): 16 Aug 2004 (s 2(1) item</w:t>
            </w:r>
            <w:r w:rsidR="007E5D75">
              <w:rPr>
                <w:sz w:val="16"/>
                <w:szCs w:val="16"/>
              </w:rPr>
              <w:t> </w:t>
            </w:r>
            <w:r w:rsidR="00FB080F" w:rsidRPr="007E5D75">
              <w:rPr>
                <w:sz w:val="16"/>
                <w:szCs w:val="16"/>
              </w:rPr>
              <w:t>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128, 2005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 Nov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Schedules</w:t>
            </w:r>
            <w:r w:rsidR="007E5D75">
              <w:rPr>
                <w:sz w:val="16"/>
                <w:szCs w:val="16"/>
              </w:rPr>
              <w:t> </w:t>
            </w:r>
            <w:r w:rsidRPr="007E5D75">
              <w:rPr>
                <w:sz w:val="16"/>
                <w:szCs w:val="16"/>
              </w:rPr>
              <w:t>1–8: 2 Dec 2005</w:t>
            </w:r>
            <w:r w:rsidRPr="007E5D75">
              <w:rPr>
                <w:sz w:val="16"/>
                <w:szCs w:val="16"/>
              </w:rPr>
              <w:br/>
              <w:t>Remainder: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129, 2005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 Nov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2–13, 75, 76): 6 Dec 2005</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(items</w:t>
            </w:r>
            <w:r w:rsidR="007E5D75">
              <w:rPr>
                <w:sz w:val="16"/>
                <w:szCs w:val="16"/>
              </w:rPr>
              <w:t> </w:t>
            </w:r>
            <w:r w:rsidRPr="007E5D75">
              <w:rPr>
                <w:sz w:val="16"/>
                <w:szCs w:val="16"/>
              </w:rPr>
              <w:t>75, 76)</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136, 2005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 Nov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 Nov 2005</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(items</w:t>
            </w:r>
            <w:r w:rsidR="007E5D75">
              <w:rPr>
                <w:sz w:val="16"/>
                <w:szCs w:val="16"/>
              </w:rPr>
              <w:t> </w:t>
            </w:r>
            <w:r w:rsidRPr="007E5D75">
              <w:rPr>
                <w:sz w:val="16"/>
                <w:szCs w:val="16"/>
              </w:rPr>
              <w:t>7, 19)</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Anti</w:t>
            </w:r>
            <w:r w:rsidR="007E5D75">
              <w:rPr>
                <w:sz w:val="16"/>
                <w:szCs w:val="16"/>
              </w:rPr>
              <w:noBreakHyphen/>
            </w:r>
            <w:r w:rsidRPr="007E5D75">
              <w:rPr>
                <w:sz w:val="16"/>
                <w:szCs w:val="16"/>
              </w:rPr>
              <w:t>Terrorism Act (No.</w:t>
            </w:r>
            <w:r w:rsidR="007E5D75">
              <w:rPr>
                <w:sz w:val="16"/>
                <w:szCs w:val="16"/>
              </w:rPr>
              <w:t> </w:t>
            </w:r>
            <w:r w:rsidRPr="007E5D75">
              <w:rPr>
                <w:sz w:val="16"/>
                <w:szCs w:val="16"/>
              </w:rPr>
              <w:t>2) 2005</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144, 2005</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 Dec 2005</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 4: Royal Assent</w:t>
            </w:r>
            <w:r w:rsidRPr="007E5D75">
              <w:rPr>
                <w:sz w:val="16"/>
                <w:szCs w:val="16"/>
              </w:rPr>
              <w:br/>
              <w:t>Schedules</w:t>
            </w:r>
            <w:r w:rsidR="007E5D75">
              <w:rPr>
                <w:sz w:val="16"/>
                <w:szCs w:val="16"/>
              </w:rPr>
              <w:t> </w:t>
            </w:r>
            <w:r w:rsidRPr="007E5D75">
              <w:rPr>
                <w:sz w:val="16"/>
                <w:szCs w:val="16"/>
              </w:rPr>
              <w:t>5 and 6: 15 Dec 2005</w:t>
            </w:r>
            <w:r w:rsidRPr="007E5D75">
              <w:rPr>
                <w:sz w:val="16"/>
                <w:szCs w:val="16"/>
              </w:rPr>
              <w:br/>
              <w:t>Schedule</w:t>
            </w:r>
            <w:r w:rsidR="007E5D75">
              <w:rPr>
                <w:sz w:val="16"/>
                <w:szCs w:val="16"/>
              </w:rPr>
              <w:t> </w:t>
            </w:r>
            <w:r w:rsidRPr="007E5D75">
              <w:rPr>
                <w:sz w:val="16"/>
                <w:szCs w:val="16"/>
              </w:rPr>
              <w:t>7 (items</w:t>
            </w:r>
            <w:r w:rsidR="007E5D75">
              <w:rPr>
                <w:sz w:val="16"/>
                <w:szCs w:val="16"/>
              </w:rPr>
              <w:t> </w:t>
            </w:r>
            <w:r w:rsidRPr="007E5D75">
              <w:rPr>
                <w:sz w:val="16"/>
                <w:szCs w:val="16"/>
              </w:rPr>
              <w:t>1–4): 11 Jan 2006</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 4</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1" w:name="CU_142352793"/>
            <w:bookmarkEnd w:id="351"/>
            <w:r w:rsidRPr="007E5D75">
              <w:rPr>
                <w:sz w:val="16"/>
                <w:szCs w:val="16"/>
              </w:rPr>
              <w:t>Statute Law Revision Act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23 Mar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00E12037" w:rsidRPr="007E5D75">
              <w:rPr>
                <w:sz w:val="16"/>
                <w:szCs w:val="16"/>
              </w:rPr>
              <w:t>10): 30 Nov 1994 (s 2(1) item</w:t>
            </w:r>
            <w:r w:rsidR="007E5D75">
              <w:rPr>
                <w:sz w:val="16"/>
                <w:szCs w:val="16"/>
              </w:rPr>
              <w:t> </w:t>
            </w:r>
            <w:r w:rsidR="00E12037" w:rsidRPr="007E5D75">
              <w:rPr>
                <w:sz w:val="16"/>
                <w:szCs w:val="16"/>
              </w:rPr>
              <w:t>7)</w:t>
            </w:r>
            <w:r w:rsidRPr="007E5D75">
              <w:rPr>
                <w:sz w:val="16"/>
                <w:szCs w:val="16"/>
              </w:rPr>
              <w:br/>
              <w:t>Schedule</w:t>
            </w:r>
            <w:r w:rsidR="007E5D75">
              <w:rPr>
                <w:sz w:val="16"/>
                <w:szCs w:val="16"/>
              </w:rPr>
              <w:t> </w:t>
            </w:r>
            <w:r w:rsidRPr="007E5D75">
              <w:rPr>
                <w:sz w:val="16"/>
                <w:szCs w:val="16"/>
              </w:rPr>
              <w:t>1 (items</w:t>
            </w:r>
            <w:r w:rsidR="007E5D75">
              <w:rPr>
                <w:sz w:val="16"/>
                <w:szCs w:val="16"/>
              </w:rPr>
              <w:t> </w:t>
            </w:r>
            <w:r w:rsidRPr="007E5D75">
              <w:rPr>
                <w:sz w:val="16"/>
                <w:szCs w:val="16"/>
              </w:rPr>
              <w:t>11, 12):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ASIO Legislation Amendment Act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54, 2006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w:t>
            </w:r>
            <w:r w:rsidR="007E5D75">
              <w:rPr>
                <w:sz w:val="16"/>
                <w:szCs w:val="16"/>
              </w:rPr>
              <w:t> </w:t>
            </w:r>
            <w:r w:rsidRPr="007E5D75">
              <w:rPr>
                <w:sz w:val="16"/>
                <w:szCs w:val="16"/>
              </w:rPr>
              <w:t>June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11): 20</w:t>
            </w:r>
            <w:r w:rsidR="007E5D75">
              <w:rPr>
                <w:sz w:val="16"/>
                <w:szCs w:val="16"/>
              </w:rPr>
              <w:t> </w:t>
            </w:r>
            <w:r w:rsidRPr="007E5D75">
              <w:rPr>
                <w:sz w:val="16"/>
                <w:szCs w:val="16"/>
              </w:rPr>
              <w:t>June 2006</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84, 2006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30</w:t>
            </w:r>
            <w:r w:rsidR="007E5D75">
              <w:rPr>
                <w:sz w:val="16"/>
                <w:szCs w:val="16"/>
              </w:rPr>
              <w:t> </w:t>
            </w:r>
            <w:r w:rsidRPr="007E5D75">
              <w:rPr>
                <w:sz w:val="16"/>
                <w:szCs w:val="16"/>
              </w:rPr>
              <w:t>June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(items</w:t>
            </w:r>
            <w:r w:rsidR="007E5D75">
              <w:rPr>
                <w:sz w:val="16"/>
                <w:szCs w:val="16"/>
              </w:rPr>
              <w:t> </w:t>
            </w:r>
            <w:r w:rsidRPr="007E5D75">
              <w:rPr>
                <w:sz w:val="16"/>
                <w:szCs w:val="16"/>
              </w:rPr>
              <w:t>33–35): 30 Dec 2006 (s.</w:t>
            </w:r>
            <w:r w:rsidR="007E5D75">
              <w:rPr>
                <w:sz w:val="16"/>
                <w:szCs w:val="16"/>
              </w:rPr>
              <w:t> </w:t>
            </w:r>
            <w:r w:rsidRPr="007E5D75">
              <w:rPr>
                <w:sz w:val="16"/>
                <w:szCs w:val="16"/>
              </w:rPr>
              <w:t>2(1))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86, 2006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30</w:t>
            </w:r>
            <w:r w:rsidR="007E5D75">
              <w:rPr>
                <w:sz w:val="16"/>
                <w:szCs w:val="16"/>
              </w:rPr>
              <w:t> </w:t>
            </w:r>
            <w:r w:rsidRPr="007E5D75">
              <w:rPr>
                <w:sz w:val="16"/>
                <w:szCs w:val="16"/>
              </w:rPr>
              <w:t>June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11–31): 30 Dec 2006 (s.</w:t>
            </w:r>
            <w:r w:rsidR="007E5D75">
              <w:rPr>
                <w:sz w:val="16"/>
                <w:szCs w:val="16"/>
              </w:rPr>
              <w:t> </w:t>
            </w:r>
            <w:r w:rsidRPr="007E5D75">
              <w:rPr>
                <w:sz w:val="16"/>
                <w:szCs w:val="16"/>
              </w:rPr>
              <w:t>2(1))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2" w:name="CU_146356091"/>
            <w:bookmarkEnd w:id="352"/>
            <w:r w:rsidRPr="007E5D75">
              <w:rPr>
                <w:sz w:val="16"/>
                <w:szCs w:val="16"/>
              </w:rPr>
              <w:t>Crimes Act Amendment (Forensic Procedures) Act (No.</w:t>
            </w:r>
            <w:r w:rsidR="007E5D75">
              <w:rPr>
                <w:sz w:val="16"/>
                <w:szCs w:val="16"/>
              </w:rPr>
              <w:t> </w:t>
            </w:r>
            <w:r w:rsidRPr="007E5D75">
              <w:rPr>
                <w:sz w:val="16"/>
                <w:szCs w:val="16"/>
              </w:rPr>
              <w:t>1)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130, 2006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 Nov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 Nov 2006</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w:t>
            </w:r>
            <w:r w:rsidR="007E5D75">
              <w:rPr>
                <w:sz w:val="16"/>
                <w:szCs w:val="16"/>
              </w:rPr>
              <w:t> </w:t>
            </w:r>
            <w:r w:rsidRPr="007E5D75">
              <w:rPr>
                <w:sz w:val="16"/>
                <w:szCs w:val="16"/>
              </w:rPr>
              <w:t>52)</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Judiciary Legislation Amendment Act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151, 2006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 Dec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 Dec 2006</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Anti</w:t>
            </w:r>
            <w:r w:rsidR="007E5D75">
              <w:rPr>
                <w:sz w:val="16"/>
                <w:szCs w:val="16"/>
              </w:rPr>
              <w:noBreakHyphen/>
            </w:r>
            <w:r w:rsidRPr="007E5D75">
              <w:rPr>
                <w:sz w:val="16"/>
                <w:szCs w:val="16"/>
              </w:rPr>
              <w:t>Money Laundering and Counter</w:t>
            </w:r>
            <w:r w:rsidR="007E5D75">
              <w:rPr>
                <w:sz w:val="16"/>
                <w:szCs w:val="16"/>
              </w:rPr>
              <w:noBreakHyphen/>
            </w:r>
            <w:r w:rsidRPr="007E5D75">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170, 2006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 Dec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19, 20):13 Dec 2006 (s.</w:t>
            </w:r>
            <w:r w:rsidR="007E5D75">
              <w:rPr>
                <w:sz w:val="16"/>
                <w:szCs w:val="16"/>
              </w:rPr>
              <w:t> </w:t>
            </w:r>
            <w:r w:rsidRPr="007E5D75">
              <w:rPr>
                <w:sz w:val="16"/>
                <w:szCs w:val="16"/>
              </w:rPr>
              <w:t>2(1))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Amendment (Bail and Sentencing) Act 2006</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171, 2006</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 Dec 2006</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 Dec 2006</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w:t>
            </w:r>
            <w:r w:rsidR="007E5D75">
              <w:rPr>
                <w:sz w:val="16"/>
                <w:szCs w:val="16"/>
              </w:rPr>
              <w:t> </w:t>
            </w:r>
            <w:r w:rsidRPr="007E5D75">
              <w:rPr>
                <w:sz w:val="16"/>
                <w:szCs w:val="16"/>
              </w:rPr>
              <w:t>6)</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3, 2007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Feb 2007</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(items</w:t>
            </w:r>
            <w:r w:rsidR="007E5D75">
              <w:rPr>
                <w:sz w:val="16"/>
                <w:szCs w:val="16"/>
              </w:rPr>
              <w:t> </w:t>
            </w:r>
            <w:r w:rsidRPr="007E5D75">
              <w:rPr>
                <w:sz w:val="16"/>
                <w:szCs w:val="16"/>
              </w:rPr>
              <w:t>3, 4): 25 Aug 2007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Migration Amendment (Employer Sanctions) Act 2007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7, 2007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Feb 2007</w:t>
            </w:r>
          </w:p>
        </w:tc>
        <w:tc>
          <w:tcPr>
            <w:tcW w:w="1845" w:type="dxa"/>
            <w:tcBorders>
              <w:top w:val="single" w:sz="4" w:space="0" w:color="auto"/>
              <w:bottom w:val="single" w:sz="4" w:space="0" w:color="auto"/>
            </w:tcBorders>
            <w:shd w:val="clear" w:color="auto" w:fill="auto"/>
          </w:tcPr>
          <w:p w:rsidR="00BB1281" w:rsidRPr="007E5D75" w:rsidRDefault="00B5109B" w:rsidP="00262B54">
            <w:pPr>
              <w:pStyle w:val="Tabletext"/>
              <w:rPr>
                <w:sz w:val="16"/>
                <w:szCs w:val="16"/>
              </w:rPr>
            </w:pPr>
            <w:r w:rsidRPr="007E5D75">
              <w:rPr>
                <w:sz w:val="16"/>
                <w:szCs w:val="16"/>
              </w:rPr>
              <w:t>Schedule</w:t>
            </w:r>
            <w:r w:rsidR="007E5D75">
              <w:rPr>
                <w:sz w:val="16"/>
                <w:szCs w:val="16"/>
              </w:rPr>
              <w:t> </w:t>
            </w:r>
            <w:r w:rsidRPr="007E5D75">
              <w:rPr>
                <w:sz w:val="16"/>
                <w:szCs w:val="16"/>
              </w:rPr>
              <w:t>2 (item</w:t>
            </w:r>
            <w:r w:rsidR="007E5D75">
              <w:rPr>
                <w:sz w:val="16"/>
                <w:szCs w:val="16"/>
              </w:rPr>
              <w:t> </w:t>
            </w:r>
            <w:r w:rsidRPr="007E5D75">
              <w:rPr>
                <w:sz w:val="16"/>
                <w:szCs w:val="16"/>
              </w:rPr>
              <w:t>1): 19 Aug 2007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3" w:name="CU_152354037"/>
            <w:bookmarkEnd w:id="353"/>
            <w:r w:rsidRPr="007E5D75">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21, 2007</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15 Mar 2007</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23): 1</w:t>
            </w:r>
            <w:r w:rsidR="007E5D75">
              <w:rPr>
                <w:sz w:val="16"/>
                <w:szCs w:val="16"/>
              </w:rPr>
              <w:t> </w:t>
            </w:r>
            <w:r w:rsidRPr="007E5D75">
              <w:rPr>
                <w:sz w:val="16"/>
                <w:szCs w:val="16"/>
              </w:rPr>
              <w:t>July 2007 (s.</w:t>
            </w:r>
            <w:r w:rsidR="007E5D75">
              <w:rPr>
                <w:sz w:val="16"/>
                <w:szCs w:val="16"/>
              </w:rPr>
              <w:t> </w:t>
            </w:r>
            <w:r w:rsidRPr="007E5D75">
              <w:rPr>
                <w:sz w:val="16"/>
                <w:szCs w:val="16"/>
              </w:rPr>
              <w:t>2(1) and F2007L01653)</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(Miscellaneous Matters) Act 2008</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70, 2008</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w:t>
            </w:r>
            <w:r w:rsidR="007E5D75">
              <w:rPr>
                <w:sz w:val="16"/>
                <w:szCs w:val="16"/>
              </w:rPr>
              <w:t> </w:t>
            </w:r>
            <w:r w:rsidRPr="007E5D75">
              <w:rPr>
                <w:sz w:val="16"/>
                <w:szCs w:val="16"/>
              </w:rPr>
              <w:t>July 2008</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2):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Statute Law Revision Act 2008</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73, 2008</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w:t>
            </w:r>
            <w:r w:rsidR="007E5D75">
              <w:rPr>
                <w:sz w:val="16"/>
                <w:szCs w:val="16"/>
              </w:rPr>
              <w:t> </w:t>
            </w:r>
            <w:r w:rsidRPr="007E5D75">
              <w:rPr>
                <w:sz w:val="16"/>
                <w:szCs w:val="16"/>
              </w:rPr>
              <w:t>July 2008</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4 (items</w:t>
            </w:r>
            <w:r w:rsidR="007E5D75">
              <w:rPr>
                <w:sz w:val="16"/>
                <w:szCs w:val="16"/>
              </w:rPr>
              <w:t> </w:t>
            </w:r>
            <w:r w:rsidRPr="007E5D75">
              <w:rPr>
                <w:sz w:val="16"/>
                <w:szCs w:val="16"/>
              </w:rPr>
              <w:t>201–207): 4</w:t>
            </w:r>
            <w:r w:rsidR="007E5D75">
              <w:rPr>
                <w:sz w:val="16"/>
                <w:szCs w:val="16"/>
              </w:rPr>
              <w:t> </w:t>
            </w:r>
            <w:r w:rsidRPr="007E5D75">
              <w:rPr>
                <w:sz w:val="16"/>
                <w:szCs w:val="16"/>
              </w:rPr>
              <w:t>July 2008</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4" w:name="CU_155357185"/>
            <w:bookmarkEnd w:id="354"/>
            <w:r w:rsidRPr="007E5D75">
              <w:rPr>
                <w:sz w:val="16"/>
                <w:szCs w:val="16"/>
              </w:rPr>
              <w:t>Same</w:t>
            </w:r>
            <w:r w:rsidR="007E5D75">
              <w:rPr>
                <w:sz w:val="16"/>
                <w:szCs w:val="16"/>
              </w:rPr>
              <w:noBreakHyphen/>
            </w:r>
            <w:r w:rsidRPr="007E5D75">
              <w:rPr>
                <w:sz w:val="16"/>
                <w:szCs w:val="16"/>
              </w:rPr>
              <w:t>Sex Relationships (Equal Treatment in Commonwealth Laws</w:t>
            </w:r>
            <w:r w:rsidR="00262B54" w:rsidRPr="007E5D75">
              <w:rPr>
                <w:sz w:val="16"/>
                <w:szCs w:val="16"/>
              </w:rPr>
              <w:t>—</w:t>
            </w:r>
            <w:r w:rsidRPr="007E5D75">
              <w:rPr>
                <w:sz w:val="16"/>
                <w:szCs w:val="16"/>
              </w:rPr>
              <w:t>General Law Reform) Act 2008</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144, 2008</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9 Dec 2008</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34–40): 10 Dec 2008</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Customs Legislation Amendment (Name Change) Act 2009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33, 2009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w:t>
            </w:r>
            <w:r w:rsidR="007E5D75">
              <w:rPr>
                <w:sz w:val="16"/>
                <w:szCs w:val="16"/>
              </w:rPr>
              <w:t> </w:t>
            </w:r>
            <w:r w:rsidRPr="007E5D75">
              <w:rPr>
                <w:sz w:val="16"/>
                <w:szCs w:val="16"/>
              </w:rPr>
              <w:t>May 2009</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15–19): 23</w:t>
            </w:r>
            <w:r w:rsidR="007E5D75">
              <w:rPr>
                <w:sz w:val="16"/>
                <w:szCs w:val="16"/>
              </w:rPr>
              <w:t> </w:t>
            </w:r>
            <w:r w:rsidRPr="007E5D75">
              <w:rPr>
                <w:sz w:val="16"/>
                <w:szCs w:val="16"/>
              </w:rPr>
              <w:t>May 2009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54, 2009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25</w:t>
            </w:r>
            <w:r w:rsidR="007E5D75">
              <w:rPr>
                <w:sz w:val="16"/>
                <w:szCs w:val="16"/>
              </w:rPr>
              <w:t> </w:t>
            </w:r>
            <w:r w:rsidRPr="007E5D75">
              <w:rPr>
                <w:sz w:val="16"/>
                <w:szCs w:val="16"/>
              </w:rPr>
              <w:t>June 2009</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5 (item</w:t>
            </w:r>
            <w:r w:rsidR="007E5D75">
              <w:rPr>
                <w:sz w:val="16"/>
                <w:szCs w:val="16"/>
              </w:rPr>
              <w:t> </w:t>
            </w:r>
            <w:r w:rsidR="00E12037" w:rsidRPr="007E5D75">
              <w:rPr>
                <w:sz w:val="16"/>
                <w:szCs w:val="16"/>
              </w:rPr>
              <w:t>20): 1</w:t>
            </w:r>
            <w:r w:rsidR="007E5D75">
              <w:rPr>
                <w:sz w:val="16"/>
                <w:szCs w:val="16"/>
              </w:rPr>
              <w:t> </w:t>
            </w:r>
            <w:r w:rsidR="00E12037" w:rsidRPr="007E5D75">
              <w:rPr>
                <w:sz w:val="16"/>
                <w:szCs w:val="16"/>
              </w:rPr>
              <w:t>July 2009 (s 2(1) item</w:t>
            </w:r>
            <w:r w:rsidR="007E5D75">
              <w:rPr>
                <w:sz w:val="16"/>
                <w:szCs w:val="16"/>
              </w:rPr>
              <w:t> </w:t>
            </w:r>
            <w:r w:rsidR="00E12037" w:rsidRPr="007E5D75">
              <w:rPr>
                <w:sz w:val="16"/>
                <w:szCs w:val="16"/>
              </w:rPr>
              <w:t>11)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Federal Court of Australia Amendment (Criminal Jurisdiction) Act 2009</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106, 2009</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 Nov 2009</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10–25): 4 Dec 2009</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(Serious and Organised Crime)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Feb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44) and Schedule</w:t>
            </w:r>
            <w:r w:rsidR="007E5D75">
              <w:rPr>
                <w:sz w:val="16"/>
                <w:szCs w:val="16"/>
              </w:rPr>
              <w:t> </w:t>
            </w:r>
            <w:r w:rsidRPr="007E5D75">
              <w:rPr>
                <w:sz w:val="16"/>
                <w:szCs w:val="16"/>
              </w:rPr>
              <w:t>3 (items</w:t>
            </w:r>
            <w:r w:rsidR="007E5D75">
              <w:rPr>
                <w:sz w:val="16"/>
                <w:szCs w:val="16"/>
              </w:rPr>
              <w:t> </w:t>
            </w:r>
            <w:r w:rsidRPr="007E5D75">
              <w:rPr>
                <w:sz w:val="16"/>
                <w:szCs w:val="16"/>
              </w:rPr>
              <w:t>1–20): Royal Assent</w:t>
            </w:r>
            <w:r w:rsidRPr="007E5D75">
              <w:rPr>
                <w:sz w:val="16"/>
                <w:szCs w:val="16"/>
              </w:rPr>
              <w:br/>
              <w:t>Schedule</w:t>
            </w:r>
            <w:r w:rsidR="007E5D75">
              <w:rPr>
                <w:sz w:val="16"/>
                <w:szCs w:val="16"/>
              </w:rPr>
              <w:t> </w:t>
            </w:r>
            <w:r w:rsidRPr="007E5D75">
              <w:rPr>
                <w:sz w:val="16"/>
                <w:szCs w:val="16"/>
              </w:rPr>
              <w:t>2 (item</w:t>
            </w:r>
            <w:r w:rsidR="007E5D75">
              <w:rPr>
                <w:sz w:val="16"/>
                <w:szCs w:val="16"/>
              </w:rPr>
              <w:t> </w:t>
            </w:r>
            <w:r w:rsidRPr="007E5D75">
              <w:rPr>
                <w:sz w:val="16"/>
                <w:szCs w:val="16"/>
              </w:rPr>
              <w:t>9): 20 Feb 2010</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(items</w:t>
            </w:r>
            <w:r w:rsidR="007E5D75">
              <w:rPr>
                <w:sz w:val="16"/>
                <w:szCs w:val="16"/>
              </w:rPr>
              <w:t> </w:t>
            </w:r>
            <w:r w:rsidRPr="007E5D75">
              <w:rPr>
                <w:sz w:val="16"/>
                <w:szCs w:val="16"/>
              </w:rPr>
              <w:t>11–20)</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(Serious and Organised Crime) Act (No.</w:t>
            </w:r>
            <w:r w:rsidR="007E5D75">
              <w:rPr>
                <w:sz w:val="16"/>
                <w:szCs w:val="16"/>
              </w:rPr>
              <w:t> </w:t>
            </w:r>
            <w:r w:rsidRPr="007E5D75">
              <w:rPr>
                <w:sz w:val="16"/>
                <w:szCs w:val="16"/>
              </w:rPr>
              <w:t>2)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 Feb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Schedule</w:t>
            </w:r>
            <w:r w:rsidR="007E5D75">
              <w:rPr>
                <w:sz w:val="16"/>
                <w:szCs w:val="16"/>
              </w:rPr>
              <w:t> </w:t>
            </w:r>
            <w:r w:rsidRPr="007E5D75">
              <w:rPr>
                <w:sz w:val="16"/>
                <w:szCs w:val="16"/>
              </w:rPr>
              <w:t>6 (items</w:t>
            </w:r>
            <w:r w:rsidR="007E5D75">
              <w:rPr>
                <w:sz w:val="16"/>
                <w:szCs w:val="16"/>
              </w:rPr>
              <w:t> </w:t>
            </w:r>
            <w:r w:rsidRPr="007E5D75">
              <w:rPr>
                <w:sz w:val="16"/>
                <w:szCs w:val="16"/>
              </w:rPr>
              <w:t>1, 2), Schedule</w:t>
            </w:r>
            <w:r w:rsidR="007E5D75">
              <w:rPr>
                <w:sz w:val="16"/>
                <w:szCs w:val="16"/>
              </w:rPr>
              <w:t> </w:t>
            </w:r>
            <w:r w:rsidRPr="007E5D75">
              <w:rPr>
                <w:sz w:val="16"/>
                <w:szCs w:val="16"/>
              </w:rPr>
              <w:t>10 (items</w:t>
            </w:r>
            <w:r w:rsidR="007E5D75">
              <w:rPr>
                <w:sz w:val="16"/>
                <w:szCs w:val="16"/>
              </w:rPr>
              <w:t> </w:t>
            </w:r>
            <w:r w:rsidRPr="007E5D75">
              <w:rPr>
                <w:sz w:val="16"/>
                <w:szCs w:val="16"/>
              </w:rPr>
              <w:t>7, 8) and Schedule</w:t>
            </w:r>
            <w:r w:rsidR="007E5D75">
              <w:rPr>
                <w:sz w:val="16"/>
                <w:szCs w:val="16"/>
              </w:rPr>
              <w:t> </w:t>
            </w:r>
            <w:r w:rsidRPr="007E5D75">
              <w:rPr>
                <w:sz w:val="16"/>
                <w:szCs w:val="16"/>
              </w:rPr>
              <w:t>11 (items</w:t>
            </w:r>
            <w:r w:rsidR="007E5D75">
              <w:rPr>
                <w:sz w:val="16"/>
                <w:szCs w:val="16"/>
              </w:rPr>
              <w:t> </w:t>
            </w:r>
            <w:r w:rsidRPr="007E5D75">
              <w:rPr>
                <w:sz w:val="16"/>
                <w:szCs w:val="16"/>
              </w:rPr>
              <w:t>5, 6): 20 Feb 2010</w:t>
            </w:r>
            <w:r w:rsidRPr="007E5D75">
              <w:rPr>
                <w:sz w:val="16"/>
                <w:szCs w:val="16"/>
              </w:rPr>
              <w:br/>
              <w:t>Schedule</w:t>
            </w:r>
            <w:r w:rsidR="007E5D75">
              <w:rPr>
                <w:sz w:val="16"/>
                <w:szCs w:val="16"/>
              </w:rPr>
              <w:t> </w:t>
            </w:r>
            <w:r w:rsidRPr="007E5D75">
              <w:rPr>
                <w:sz w:val="16"/>
                <w:szCs w:val="16"/>
              </w:rPr>
              <w:t>6 (item</w:t>
            </w:r>
            <w:r w:rsidR="007E5D75">
              <w:rPr>
                <w:sz w:val="16"/>
                <w:szCs w:val="16"/>
              </w:rPr>
              <w:t> </w:t>
            </w:r>
            <w:r w:rsidR="00E12037" w:rsidRPr="007E5D75">
              <w:rPr>
                <w:sz w:val="16"/>
                <w:szCs w:val="16"/>
              </w:rPr>
              <w:t>3): 1 Jan 2010 (s 2(1) item</w:t>
            </w:r>
            <w:r w:rsidR="007E5D75">
              <w:rPr>
                <w:sz w:val="16"/>
                <w:szCs w:val="16"/>
              </w:rPr>
              <w:t> </w:t>
            </w:r>
            <w:r w:rsidR="00E12037" w:rsidRPr="007E5D75">
              <w:rPr>
                <w:sz w:val="16"/>
                <w:szCs w:val="16"/>
              </w:rPr>
              <w:t>11)</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2 (items</w:t>
            </w:r>
            <w:r w:rsidR="007E5D75">
              <w:rPr>
                <w:sz w:val="16"/>
                <w:szCs w:val="16"/>
              </w:rPr>
              <w:t> </w:t>
            </w:r>
            <w:r w:rsidRPr="007E5D75">
              <w:rPr>
                <w:sz w:val="16"/>
                <w:szCs w:val="16"/>
              </w:rPr>
              <w:t>11, 25) and Sch. 6 (items</w:t>
            </w:r>
            <w:r w:rsidR="007E5D75">
              <w:rPr>
                <w:sz w:val="16"/>
                <w:szCs w:val="16"/>
              </w:rPr>
              <w:t> </w:t>
            </w:r>
            <w:r w:rsidRPr="007E5D75">
              <w:rPr>
                <w:sz w:val="16"/>
                <w:szCs w:val="16"/>
              </w:rPr>
              <w:t>2, 3)</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5" w:name="CU_161355410"/>
            <w:bookmarkEnd w:id="355"/>
            <w:r w:rsidRPr="007E5D75">
              <w:rPr>
                <w:sz w:val="16"/>
                <w:szCs w:val="16"/>
              </w:rPr>
              <w:t>Statute Law Revision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8, 2010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 Mar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5 (item</w:t>
            </w:r>
            <w:r w:rsidR="007E5D75">
              <w:rPr>
                <w:sz w:val="16"/>
                <w:szCs w:val="16"/>
              </w:rPr>
              <w:t> </w:t>
            </w:r>
            <w:r w:rsidR="00E12037" w:rsidRPr="007E5D75">
              <w:rPr>
                <w:sz w:val="16"/>
                <w:szCs w:val="16"/>
              </w:rPr>
              <w:t>137(a)): 1</w:t>
            </w:r>
            <w:r w:rsidR="007E5D75">
              <w:rPr>
                <w:sz w:val="16"/>
                <w:szCs w:val="16"/>
              </w:rPr>
              <w:t> </w:t>
            </w:r>
            <w:r w:rsidR="00E12037" w:rsidRPr="007E5D75">
              <w:rPr>
                <w:sz w:val="16"/>
                <w:szCs w:val="16"/>
              </w:rPr>
              <w:t>March 2010 (s 2(1) items</w:t>
            </w:r>
            <w:r w:rsidR="007E5D75">
              <w:rPr>
                <w:sz w:val="16"/>
                <w:szCs w:val="16"/>
              </w:rPr>
              <w:t> </w:t>
            </w:r>
            <w:r w:rsidR="00E12037" w:rsidRPr="007E5D75">
              <w:rPr>
                <w:sz w:val="16"/>
                <w:szCs w:val="16"/>
              </w:rPr>
              <w:t>31, 38)</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Amendment (Working With Children</w:t>
            </w:r>
            <w:r w:rsidR="00262B54" w:rsidRPr="007E5D75">
              <w:rPr>
                <w:sz w:val="16"/>
                <w:szCs w:val="16"/>
              </w:rPr>
              <w:t>—</w:t>
            </w:r>
            <w:r w:rsidRPr="007E5D75">
              <w:rPr>
                <w:sz w:val="16"/>
                <w:szCs w:val="16"/>
              </w:rPr>
              <w:t>Criminal History)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25 Mar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26 Mar 2010</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6" w:name="CU_163358375"/>
            <w:bookmarkEnd w:id="356"/>
            <w:r w:rsidRPr="007E5D75">
              <w:rPr>
                <w:sz w:val="16"/>
                <w:szCs w:val="16"/>
              </w:rPr>
              <w:lastRenderedPageBreak/>
              <w:t>Crimes Legislation Amendment (Sexual Offences Against Children)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42, 2010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14 Apr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 62–71): 15 Apr 2010</w:t>
            </w:r>
            <w:r w:rsidRPr="007E5D75">
              <w:rPr>
                <w:sz w:val="16"/>
                <w:szCs w:val="16"/>
              </w:rPr>
              <w:br/>
              <w:t>Schedule</w:t>
            </w:r>
            <w:r w:rsidR="007E5D75">
              <w:rPr>
                <w:sz w:val="16"/>
                <w:szCs w:val="16"/>
              </w:rPr>
              <w:t> </w:t>
            </w:r>
            <w:r w:rsidRPr="007E5D75">
              <w:rPr>
                <w:sz w:val="16"/>
                <w:szCs w:val="16"/>
              </w:rPr>
              <w:t>2: 12</w:t>
            </w:r>
            <w:r w:rsidR="007E5D75">
              <w:rPr>
                <w:sz w:val="16"/>
                <w:szCs w:val="16"/>
              </w:rPr>
              <w:t> </w:t>
            </w:r>
            <w:r w:rsidRPr="007E5D75">
              <w:rPr>
                <w:sz w:val="16"/>
                <w:szCs w:val="16"/>
              </w:rPr>
              <w:t>May 2010</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(items</w:t>
            </w:r>
            <w:r w:rsidR="007E5D75">
              <w:rPr>
                <w:sz w:val="16"/>
                <w:szCs w:val="16"/>
              </w:rPr>
              <w:t> </w:t>
            </w:r>
            <w:r w:rsidRPr="007E5D75">
              <w:rPr>
                <w:sz w:val="16"/>
                <w:szCs w:val="16"/>
              </w:rPr>
              <w:t>64, 71) and Sch. 2 (item</w:t>
            </w:r>
            <w:r w:rsidR="007E5D75">
              <w:rPr>
                <w:sz w:val="16"/>
                <w:szCs w:val="16"/>
              </w:rPr>
              <w:t> </w:t>
            </w:r>
            <w:r w:rsidRPr="007E5D75">
              <w:rPr>
                <w:sz w:val="16"/>
                <w:szCs w:val="16"/>
              </w:rPr>
              <w:t>9)</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Health Practitioner Regulation (Consequential Amendments)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48, 2010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w:t>
            </w:r>
            <w:r w:rsidR="007E5D75">
              <w:rPr>
                <w:sz w:val="16"/>
                <w:szCs w:val="16"/>
              </w:rPr>
              <w:t> </w:t>
            </w:r>
            <w:r w:rsidRPr="007E5D75">
              <w:rPr>
                <w:sz w:val="16"/>
                <w:szCs w:val="16"/>
              </w:rPr>
              <w:t>May 2010</w:t>
            </w:r>
          </w:p>
        </w:tc>
        <w:tc>
          <w:tcPr>
            <w:tcW w:w="1845" w:type="dxa"/>
            <w:tcBorders>
              <w:top w:val="single" w:sz="4" w:space="0" w:color="auto"/>
              <w:bottom w:val="single" w:sz="4" w:space="0" w:color="auto"/>
            </w:tcBorders>
            <w:shd w:val="clear" w:color="auto" w:fill="auto"/>
          </w:tcPr>
          <w:p w:rsidR="00BB1281" w:rsidRPr="007E5D75" w:rsidRDefault="00B5109B" w:rsidP="00725E0B">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 xml:space="preserve">1): </w:t>
            </w:r>
            <w:r w:rsidR="005140F2" w:rsidRPr="007E5D75">
              <w:rPr>
                <w:sz w:val="16"/>
                <w:szCs w:val="16"/>
                <w:u w:val="single"/>
              </w:rPr>
              <w:t>awaiting commencement (s 2(1) item</w:t>
            </w:r>
            <w:r w:rsidR="007E5D75">
              <w:rPr>
                <w:sz w:val="16"/>
                <w:szCs w:val="16"/>
                <w:u w:val="single"/>
              </w:rPr>
              <w:t> </w:t>
            </w:r>
            <w:r w:rsidR="005140F2" w:rsidRPr="007E5D75">
              <w:rPr>
                <w:sz w:val="16"/>
                <w:szCs w:val="16"/>
                <w:u w:val="single"/>
              </w:rPr>
              <w:t>2)</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51, 2010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31</w:t>
            </w:r>
            <w:r w:rsidR="007E5D75">
              <w:rPr>
                <w:sz w:val="16"/>
                <w:szCs w:val="16"/>
              </w:rPr>
              <w:t> </w:t>
            </w:r>
            <w:r w:rsidRPr="007E5D75">
              <w:rPr>
                <w:sz w:val="16"/>
                <w:szCs w:val="16"/>
              </w:rPr>
              <w:t>May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5 (items</w:t>
            </w:r>
            <w:r w:rsidR="007E5D75">
              <w:rPr>
                <w:sz w:val="16"/>
                <w:szCs w:val="16"/>
              </w:rPr>
              <w:t> </w:t>
            </w:r>
            <w:r w:rsidRPr="007E5D75">
              <w:rPr>
                <w:sz w:val="16"/>
                <w:szCs w:val="16"/>
              </w:rPr>
              <w:t>12–26) and Schedule</w:t>
            </w:r>
            <w:r w:rsidR="007E5D75">
              <w:rPr>
                <w:sz w:val="16"/>
                <w:szCs w:val="16"/>
              </w:rPr>
              <w:t> </w:t>
            </w:r>
            <w:r w:rsidR="00E12037" w:rsidRPr="007E5D75">
              <w:rPr>
                <w:sz w:val="16"/>
                <w:szCs w:val="16"/>
              </w:rPr>
              <w:t>7: 1 Nov 2010 (s 2(1) item</w:t>
            </w:r>
            <w:r w:rsidR="007E5D75">
              <w:rPr>
                <w:sz w:val="16"/>
                <w:szCs w:val="16"/>
              </w:rPr>
              <w:t> </w:t>
            </w:r>
            <w:r w:rsidR="00E12037" w:rsidRPr="007E5D75">
              <w:rPr>
                <w:sz w:val="16"/>
                <w:szCs w:val="16"/>
              </w:rPr>
              <w:t>7)</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Amendment (Royal Flying Doctor Service)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101, 2010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6</w:t>
            </w:r>
            <w:r w:rsidR="007E5D75">
              <w:rPr>
                <w:sz w:val="16"/>
                <w:szCs w:val="16"/>
              </w:rPr>
              <w:t> </w:t>
            </w:r>
            <w:r w:rsidRPr="007E5D75">
              <w:rPr>
                <w:sz w:val="16"/>
                <w:szCs w:val="16"/>
              </w:rPr>
              <w:t>July 2010</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w:t>
            </w:r>
            <w:r w:rsidR="007E5D75">
              <w:rPr>
                <w:sz w:val="16"/>
                <w:szCs w:val="16"/>
              </w:rPr>
              <w:t> </w:t>
            </w:r>
            <w:r w:rsidRPr="007E5D75">
              <w:rPr>
                <w:sz w:val="16"/>
                <w:szCs w:val="16"/>
              </w:rPr>
              <w:t>3)</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Trade Practices Amendment (Australian Consumer Law) Act (No.</w:t>
            </w:r>
            <w:r w:rsidR="007E5D75">
              <w:rPr>
                <w:sz w:val="16"/>
                <w:szCs w:val="16"/>
              </w:rPr>
              <w:t> </w:t>
            </w:r>
            <w:r w:rsidRPr="007E5D75">
              <w:rPr>
                <w:sz w:val="16"/>
                <w:szCs w:val="16"/>
              </w:rPr>
              <w:t>2)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103, 2010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w:t>
            </w:r>
            <w:r w:rsidR="007E5D75">
              <w:rPr>
                <w:sz w:val="16"/>
                <w:szCs w:val="16"/>
              </w:rPr>
              <w:t> </w:t>
            </w:r>
            <w:r w:rsidRPr="007E5D75">
              <w:rPr>
                <w:sz w:val="16"/>
                <w:szCs w:val="16"/>
              </w:rPr>
              <w:t>July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6 (items</w:t>
            </w:r>
            <w:r w:rsidR="007E5D75">
              <w:rPr>
                <w:sz w:val="16"/>
                <w:szCs w:val="16"/>
              </w:rPr>
              <w:t> </w:t>
            </w:r>
            <w:r w:rsidRPr="007E5D75">
              <w:rPr>
                <w:sz w:val="16"/>
                <w:szCs w:val="16"/>
              </w:rPr>
              <w:t>1, 49): 1 Jan 2011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National Security Legislation Amendment Act 2010</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127, 2010</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24 Nov 2010</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1–3) and Schedules</w:t>
            </w:r>
            <w:r w:rsidR="007E5D75">
              <w:rPr>
                <w:sz w:val="16"/>
                <w:szCs w:val="16"/>
              </w:rPr>
              <w:t> </w:t>
            </w:r>
            <w:r w:rsidRPr="007E5D75">
              <w:rPr>
                <w:sz w:val="16"/>
                <w:szCs w:val="16"/>
              </w:rPr>
              <w:t>3–6: 25 Nov 2010</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w:t>
            </w:r>
            <w:r w:rsidR="007E5D75">
              <w:rPr>
                <w:sz w:val="16"/>
                <w:szCs w:val="16"/>
              </w:rPr>
              <w:t> </w:t>
            </w:r>
            <w:r w:rsidRPr="007E5D75">
              <w:rPr>
                <w:sz w:val="16"/>
                <w:szCs w:val="16"/>
              </w:rPr>
              <w:t>18) and Sch. 6 (item</w:t>
            </w:r>
            <w:r w:rsidR="007E5D75">
              <w:rPr>
                <w:sz w:val="16"/>
                <w:szCs w:val="16"/>
              </w:rPr>
              <w:t> </w:t>
            </w:r>
            <w:r w:rsidRPr="007E5D75">
              <w:rPr>
                <w:sz w:val="16"/>
                <w:szCs w:val="16"/>
              </w:rPr>
              <w:t>4)</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Act 2011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2, 2011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Mar 2011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3 Mar 2011</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(items</w:t>
            </w:r>
            <w:r w:rsidR="007E5D75">
              <w:rPr>
                <w:sz w:val="16"/>
                <w:szCs w:val="16"/>
              </w:rPr>
              <w:t> </w:t>
            </w:r>
            <w:r w:rsidRPr="007E5D75">
              <w:rPr>
                <w:sz w:val="16"/>
                <w:szCs w:val="16"/>
              </w:rPr>
              <w:t>23, 40, 44)</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7" w:name="CU_170356556"/>
            <w:bookmarkEnd w:id="357"/>
            <w:r w:rsidRPr="007E5D75">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3, 2011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 Mar 2011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1–20) and Schedule</w:t>
            </w:r>
            <w:r w:rsidR="007E5D75">
              <w:rPr>
                <w:sz w:val="16"/>
                <w:szCs w:val="16"/>
              </w:rPr>
              <w:t> </w:t>
            </w:r>
            <w:r w:rsidRPr="007E5D75">
              <w:rPr>
                <w:sz w:val="16"/>
                <w:szCs w:val="16"/>
              </w:rPr>
              <w:t>7 (item</w:t>
            </w:r>
            <w:r w:rsidR="007E5D75">
              <w:rPr>
                <w:sz w:val="16"/>
                <w:szCs w:val="16"/>
              </w:rPr>
              <w:t> </w:t>
            </w:r>
            <w:r w:rsidRPr="007E5D75">
              <w:rPr>
                <w:sz w:val="16"/>
                <w:szCs w:val="16"/>
              </w:rPr>
              <w:t>2): 3 Mar 2011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lastRenderedPageBreak/>
              <w:t>Statute Law Revision Act 2011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5, 2011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Mar 2011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5 (items</w:t>
            </w:r>
            <w:r w:rsidR="007E5D75">
              <w:rPr>
                <w:sz w:val="16"/>
                <w:szCs w:val="16"/>
              </w:rPr>
              <w:t> </w:t>
            </w:r>
            <w:r w:rsidRPr="007E5D75">
              <w:rPr>
                <w:sz w:val="16"/>
                <w:szCs w:val="16"/>
              </w:rPr>
              <w:t>63, 64), Schedule</w:t>
            </w:r>
            <w:r w:rsidR="007E5D75">
              <w:rPr>
                <w:sz w:val="16"/>
                <w:szCs w:val="16"/>
              </w:rPr>
              <w:t> </w:t>
            </w:r>
            <w:r w:rsidRPr="007E5D75">
              <w:rPr>
                <w:sz w:val="16"/>
                <w:szCs w:val="16"/>
              </w:rPr>
              <w:t>6 (items</w:t>
            </w:r>
            <w:r w:rsidR="007E5D75">
              <w:rPr>
                <w:sz w:val="16"/>
                <w:szCs w:val="16"/>
              </w:rPr>
              <w:t> </w:t>
            </w:r>
            <w:r w:rsidRPr="007E5D75">
              <w:rPr>
                <w:sz w:val="16"/>
                <w:szCs w:val="16"/>
              </w:rPr>
              <w:t>24–27), Schedule</w:t>
            </w:r>
            <w:r w:rsidR="007E5D75">
              <w:rPr>
                <w:sz w:val="16"/>
                <w:szCs w:val="16"/>
              </w:rPr>
              <w:t> </w:t>
            </w:r>
            <w:r w:rsidRPr="007E5D75">
              <w:rPr>
                <w:sz w:val="16"/>
                <w:szCs w:val="16"/>
              </w:rPr>
              <w:t>7 (item</w:t>
            </w:r>
            <w:r w:rsidR="007E5D75">
              <w:rPr>
                <w:sz w:val="16"/>
                <w:szCs w:val="16"/>
              </w:rPr>
              <w:t> </w:t>
            </w:r>
            <w:r w:rsidRPr="007E5D75">
              <w:rPr>
                <w:sz w:val="16"/>
                <w:szCs w:val="16"/>
              </w:rPr>
              <w:t>42) and Schedule</w:t>
            </w:r>
            <w:r w:rsidR="007E5D75">
              <w:rPr>
                <w:sz w:val="16"/>
                <w:szCs w:val="16"/>
              </w:rPr>
              <w:t> </w:t>
            </w:r>
            <w:r w:rsidRPr="007E5D75">
              <w:rPr>
                <w:sz w:val="16"/>
                <w:szCs w:val="16"/>
              </w:rPr>
              <w:t>8 (item</w:t>
            </w:r>
            <w:r w:rsidR="007E5D75">
              <w:rPr>
                <w:sz w:val="16"/>
                <w:szCs w:val="16"/>
              </w:rPr>
              <w:t> </w:t>
            </w:r>
            <w:r w:rsidRPr="007E5D75">
              <w:rPr>
                <w:sz w:val="16"/>
                <w:szCs w:val="16"/>
              </w:rPr>
              <w:t>2): 19 Apr 2011</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8" w:name="CU_172359665"/>
            <w:bookmarkEnd w:id="358"/>
            <w:r w:rsidRPr="007E5D75">
              <w:rPr>
                <w:sz w:val="16"/>
                <w:szCs w:val="16"/>
              </w:rPr>
              <w:t>Acts Interpretation Amendment Act 2011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46, 2011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27</w:t>
            </w:r>
            <w:r w:rsidR="007E5D75">
              <w:rPr>
                <w:sz w:val="16"/>
                <w:szCs w:val="16"/>
              </w:rPr>
              <w:t> </w:t>
            </w:r>
            <w:r w:rsidRPr="007E5D75">
              <w:rPr>
                <w:sz w:val="16"/>
                <w:szCs w:val="16"/>
              </w:rPr>
              <w:t>June 2011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453–456) and Schedule</w:t>
            </w:r>
            <w:r w:rsidR="007E5D75">
              <w:rPr>
                <w:sz w:val="16"/>
                <w:szCs w:val="16"/>
              </w:rPr>
              <w:t> </w:t>
            </w:r>
            <w:r w:rsidRPr="007E5D75">
              <w:rPr>
                <w:sz w:val="16"/>
                <w:szCs w:val="16"/>
              </w:rPr>
              <w:t>3 (items</w:t>
            </w:r>
            <w:r w:rsidR="007E5D75">
              <w:rPr>
                <w:sz w:val="16"/>
                <w:szCs w:val="16"/>
              </w:rPr>
              <w:t> </w:t>
            </w:r>
            <w:r w:rsidRPr="007E5D75">
              <w:rPr>
                <w:sz w:val="16"/>
                <w:szCs w:val="16"/>
              </w:rPr>
              <w:t>10, 11): 27 Dec 2011</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(items</w:t>
            </w:r>
            <w:r w:rsidR="007E5D75">
              <w:rPr>
                <w:sz w:val="16"/>
                <w:szCs w:val="16"/>
              </w:rPr>
              <w:t> </w:t>
            </w:r>
            <w:r w:rsidRPr="007E5D75">
              <w:rPr>
                <w:sz w:val="16"/>
                <w:szCs w:val="16"/>
              </w:rPr>
              <w:t>10, 11)</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Act (No.</w:t>
            </w:r>
            <w:r w:rsidR="007E5D75">
              <w:rPr>
                <w:sz w:val="16"/>
                <w:szCs w:val="16"/>
              </w:rPr>
              <w:t> </w:t>
            </w:r>
            <w:r w:rsidRPr="007E5D75">
              <w:rPr>
                <w:sz w:val="16"/>
                <w:szCs w:val="16"/>
              </w:rPr>
              <w:t>2) 2011</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174, 2011</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5 Dec 2011</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151–153): 1 Jan 2012</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2 (item</w:t>
            </w:r>
            <w:r w:rsidR="007E5D75">
              <w:rPr>
                <w:sz w:val="16"/>
                <w:szCs w:val="16"/>
              </w:rPr>
              <w:t> </w:t>
            </w:r>
            <w:r w:rsidRPr="007E5D75">
              <w:rPr>
                <w:sz w:val="16"/>
                <w:szCs w:val="16"/>
              </w:rPr>
              <w:t>153)</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20 Mar 2012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3 (items</w:t>
            </w:r>
            <w:r w:rsidR="007E5D75">
              <w:rPr>
                <w:sz w:val="16"/>
                <w:szCs w:val="16"/>
              </w:rPr>
              <w:t> </w:t>
            </w:r>
            <w:r w:rsidRPr="007E5D75">
              <w:rPr>
                <w:sz w:val="16"/>
                <w:szCs w:val="16"/>
              </w:rPr>
              <w:t>70–105, 113): 20 Sept 2012</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3 (item</w:t>
            </w:r>
            <w:r w:rsidR="007E5D75">
              <w:rPr>
                <w:sz w:val="16"/>
                <w:szCs w:val="16"/>
              </w:rPr>
              <w:t> </w:t>
            </w:r>
            <w:r w:rsidRPr="007E5D75">
              <w:rPr>
                <w:sz w:val="16"/>
                <w:szCs w:val="16"/>
              </w:rPr>
              <w:t>113)</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24, 2012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4 Apr 2012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1–75) and Schedule</w:t>
            </w:r>
            <w:r w:rsidR="007E5D75">
              <w:rPr>
                <w:sz w:val="16"/>
                <w:szCs w:val="16"/>
              </w:rPr>
              <w:t> </w:t>
            </w:r>
            <w:r w:rsidRPr="007E5D75">
              <w:rPr>
                <w:sz w:val="16"/>
                <w:szCs w:val="16"/>
              </w:rPr>
              <w:t>8: 5 Apr 2012</w:t>
            </w:r>
            <w:r w:rsidRPr="007E5D75">
              <w:rPr>
                <w:sz w:val="16"/>
                <w:szCs w:val="16"/>
              </w:rPr>
              <w:br/>
              <w:t>Schedule</w:t>
            </w:r>
            <w:r w:rsidR="007E5D75">
              <w:rPr>
                <w:sz w:val="16"/>
                <w:szCs w:val="16"/>
              </w:rPr>
              <w:t> </w:t>
            </w:r>
            <w:r w:rsidRPr="007E5D75">
              <w:rPr>
                <w:sz w:val="16"/>
                <w:szCs w:val="16"/>
              </w:rPr>
              <w:t>1 (items</w:t>
            </w:r>
            <w:r w:rsidR="007E5D75">
              <w:rPr>
                <w:sz w:val="16"/>
                <w:szCs w:val="16"/>
              </w:rPr>
              <w:t> </w:t>
            </w:r>
            <w:r w:rsidRPr="007E5D75">
              <w:rPr>
                <w:sz w:val="16"/>
                <w:szCs w:val="16"/>
              </w:rPr>
              <w:t>76–80) and Schedule</w:t>
            </w:r>
            <w:r w:rsidR="007E5D75">
              <w:rPr>
                <w:sz w:val="16"/>
                <w:szCs w:val="16"/>
              </w:rPr>
              <w:t> </w:t>
            </w:r>
            <w:r w:rsidRPr="007E5D75">
              <w:rPr>
                <w:sz w:val="16"/>
                <w:szCs w:val="16"/>
              </w:rPr>
              <w:t>7: 4 Oct 2012</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(items</w:t>
            </w:r>
            <w:r w:rsidR="007E5D75">
              <w:rPr>
                <w:sz w:val="16"/>
                <w:szCs w:val="16"/>
              </w:rPr>
              <w:t> </w:t>
            </w:r>
            <w:r w:rsidRPr="007E5D75">
              <w:rPr>
                <w:sz w:val="16"/>
                <w:szCs w:val="16"/>
              </w:rPr>
              <w:t>74, 75, 80), Sch. 7 (item</w:t>
            </w:r>
            <w:r w:rsidR="007E5D75">
              <w:rPr>
                <w:sz w:val="16"/>
                <w:szCs w:val="16"/>
              </w:rPr>
              <w:t> </w:t>
            </w:r>
            <w:r w:rsidRPr="007E5D75">
              <w:rPr>
                <w:sz w:val="16"/>
                <w:szCs w:val="16"/>
              </w:rPr>
              <w:t>12) and Sch. 8 (items</w:t>
            </w:r>
            <w:r w:rsidR="007E5D75">
              <w:rPr>
                <w:sz w:val="16"/>
                <w:szCs w:val="16"/>
              </w:rPr>
              <w:t> </w:t>
            </w:r>
            <w:r w:rsidRPr="007E5D75">
              <w:rPr>
                <w:sz w:val="16"/>
                <w:szCs w:val="16"/>
              </w:rPr>
              <w:t>5–7)</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74, 2012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27</w:t>
            </w:r>
            <w:r w:rsidR="007E5D75">
              <w:rPr>
                <w:sz w:val="16"/>
                <w:szCs w:val="16"/>
              </w:rPr>
              <w:t> </w:t>
            </w:r>
            <w:r w:rsidRPr="007E5D75">
              <w:rPr>
                <w:sz w:val="16"/>
                <w:szCs w:val="16"/>
              </w:rPr>
              <w:t>June 2012</w:t>
            </w:r>
          </w:p>
        </w:tc>
        <w:tc>
          <w:tcPr>
            <w:tcW w:w="1845" w:type="dxa"/>
            <w:tcBorders>
              <w:top w:val="single" w:sz="4" w:space="0" w:color="auto"/>
              <w:bottom w:val="single" w:sz="4" w:space="0" w:color="auto"/>
            </w:tcBorders>
            <w:shd w:val="clear" w:color="auto" w:fill="auto"/>
          </w:tcPr>
          <w:p w:rsidR="00BB1281" w:rsidRPr="007E5D75" w:rsidRDefault="00B5109B" w:rsidP="00262B54">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 xml:space="preserve">1, 27): </w:t>
            </w:r>
            <w:r w:rsidR="00C5395A" w:rsidRPr="007E5D75">
              <w:rPr>
                <w:sz w:val="16"/>
                <w:szCs w:val="16"/>
              </w:rPr>
              <w:t>10 Feb 201</w:t>
            </w:r>
            <w:r w:rsidR="00262B54" w:rsidRPr="007E5D75">
              <w:rPr>
                <w:sz w:val="16"/>
                <w:szCs w:val="16"/>
              </w:rPr>
              <w:t>3</w:t>
            </w:r>
            <w:r w:rsidR="00C5395A" w:rsidRPr="007E5D75">
              <w:rPr>
                <w:sz w:val="16"/>
                <w:szCs w:val="16"/>
              </w:rPr>
              <w:t xml:space="preserve"> (</w:t>
            </w:r>
            <w:r w:rsidRPr="007E5D75">
              <w:rPr>
                <w:sz w:val="16"/>
                <w:szCs w:val="16"/>
              </w:rPr>
              <w:t>s.</w:t>
            </w:r>
            <w:r w:rsidR="007E5D75">
              <w:rPr>
                <w:sz w:val="16"/>
                <w:szCs w:val="16"/>
              </w:rPr>
              <w:t> </w:t>
            </w:r>
            <w:r w:rsidRPr="007E5D75">
              <w:rPr>
                <w:sz w:val="16"/>
                <w:szCs w:val="16"/>
              </w:rPr>
              <w:t>2(1)</w:t>
            </w:r>
            <w:r w:rsidR="00C5395A" w:rsidRPr="007E5D75">
              <w:rPr>
                <w:sz w:val="16"/>
                <w:szCs w:val="16"/>
              </w:rPr>
              <w:t>)</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w:t>
            </w:r>
            <w:r w:rsidR="007E5D75">
              <w:rPr>
                <w:sz w:val="16"/>
                <w:szCs w:val="16"/>
              </w:rPr>
              <w:t> </w:t>
            </w:r>
            <w:r w:rsidRPr="007E5D75">
              <w:rPr>
                <w:sz w:val="16"/>
                <w:szCs w:val="16"/>
              </w:rPr>
              <w:t>27)</w:t>
            </w:r>
          </w:p>
        </w:tc>
      </w:tr>
      <w:tr w:rsidR="00BB1281" w:rsidRPr="007E5D75" w:rsidTr="00131BA8">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101, 2012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29</w:t>
            </w:r>
            <w:r w:rsidR="007E5D75">
              <w:rPr>
                <w:sz w:val="16"/>
                <w:szCs w:val="16"/>
              </w:rPr>
              <w:t> </w:t>
            </w:r>
            <w:r w:rsidRPr="007E5D75">
              <w:rPr>
                <w:sz w:val="16"/>
                <w:szCs w:val="16"/>
              </w:rPr>
              <w:t>June 2012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4: 16</w:t>
            </w:r>
            <w:r w:rsidR="007E5D75">
              <w:rPr>
                <w:sz w:val="16"/>
                <w:szCs w:val="16"/>
              </w:rPr>
              <w:t> </w:t>
            </w:r>
            <w:r w:rsidRPr="007E5D75">
              <w:rPr>
                <w:sz w:val="16"/>
                <w:szCs w:val="16"/>
              </w:rPr>
              <w:t>July 2012 (s.</w:t>
            </w:r>
            <w:r w:rsidR="007E5D75">
              <w:rPr>
                <w:sz w:val="16"/>
                <w:szCs w:val="16"/>
              </w:rPr>
              <w:t> </w:t>
            </w:r>
            <w:r w:rsidRPr="007E5D75">
              <w:rPr>
                <w:sz w:val="16"/>
                <w:szCs w:val="16"/>
              </w:rPr>
              <w:t>2(1))</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4 (item</w:t>
            </w:r>
            <w:r w:rsidR="007E5D75">
              <w:rPr>
                <w:sz w:val="16"/>
                <w:szCs w:val="16"/>
              </w:rPr>
              <w:t> </w:t>
            </w:r>
            <w:r w:rsidRPr="007E5D75">
              <w:rPr>
                <w:sz w:val="16"/>
                <w:szCs w:val="16"/>
              </w:rPr>
              <w:t>9)</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59" w:name="CU_178357940"/>
            <w:bookmarkEnd w:id="359"/>
            <w:r w:rsidRPr="007E5D75">
              <w:rPr>
                <w:sz w:val="16"/>
                <w:szCs w:val="16"/>
              </w:rPr>
              <w:lastRenderedPageBreak/>
              <w:t>Statute Law Revision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136, 2012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22 Sept 2012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w:t>
            </w:r>
            <w:r w:rsidR="007E5D75">
              <w:rPr>
                <w:sz w:val="16"/>
                <w:szCs w:val="16"/>
              </w:rPr>
              <w:t> </w:t>
            </w:r>
            <w:r w:rsidRPr="007E5D75">
              <w:rPr>
                <w:sz w:val="16"/>
                <w:szCs w:val="16"/>
              </w:rPr>
              <w:t>38):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B1281" w:rsidRPr="007E5D75" w:rsidTr="00D347AF">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167, 2012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28 Nov 2012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8, 10(1)): 29 Nov 2012</w:t>
            </w:r>
            <w:r w:rsidRPr="007E5D75">
              <w:rPr>
                <w:sz w:val="16"/>
                <w:szCs w:val="16"/>
              </w:rPr>
              <w:br/>
              <w:t>Schedule</w:t>
            </w:r>
            <w:r w:rsidR="007E5D75">
              <w:rPr>
                <w:sz w:val="16"/>
                <w:szCs w:val="16"/>
              </w:rPr>
              <w:t> </w:t>
            </w:r>
            <w:r w:rsidRPr="007E5D75">
              <w:rPr>
                <w:sz w:val="16"/>
                <w:szCs w:val="16"/>
              </w:rPr>
              <w:t>3 (items</w:t>
            </w:r>
            <w:r w:rsidR="007E5D75">
              <w:rPr>
                <w:sz w:val="16"/>
                <w:szCs w:val="16"/>
              </w:rPr>
              <w:t> </w:t>
            </w:r>
            <w:r w:rsidRPr="007E5D75">
              <w:rPr>
                <w:sz w:val="16"/>
                <w:szCs w:val="16"/>
              </w:rPr>
              <w:t>7–9): 28 Dec 2012</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2 (item</w:t>
            </w:r>
            <w:r w:rsidR="007E5D75">
              <w:rPr>
                <w:sz w:val="16"/>
                <w:szCs w:val="16"/>
              </w:rPr>
              <w:t> </w:t>
            </w:r>
            <w:r w:rsidRPr="007E5D75">
              <w:rPr>
                <w:sz w:val="16"/>
                <w:szCs w:val="16"/>
              </w:rPr>
              <w:t>10(1)) and Sch. 3 (item</w:t>
            </w:r>
            <w:r w:rsidR="007E5D75">
              <w:rPr>
                <w:sz w:val="16"/>
                <w:szCs w:val="16"/>
              </w:rPr>
              <w:t> </w:t>
            </w:r>
            <w:r w:rsidRPr="007E5D75">
              <w:rPr>
                <w:sz w:val="16"/>
                <w:szCs w:val="16"/>
              </w:rPr>
              <w:t>9)</w:t>
            </w:r>
          </w:p>
        </w:tc>
      </w:tr>
      <w:tr w:rsidR="00BB1281" w:rsidRPr="007E5D75" w:rsidTr="00CD48A0">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bookmarkStart w:id="360" w:name="CU_180361039"/>
            <w:bookmarkEnd w:id="360"/>
            <w:r w:rsidRPr="007E5D75">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194, 2012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 Dec 2012</w:t>
            </w:r>
          </w:p>
        </w:tc>
        <w:tc>
          <w:tcPr>
            <w:tcW w:w="1845"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1–30): 13 Dec 2012</w:t>
            </w:r>
          </w:p>
        </w:tc>
        <w:tc>
          <w:tcPr>
            <w:tcW w:w="1417" w:type="dxa"/>
            <w:tcBorders>
              <w:top w:val="single" w:sz="4" w:space="0" w:color="auto"/>
              <w:bottom w:val="single" w:sz="4" w:space="0" w:color="auto"/>
            </w:tcBorders>
            <w:shd w:val="clear" w:color="auto" w:fill="auto"/>
          </w:tcPr>
          <w:p w:rsidR="00BB1281" w:rsidRPr="007E5D75" w:rsidRDefault="00B5109B" w:rsidP="00F75393">
            <w:pPr>
              <w:pStyle w:val="Tabletext"/>
              <w:rPr>
                <w:sz w:val="16"/>
                <w:szCs w:val="16"/>
              </w:rPr>
            </w:pPr>
            <w:r w:rsidRPr="007E5D75">
              <w:rPr>
                <w:sz w:val="16"/>
                <w:szCs w:val="16"/>
              </w:rPr>
              <w:t>Sch. 1 (item</w:t>
            </w:r>
            <w:r w:rsidR="007E5D75">
              <w:rPr>
                <w:sz w:val="16"/>
                <w:szCs w:val="16"/>
              </w:rPr>
              <w:t> </w:t>
            </w:r>
            <w:r w:rsidRPr="007E5D75">
              <w:rPr>
                <w:sz w:val="16"/>
                <w:szCs w:val="16"/>
              </w:rPr>
              <w:t>30)</w:t>
            </w:r>
          </w:p>
        </w:tc>
      </w:tr>
      <w:tr w:rsidR="00BB1281" w:rsidRPr="007E5D75" w:rsidTr="00146122">
        <w:trPr>
          <w:cantSplit/>
        </w:trPr>
        <w:tc>
          <w:tcPr>
            <w:tcW w:w="1838"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197, 2012</w:t>
            </w:r>
          </w:p>
        </w:tc>
        <w:tc>
          <w:tcPr>
            <w:tcW w:w="993"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12 Dec 2012</w:t>
            </w:r>
          </w:p>
        </w:tc>
        <w:tc>
          <w:tcPr>
            <w:tcW w:w="1845" w:type="dxa"/>
            <w:tcBorders>
              <w:top w:val="single" w:sz="4" w:space="0" w:color="auto"/>
              <w:bottom w:val="single" w:sz="4" w:space="0" w:color="auto"/>
            </w:tcBorders>
            <w:shd w:val="clear" w:color="auto" w:fill="auto"/>
          </w:tcPr>
          <w:p w:rsidR="00BB1281" w:rsidRPr="007E5D75" w:rsidRDefault="00B5109B" w:rsidP="00370358">
            <w:pPr>
              <w:pStyle w:val="Tabletext"/>
              <w:rPr>
                <w:sz w:val="16"/>
                <w:szCs w:val="16"/>
              </w:rPr>
            </w:pPr>
            <w:r w:rsidRPr="007E5D75">
              <w:rPr>
                <w:sz w:val="16"/>
                <w:szCs w:val="16"/>
              </w:rPr>
              <w:t>Sch</w:t>
            </w:r>
            <w:r w:rsidR="00845881" w:rsidRPr="007E5D75">
              <w:rPr>
                <w:sz w:val="16"/>
                <w:szCs w:val="16"/>
              </w:rPr>
              <w:t> </w:t>
            </w:r>
            <w:r w:rsidRPr="007E5D75">
              <w:rPr>
                <w:sz w:val="16"/>
                <w:szCs w:val="16"/>
              </w:rPr>
              <w:t>5 (item</w:t>
            </w:r>
            <w:r w:rsidR="007E5D75">
              <w:rPr>
                <w:sz w:val="16"/>
                <w:szCs w:val="16"/>
              </w:rPr>
              <w:t> </w:t>
            </w:r>
            <w:r w:rsidRPr="007E5D75">
              <w:rPr>
                <w:sz w:val="16"/>
                <w:szCs w:val="16"/>
              </w:rPr>
              <w:t xml:space="preserve">26): </w:t>
            </w:r>
            <w:r w:rsidR="0060416D" w:rsidRPr="007E5D75">
              <w:rPr>
                <w:sz w:val="16"/>
                <w:szCs w:val="16"/>
              </w:rPr>
              <w:t>12 Mar 2014</w:t>
            </w:r>
            <w:r w:rsidRPr="007E5D75">
              <w:rPr>
                <w:sz w:val="16"/>
                <w:szCs w:val="16"/>
              </w:rPr>
              <w:br/>
              <w:t>Schedule</w:t>
            </w:r>
            <w:r w:rsidR="007E5D75">
              <w:rPr>
                <w:sz w:val="16"/>
                <w:szCs w:val="16"/>
              </w:rPr>
              <w:t> </w:t>
            </w:r>
            <w:r w:rsidRPr="007E5D75">
              <w:rPr>
                <w:sz w:val="16"/>
                <w:szCs w:val="16"/>
              </w:rPr>
              <w:t>5 (item</w:t>
            </w:r>
            <w:r w:rsidR="007E5D75">
              <w:rPr>
                <w:sz w:val="16"/>
                <w:szCs w:val="16"/>
              </w:rPr>
              <w:t> </w:t>
            </w:r>
            <w:r w:rsidRPr="007E5D75">
              <w:rPr>
                <w:sz w:val="16"/>
                <w:szCs w:val="16"/>
              </w:rPr>
              <w:t>156): Royal Assent</w:t>
            </w:r>
          </w:p>
        </w:tc>
        <w:tc>
          <w:tcPr>
            <w:tcW w:w="1417" w:type="dxa"/>
            <w:tcBorders>
              <w:top w:val="single" w:sz="4" w:space="0" w:color="auto"/>
              <w:bottom w:val="single" w:sz="4" w:space="0" w:color="auto"/>
            </w:tcBorders>
            <w:shd w:val="clear" w:color="auto" w:fill="auto"/>
          </w:tcPr>
          <w:p w:rsidR="00BB1281" w:rsidRPr="007E5D75" w:rsidRDefault="00B5109B" w:rsidP="00BB1281">
            <w:pPr>
              <w:pStyle w:val="Tabletext"/>
              <w:rPr>
                <w:sz w:val="16"/>
                <w:szCs w:val="16"/>
              </w:rPr>
            </w:pPr>
            <w:r w:rsidRPr="007E5D75">
              <w:rPr>
                <w:sz w:val="16"/>
                <w:szCs w:val="16"/>
              </w:rPr>
              <w:t>—</w:t>
            </w:r>
          </w:p>
        </w:tc>
      </w:tr>
      <w:tr w:rsidR="00B52CA4" w:rsidRPr="007E5D75" w:rsidTr="00F808DE">
        <w:trPr>
          <w:cantSplit/>
        </w:trPr>
        <w:tc>
          <w:tcPr>
            <w:tcW w:w="1838" w:type="dxa"/>
            <w:tcBorders>
              <w:top w:val="single" w:sz="4" w:space="0" w:color="auto"/>
              <w:bottom w:val="single" w:sz="4" w:space="0" w:color="auto"/>
            </w:tcBorders>
            <w:shd w:val="clear" w:color="auto" w:fill="auto"/>
          </w:tcPr>
          <w:p w:rsidR="00B52CA4" w:rsidRPr="007E5D75" w:rsidRDefault="00B52CA4" w:rsidP="00BB1281">
            <w:pPr>
              <w:pStyle w:val="Tabletext"/>
              <w:rPr>
                <w:sz w:val="16"/>
                <w:szCs w:val="16"/>
              </w:rPr>
            </w:pPr>
            <w:r w:rsidRPr="007E5D75">
              <w:rPr>
                <w:sz w:val="16"/>
                <w:szCs w:val="16"/>
              </w:rPr>
              <w:t>Crimes Legislation Amendment (Slavery, Slavery</w:t>
            </w:r>
            <w:r w:rsidR="007E5D75">
              <w:rPr>
                <w:sz w:val="16"/>
                <w:szCs w:val="16"/>
              </w:rPr>
              <w:noBreakHyphen/>
            </w:r>
            <w:r w:rsidRPr="007E5D75">
              <w:rPr>
                <w:sz w:val="16"/>
                <w:szCs w:val="16"/>
              </w:rPr>
              <w:t>like Conditions and People Trafficking) Act 2013</w:t>
            </w:r>
          </w:p>
        </w:tc>
        <w:tc>
          <w:tcPr>
            <w:tcW w:w="992" w:type="dxa"/>
            <w:tcBorders>
              <w:top w:val="single" w:sz="4" w:space="0" w:color="auto"/>
              <w:bottom w:val="single" w:sz="4" w:space="0" w:color="auto"/>
            </w:tcBorders>
            <w:shd w:val="clear" w:color="auto" w:fill="auto"/>
          </w:tcPr>
          <w:p w:rsidR="00B52CA4" w:rsidRPr="007E5D75" w:rsidRDefault="00B52CA4" w:rsidP="00BB1281">
            <w:pPr>
              <w:pStyle w:val="Tabletext"/>
              <w:rPr>
                <w:sz w:val="16"/>
                <w:szCs w:val="16"/>
              </w:rPr>
            </w:pPr>
            <w:r w:rsidRPr="007E5D75">
              <w:rPr>
                <w:sz w:val="16"/>
                <w:szCs w:val="16"/>
              </w:rPr>
              <w:t>6, 2013</w:t>
            </w:r>
          </w:p>
        </w:tc>
        <w:tc>
          <w:tcPr>
            <w:tcW w:w="993" w:type="dxa"/>
            <w:tcBorders>
              <w:top w:val="single" w:sz="4" w:space="0" w:color="auto"/>
              <w:bottom w:val="single" w:sz="4" w:space="0" w:color="auto"/>
            </w:tcBorders>
            <w:shd w:val="clear" w:color="auto" w:fill="auto"/>
          </w:tcPr>
          <w:p w:rsidR="00B52CA4" w:rsidRPr="007E5D75" w:rsidRDefault="00B52CA4" w:rsidP="00BB1281">
            <w:pPr>
              <w:pStyle w:val="Tabletext"/>
              <w:rPr>
                <w:sz w:val="16"/>
                <w:szCs w:val="16"/>
              </w:rPr>
            </w:pPr>
            <w:r w:rsidRPr="007E5D75">
              <w:rPr>
                <w:sz w:val="16"/>
                <w:szCs w:val="16"/>
              </w:rPr>
              <w:t>7 Mar 2013</w:t>
            </w:r>
          </w:p>
        </w:tc>
        <w:tc>
          <w:tcPr>
            <w:tcW w:w="1845" w:type="dxa"/>
            <w:tcBorders>
              <w:top w:val="single" w:sz="4" w:space="0" w:color="auto"/>
              <w:bottom w:val="single" w:sz="4" w:space="0" w:color="auto"/>
            </w:tcBorders>
            <w:shd w:val="clear" w:color="auto" w:fill="auto"/>
          </w:tcPr>
          <w:p w:rsidR="00B52CA4" w:rsidRPr="007E5D75" w:rsidRDefault="00B52CA4" w:rsidP="00146122">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1, 2) and Schedule</w:t>
            </w:r>
            <w:r w:rsidR="007E5D75">
              <w:rPr>
                <w:sz w:val="16"/>
                <w:szCs w:val="16"/>
              </w:rPr>
              <w:t> </w:t>
            </w:r>
            <w:r w:rsidRPr="007E5D75">
              <w:rPr>
                <w:sz w:val="16"/>
                <w:szCs w:val="16"/>
              </w:rPr>
              <w:t>3: 8 Mar 2013</w:t>
            </w:r>
          </w:p>
        </w:tc>
        <w:tc>
          <w:tcPr>
            <w:tcW w:w="1417" w:type="dxa"/>
            <w:tcBorders>
              <w:top w:val="single" w:sz="4" w:space="0" w:color="auto"/>
              <w:bottom w:val="single" w:sz="4" w:space="0" w:color="auto"/>
            </w:tcBorders>
            <w:shd w:val="clear" w:color="auto" w:fill="auto"/>
          </w:tcPr>
          <w:p w:rsidR="00B52CA4" w:rsidRPr="007E5D75" w:rsidRDefault="00B52CA4" w:rsidP="00146122">
            <w:pPr>
              <w:pStyle w:val="Tabletext"/>
              <w:rPr>
                <w:sz w:val="16"/>
                <w:szCs w:val="16"/>
              </w:rPr>
            </w:pPr>
            <w:r w:rsidRPr="007E5D75">
              <w:rPr>
                <w:sz w:val="16"/>
                <w:szCs w:val="16"/>
              </w:rPr>
              <w:t>Sch. 3</w:t>
            </w:r>
          </w:p>
        </w:tc>
      </w:tr>
      <w:tr w:rsidR="000C0E00" w:rsidRPr="007E5D75" w:rsidTr="00955015">
        <w:trPr>
          <w:cantSplit/>
        </w:trPr>
        <w:tc>
          <w:tcPr>
            <w:tcW w:w="1838" w:type="dxa"/>
            <w:tcBorders>
              <w:top w:val="single" w:sz="4" w:space="0" w:color="auto"/>
              <w:bottom w:val="single" w:sz="4" w:space="0" w:color="auto"/>
            </w:tcBorders>
            <w:shd w:val="clear" w:color="auto" w:fill="auto"/>
          </w:tcPr>
          <w:p w:rsidR="000C0E00" w:rsidRPr="007E5D75" w:rsidRDefault="000C0E00" w:rsidP="00BB1281">
            <w:pPr>
              <w:pStyle w:val="Tabletext"/>
              <w:rPr>
                <w:sz w:val="16"/>
                <w:szCs w:val="16"/>
              </w:rPr>
            </w:pPr>
            <w:r w:rsidRPr="007E5D75">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0C0E00" w:rsidRPr="007E5D75" w:rsidRDefault="000C0E00" w:rsidP="00BB1281">
            <w:pPr>
              <w:pStyle w:val="Tabletext"/>
              <w:rPr>
                <w:sz w:val="16"/>
                <w:szCs w:val="16"/>
              </w:rPr>
            </w:pPr>
            <w:r w:rsidRPr="007E5D75">
              <w:rPr>
                <w:sz w:val="16"/>
                <w:szCs w:val="16"/>
              </w:rPr>
              <w:t>13, 2013</w:t>
            </w:r>
          </w:p>
        </w:tc>
        <w:tc>
          <w:tcPr>
            <w:tcW w:w="993" w:type="dxa"/>
            <w:tcBorders>
              <w:top w:val="single" w:sz="4" w:space="0" w:color="auto"/>
              <w:bottom w:val="single" w:sz="4" w:space="0" w:color="auto"/>
            </w:tcBorders>
            <w:shd w:val="clear" w:color="auto" w:fill="auto"/>
          </w:tcPr>
          <w:p w:rsidR="000C0E00" w:rsidRPr="007E5D75" w:rsidRDefault="008818AB" w:rsidP="00BB1281">
            <w:pPr>
              <w:pStyle w:val="Tabletext"/>
              <w:rPr>
                <w:sz w:val="16"/>
                <w:szCs w:val="16"/>
              </w:rPr>
            </w:pPr>
            <w:r w:rsidRPr="007E5D75">
              <w:rPr>
                <w:sz w:val="16"/>
                <w:szCs w:val="16"/>
              </w:rPr>
              <w:t>14 Mar 2013</w:t>
            </w:r>
          </w:p>
        </w:tc>
        <w:tc>
          <w:tcPr>
            <w:tcW w:w="1845" w:type="dxa"/>
            <w:tcBorders>
              <w:top w:val="single" w:sz="4" w:space="0" w:color="auto"/>
              <w:bottom w:val="single" w:sz="4" w:space="0" w:color="auto"/>
            </w:tcBorders>
            <w:shd w:val="clear" w:color="auto" w:fill="auto"/>
          </w:tcPr>
          <w:p w:rsidR="000C0E00" w:rsidRPr="007E5D75" w:rsidRDefault="000C0E00" w:rsidP="00F808DE">
            <w:pPr>
              <w:pStyle w:val="Tabletext"/>
              <w:rPr>
                <w:sz w:val="16"/>
                <w:szCs w:val="16"/>
              </w:rPr>
            </w:pPr>
            <w:r w:rsidRPr="007E5D75">
              <w:rPr>
                <w:sz w:val="16"/>
                <w:szCs w:val="16"/>
              </w:rPr>
              <w:t>Schedule</w:t>
            </w:r>
            <w:r w:rsidR="007E5D75">
              <w:rPr>
                <w:sz w:val="16"/>
                <w:szCs w:val="16"/>
              </w:rPr>
              <w:t> </w:t>
            </w:r>
            <w:r w:rsidRPr="007E5D75">
              <w:rPr>
                <w:sz w:val="16"/>
                <w:szCs w:val="16"/>
              </w:rPr>
              <w:t>1 (items</w:t>
            </w:r>
            <w:r w:rsidR="007E5D75">
              <w:rPr>
                <w:sz w:val="16"/>
                <w:szCs w:val="16"/>
              </w:rPr>
              <w:t> </w:t>
            </w:r>
            <w:r w:rsidRPr="007E5D75">
              <w:rPr>
                <w:sz w:val="16"/>
                <w:szCs w:val="16"/>
              </w:rPr>
              <w:t>96–108): 12 Apr 2013 (s.</w:t>
            </w:r>
            <w:r w:rsidR="007E5D75">
              <w:rPr>
                <w:sz w:val="16"/>
                <w:szCs w:val="16"/>
              </w:rPr>
              <w:t> </w:t>
            </w:r>
            <w:r w:rsidRPr="007E5D75">
              <w:rPr>
                <w:sz w:val="16"/>
                <w:szCs w:val="16"/>
              </w:rPr>
              <w:t>2(1))</w:t>
            </w:r>
          </w:p>
        </w:tc>
        <w:tc>
          <w:tcPr>
            <w:tcW w:w="1417" w:type="dxa"/>
            <w:tcBorders>
              <w:top w:val="single" w:sz="4" w:space="0" w:color="auto"/>
              <w:bottom w:val="single" w:sz="4" w:space="0" w:color="auto"/>
            </w:tcBorders>
            <w:shd w:val="clear" w:color="auto" w:fill="auto"/>
          </w:tcPr>
          <w:p w:rsidR="000C0E00" w:rsidRPr="007E5D75" w:rsidRDefault="000C0E00" w:rsidP="00146122">
            <w:pPr>
              <w:pStyle w:val="Tabletext"/>
              <w:rPr>
                <w:sz w:val="16"/>
                <w:szCs w:val="16"/>
              </w:rPr>
            </w:pPr>
            <w:r w:rsidRPr="007E5D75">
              <w:rPr>
                <w:sz w:val="16"/>
                <w:szCs w:val="16"/>
              </w:rPr>
              <w:t>Sch. 1 (item</w:t>
            </w:r>
            <w:r w:rsidR="007E5D75">
              <w:rPr>
                <w:sz w:val="16"/>
                <w:szCs w:val="16"/>
              </w:rPr>
              <w:t> </w:t>
            </w:r>
            <w:r w:rsidRPr="007E5D75">
              <w:rPr>
                <w:sz w:val="16"/>
                <w:szCs w:val="16"/>
              </w:rPr>
              <w:t>108)</w:t>
            </w:r>
          </w:p>
        </w:tc>
      </w:tr>
      <w:tr w:rsidR="00B00423" w:rsidRPr="007E5D75" w:rsidTr="00955015">
        <w:trPr>
          <w:cantSplit/>
        </w:trPr>
        <w:tc>
          <w:tcPr>
            <w:tcW w:w="1838" w:type="dxa"/>
            <w:tcBorders>
              <w:top w:val="single" w:sz="4" w:space="0" w:color="auto"/>
              <w:bottom w:val="single" w:sz="4" w:space="0" w:color="auto"/>
            </w:tcBorders>
            <w:shd w:val="clear" w:color="auto" w:fill="auto"/>
          </w:tcPr>
          <w:p w:rsidR="00B00423" w:rsidRPr="007E5D75" w:rsidRDefault="005F1FAF" w:rsidP="00BB1281">
            <w:pPr>
              <w:pStyle w:val="Tabletext"/>
              <w:rPr>
                <w:sz w:val="16"/>
                <w:szCs w:val="16"/>
              </w:rPr>
            </w:pPr>
            <w:r w:rsidRPr="007E5D75">
              <w:rPr>
                <w:sz w:val="16"/>
                <w:szCs w:val="16"/>
              </w:rPr>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B00423" w:rsidRPr="007E5D75" w:rsidRDefault="00B00423">
            <w:pPr>
              <w:pStyle w:val="Tabletext"/>
              <w:rPr>
                <w:sz w:val="16"/>
                <w:szCs w:val="16"/>
              </w:rPr>
            </w:pPr>
            <w:r w:rsidRPr="007E5D75">
              <w:rPr>
                <w:sz w:val="16"/>
                <w:szCs w:val="16"/>
              </w:rPr>
              <w:t>74, 2013</w:t>
            </w:r>
          </w:p>
        </w:tc>
        <w:tc>
          <w:tcPr>
            <w:tcW w:w="993" w:type="dxa"/>
            <w:tcBorders>
              <w:top w:val="single" w:sz="4" w:space="0" w:color="auto"/>
              <w:bottom w:val="single" w:sz="4" w:space="0" w:color="auto"/>
            </w:tcBorders>
            <w:shd w:val="clear" w:color="auto" w:fill="auto"/>
          </w:tcPr>
          <w:p w:rsidR="00B00423" w:rsidRPr="007E5D75" w:rsidRDefault="00B00423" w:rsidP="00BB1281">
            <w:pPr>
              <w:pStyle w:val="Tabletext"/>
              <w:rPr>
                <w:sz w:val="16"/>
                <w:szCs w:val="16"/>
              </w:rPr>
            </w:pPr>
            <w:r w:rsidRPr="007E5D75">
              <w:rPr>
                <w:sz w:val="16"/>
                <w:szCs w:val="16"/>
              </w:rPr>
              <w:t>28</w:t>
            </w:r>
            <w:r w:rsidR="007E5D75">
              <w:rPr>
                <w:sz w:val="16"/>
                <w:szCs w:val="16"/>
              </w:rPr>
              <w:t> </w:t>
            </w:r>
            <w:r w:rsidRPr="007E5D75">
              <w:rPr>
                <w:sz w:val="16"/>
                <w:szCs w:val="16"/>
              </w:rPr>
              <w:t>June 2013</w:t>
            </w:r>
          </w:p>
        </w:tc>
        <w:tc>
          <w:tcPr>
            <w:tcW w:w="1845" w:type="dxa"/>
            <w:tcBorders>
              <w:top w:val="single" w:sz="4" w:space="0" w:color="auto"/>
              <w:bottom w:val="single" w:sz="4" w:space="0" w:color="auto"/>
            </w:tcBorders>
            <w:shd w:val="clear" w:color="auto" w:fill="auto"/>
          </w:tcPr>
          <w:p w:rsidR="00B00423" w:rsidRPr="007E5D75" w:rsidRDefault="005F1FAF" w:rsidP="00F808DE">
            <w:pPr>
              <w:pStyle w:val="Tabletext"/>
              <w:rPr>
                <w:sz w:val="16"/>
                <w:szCs w:val="16"/>
              </w:rPr>
            </w:pPr>
            <w:r w:rsidRPr="007E5D75">
              <w:rPr>
                <w:sz w:val="16"/>
                <w:szCs w:val="16"/>
              </w:rPr>
              <w:t>Schedule</w:t>
            </w:r>
            <w:r w:rsidR="007E5D75">
              <w:rPr>
                <w:sz w:val="16"/>
                <w:szCs w:val="16"/>
              </w:rPr>
              <w:t> </w:t>
            </w:r>
            <w:r w:rsidRPr="007E5D75">
              <w:rPr>
                <w:sz w:val="16"/>
                <w:szCs w:val="16"/>
              </w:rPr>
              <w:t>2 (items</w:t>
            </w:r>
            <w:r w:rsidR="007E5D75">
              <w:rPr>
                <w:sz w:val="16"/>
                <w:szCs w:val="16"/>
              </w:rPr>
              <w:t> </w:t>
            </w:r>
            <w:r w:rsidRPr="007E5D75">
              <w:rPr>
                <w:sz w:val="16"/>
                <w:szCs w:val="16"/>
              </w:rPr>
              <w:t>1–78, 86–93) and Schedule</w:t>
            </w:r>
            <w:r w:rsidR="007E5D75">
              <w:rPr>
                <w:sz w:val="16"/>
                <w:szCs w:val="16"/>
              </w:rPr>
              <w:t> </w:t>
            </w:r>
            <w:r w:rsidRPr="007E5D75">
              <w:rPr>
                <w:sz w:val="16"/>
                <w:szCs w:val="16"/>
              </w:rPr>
              <w:t>3 (items</w:t>
            </w:r>
            <w:r w:rsidR="007E5D75">
              <w:rPr>
                <w:sz w:val="16"/>
                <w:szCs w:val="16"/>
              </w:rPr>
              <w:t> </w:t>
            </w:r>
            <w:r w:rsidRPr="007E5D75">
              <w:rPr>
                <w:sz w:val="16"/>
                <w:szCs w:val="16"/>
              </w:rPr>
              <w:t>1</w:t>
            </w:r>
            <w:r w:rsidR="001E4A2B" w:rsidRPr="007E5D75">
              <w:rPr>
                <w:sz w:val="16"/>
                <w:szCs w:val="16"/>
              </w:rPr>
              <w:t xml:space="preserve">, </w:t>
            </w:r>
            <w:r w:rsidRPr="007E5D75">
              <w:rPr>
                <w:sz w:val="16"/>
                <w:szCs w:val="16"/>
              </w:rPr>
              <w:t>2): 29</w:t>
            </w:r>
            <w:r w:rsidR="007E5D75">
              <w:rPr>
                <w:sz w:val="16"/>
                <w:szCs w:val="16"/>
              </w:rPr>
              <w:t> </w:t>
            </w:r>
            <w:r w:rsidRPr="007E5D75">
              <w:rPr>
                <w:sz w:val="16"/>
                <w:szCs w:val="16"/>
              </w:rPr>
              <w:t>June 2013</w:t>
            </w:r>
          </w:p>
        </w:tc>
        <w:tc>
          <w:tcPr>
            <w:tcW w:w="1417" w:type="dxa"/>
            <w:tcBorders>
              <w:top w:val="single" w:sz="4" w:space="0" w:color="auto"/>
              <w:bottom w:val="single" w:sz="4" w:space="0" w:color="auto"/>
            </w:tcBorders>
            <w:shd w:val="clear" w:color="auto" w:fill="auto"/>
          </w:tcPr>
          <w:p w:rsidR="00B00423" w:rsidRPr="007E5D75" w:rsidRDefault="005F1FAF" w:rsidP="00146122">
            <w:pPr>
              <w:pStyle w:val="Tabletext"/>
              <w:rPr>
                <w:sz w:val="16"/>
                <w:szCs w:val="16"/>
              </w:rPr>
            </w:pPr>
            <w:r w:rsidRPr="007E5D75">
              <w:rPr>
                <w:sz w:val="16"/>
                <w:szCs w:val="16"/>
              </w:rPr>
              <w:t>Sch. 2 (item</w:t>
            </w:r>
            <w:r w:rsidR="007E5D75">
              <w:rPr>
                <w:sz w:val="16"/>
                <w:szCs w:val="16"/>
              </w:rPr>
              <w:t> </w:t>
            </w:r>
            <w:r w:rsidRPr="007E5D75">
              <w:rPr>
                <w:sz w:val="16"/>
                <w:szCs w:val="16"/>
              </w:rPr>
              <w:t>93)</w:t>
            </w:r>
          </w:p>
        </w:tc>
      </w:tr>
      <w:tr w:rsidR="00B00423" w:rsidRPr="007E5D75" w:rsidTr="003A4D58">
        <w:trPr>
          <w:cantSplit/>
        </w:trPr>
        <w:tc>
          <w:tcPr>
            <w:tcW w:w="1838" w:type="dxa"/>
            <w:tcBorders>
              <w:top w:val="single" w:sz="4" w:space="0" w:color="auto"/>
              <w:bottom w:val="single" w:sz="4" w:space="0" w:color="auto"/>
            </w:tcBorders>
            <w:shd w:val="clear" w:color="auto" w:fill="auto"/>
          </w:tcPr>
          <w:p w:rsidR="00B00423" w:rsidRPr="007E5D75" w:rsidRDefault="00B00423" w:rsidP="00BB1281">
            <w:pPr>
              <w:pStyle w:val="Tabletext"/>
              <w:rPr>
                <w:i/>
              </w:rPr>
            </w:pPr>
            <w:r w:rsidRPr="007E5D75">
              <w:rPr>
                <w:sz w:val="16"/>
                <w:szCs w:val="16"/>
              </w:rPr>
              <w:t>Statute Law Revision Act 2013</w:t>
            </w:r>
          </w:p>
        </w:tc>
        <w:tc>
          <w:tcPr>
            <w:tcW w:w="992" w:type="dxa"/>
            <w:tcBorders>
              <w:top w:val="single" w:sz="4" w:space="0" w:color="auto"/>
              <w:bottom w:val="single" w:sz="4" w:space="0" w:color="auto"/>
            </w:tcBorders>
            <w:shd w:val="clear" w:color="auto" w:fill="auto"/>
          </w:tcPr>
          <w:p w:rsidR="00B00423" w:rsidRPr="007E5D75" w:rsidRDefault="00B00423" w:rsidP="00BB1281">
            <w:pPr>
              <w:pStyle w:val="Tabletext"/>
              <w:rPr>
                <w:sz w:val="16"/>
                <w:szCs w:val="16"/>
              </w:rPr>
            </w:pPr>
            <w:r w:rsidRPr="007E5D75">
              <w:rPr>
                <w:sz w:val="16"/>
                <w:szCs w:val="16"/>
              </w:rPr>
              <w:t>103, 2013</w:t>
            </w:r>
          </w:p>
        </w:tc>
        <w:tc>
          <w:tcPr>
            <w:tcW w:w="993" w:type="dxa"/>
            <w:tcBorders>
              <w:top w:val="single" w:sz="4" w:space="0" w:color="auto"/>
              <w:bottom w:val="single" w:sz="4" w:space="0" w:color="auto"/>
            </w:tcBorders>
            <w:shd w:val="clear" w:color="auto" w:fill="auto"/>
          </w:tcPr>
          <w:p w:rsidR="00B00423" w:rsidRPr="007E5D75" w:rsidRDefault="00B00423" w:rsidP="00BB1281">
            <w:pPr>
              <w:pStyle w:val="Tabletext"/>
              <w:rPr>
                <w:sz w:val="16"/>
                <w:szCs w:val="16"/>
              </w:rPr>
            </w:pPr>
            <w:r w:rsidRPr="007E5D75">
              <w:rPr>
                <w:sz w:val="16"/>
                <w:szCs w:val="16"/>
              </w:rPr>
              <w:t>29</w:t>
            </w:r>
            <w:r w:rsidR="007E5D75">
              <w:rPr>
                <w:sz w:val="16"/>
                <w:szCs w:val="16"/>
              </w:rPr>
              <w:t> </w:t>
            </w:r>
            <w:r w:rsidRPr="007E5D75">
              <w:rPr>
                <w:sz w:val="16"/>
                <w:szCs w:val="16"/>
              </w:rPr>
              <w:t>June 2013</w:t>
            </w:r>
          </w:p>
        </w:tc>
        <w:tc>
          <w:tcPr>
            <w:tcW w:w="1845" w:type="dxa"/>
            <w:tcBorders>
              <w:top w:val="single" w:sz="4" w:space="0" w:color="auto"/>
              <w:bottom w:val="single" w:sz="4" w:space="0" w:color="auto"/>
            </w:tcBorders>
            <w:shd w:val="clear" w:color="auto" w:fill="auto"/>
          </w:tcPr>
          <w:p w:rsidR="00B00423" w:rsidRPr="007E5D75" w:rsidRDefault="005F1FAF" w:rsidP="00F808DE">
            <w:pPr>
              <w:pStyle w:val="Tabletext"/>
              <w:rPr>
                <w:sz w:val="16"/>
                <w:szCs w:val="16"/>
              </w:rPr>
            </w:pPr>
            <w:r w:rsidRPr="007E5D75">
              <w:rPr>
                <w:sz w:val="16"/>
                <w:szCs w:val="16"/>
              </w:rPr>
              <w:t>Schedule</w:t>
            </w:r>
            <w:r w:rsidR="007E5D75">
              <w:rPr>
                <w:sz w:val="16"/>
                <w:szCs w:val="16"/>
              </w:rPr>
              <w:t> </w:t>
            </w:r>
            <w:r w:rsidRPr="007E5D75">
              <w:rPr>
                <w:sz w:val="16"/>
                <w:szCs w:val="16"/>
              </w:rPr>
              <w:t>3 (items</w:t>
            </w:r>
            <w:r w:rsidR="007E5D75">
              <w:rPr>
                <w:sz w:val="16"/>
                <w:szCs w:val="16"/>
              </w:rPr>
              <w:t> </w:t>
            </w:r>
            <w:r w:rsidRPr="007E5D75">
              <w:rPr>
                <w:sz w:val="16"/>
                <w:szCs w:val="16"/>
              </w:rPr>
              <w:t>76, 77, 343) and Schedule</w:t>
            </w:r>
            <w:r w:rsidR="007E5D75">
              <w:rPr>
                <w:sz w:val="16"/>
                <w:szCs w:val="16"/>
              </w:rPr>
              <w:t> </w:t>
            </w:r>
            <w:r w:rsidRPr="007E5D75">
              <w:rPr>
                <w:sz w:val="16"/>
                <w:szCs w:val="16"/>
              </w:rPr>
              <w:t>4 (item</w:t>
            </w:r>
            <w:r w:rsidR="007E5D75">
              <w:rPr>
                <w:sz w:val="16"/>
                <w:szCs w:val="16"/>
              </w:rPr>
              <w:t> </w:t>
            </w:r>
            <w:r w:rsidRPr="007E5D75">
              <w:rPr>
                <w:sz w:val="16"/>
                <w:szCs w:val="16"/>
              </w:rPr>
              <w:t>38): Royal Assent</w:t>
            </w:r>
          </w:p>
        </w:tc>
        <w:tc>
          <w:tcPr>
            <w:tcW w:w="1417" w:type="dxa"/>
            <w:tcBorders>
              <w:top w:val="single" w:sz="4" w:space="0" w:color="auto"/>
              <w:bottom w:val="single" w:sz="4" w:space="0" w:color="auto"/>
            </w:tcBorders>
            <w:shd w:val="clear" w:color="auto" w:fill="auto"/>
          </w:tcPr>
          <w:p w:rsidR="00B00423" w:rsidRPr="007E5D75" w:rsidRDefault="005F1FAF" w:rsidP="00146122">
            <w:pPr>
              <w:pStyle w:val="Tabletext"/>
              <w:rPr>
                <w:sz w:val="16"/>
                <w:szCs w:val="16"/>
              </w:rPr>
            </w:pPr>
            <w:r w:rsidRPr="007E5D75">
              <w:rPr>
                <w:sz w:val="16"/>
                <w:szCs w:val="16"/>
              </w:rPr>
              <w:t>Sch. 3 (item</w:t>
            </w:r>
            <w:r w:rsidR="007E5D75">
              <w:rPr>
                <w:sz w:val="16"/>
                <w:szCs w:val="16"/>
              </w:rPr>
              <w:t> </w:t>
            </w:r>
            <w:r w:rsidRPr="007E5D75">
              <w:rPr>
                <w:sz w:val="16"/>
                <w:szCs w:val="16"/>
              </w:rPr>
              <w:t>343)</w:t>
            </w:r>
          </w:p>
        </w:tc>
      </w:tr>
      <w:tr w:rsidR="00D106F6" w:rsidRPr="007E5D75" w:rsidTr="006F110C">
        <w:trPr>
          <w:cantSplit/>
        </w:trPr>
        <w:tc>
          <w:tcPr>
            <w:tcW w:w="1838" w:type="dxa"/>
            <w:tcBorders>
              <w:top w:val="single" w:sz="4" w:space="0" w:color="auto"/>
              <w:bottom w:val="single" w:sz="4" w:space="0" w:color="auto"/>
            </w:tcBorders>
            <w:shd w:val="clear" w:color="auto" w:fill="auto"/>
          </w:tcPr>
          <w:p w:rsidR="00D106F6" w:rsidRPr="007E5D75" w:rsidRDefault="00D106F6" w:rsidP="00BB1281">
            <w:pPr>
              <w:pStyle w:val="Tabletext"/>
              <w:rPr>
                <w:sz w:val="16"/>
                <w:szCs w:val="16"/>
              </w:rPr>
            </w:pPr>
            <w:r w:rsidRPr="007E5D75">
              <w:rPr>
                <w:sz w:val="16"/>
                <w:szCs w:val="16"/>
              </w:rPr>
              <w:lastRenderedPageBreak/>
              <w:t>Statute Law Revision Act (No.</w:t>
            </w:r>
            <w:r w:rsidR="007E5D75">
              <w:rPr>
                <w:sz w:val="16"/>
                <w:szCs w:val="16"/>
              </w:rPr>
              <w:t> </w:t>
            </w:r>
            <w:r w:rsidRPr="007E5D75">
              <w:rPr>
                <w:sz w:val="16"/>
                <w:szCs w:val="16"/>
              </w:rPr>
              <w:t>1) 2014</w:t>
            </w:r>
          </w:p>
        </w:tc>
        <w:tc>
          <w:tcPr>
            <w:tcW w:w="992" w:type="dxa"/>
            <w:tcBorders>
              <w:top w:val="single" w:sz="4" w:space="0" w:color="auto"/>
              <w:bottom w:val="single" w:sz="4" w:space="0" w:color="auto"/>
            </w:tcBorders>
            <w:shd w:val="clear" w:color="auto" w:fill="auto"/>
          </w:tcPr>
          <w:p w:rsidR="00D106F6" w:rsidRPr="007E5D75" w:rsidRDefault="00D106F6" w:rsidP="00BB1281">
            <w:pPr>
              <w:pStyle w:val="Tabletext"/>
              <w:rPr>
                <w:sz w:val="16"/>
                <w:szCs w:val="16"/>
              </w:rPr>
            </w:pPr>
            <w:r w:rsidRPr="007E5D75">
              <w:rPr>
                <w:sz w:val="16"/>
                <w:szCs w:val="16"/>
              </w:rPr>
              <w:t>31, 2014</w:t>
            </w:r>
          </w:p>
        </w:tc>
        <w:tc>
          <w:tcPr>
            <w:tcW w:w="993" w:type="dxa"/>
            <w:tcBorders>
              <w:top w:val="single" w:sz="4" w:space="0" w:color="auto"/>
              <w:bottom w:val="single" w:sz="4" w:space="0" w:color="auto"/>
            </w:tcBorders>
            <w:shd w:val="clear" w:color="auto" w:fill="auto"/>
          </w:tcPr>
          <w:p w:rsidR="00D106F6" w:rsidRPr="007E5D75" w:rsidRDefault="00D106F6" w:rsidP="00BB1281">
            <w:pPr>
              <w:pStyle w:val="Tabletext"/>
              <w:rPr>
                <w:sz w:val="16"/>
                <w:szCs w:val="16"/>
              </w:rPr>
            </w:pPr>
            <w:r w:rsidRPr="007E5D75">
              <w:rPr>
                <w:sz w:val="16"/>
                <w:szCs w:val="16"/>
              </w:rPr>
              <w:t>27</w:t>
            </w:r>
            <w:r w:rsidR="007E5D75">
              <w:rPr>
                <w:sz w:val="16"/>
                <w:szCs w:val="16"/>
              </w:rPr>
              <w:t> </w:t>
            </w:r>
            <w:r w:rsidRPr="007E5D75">
              <w:rPr>
                <w:sz w:val="16"/>
                <w:szCs w:val="16"/>
              </w:rPr>
              <w:t>May 2014</w:t>
            </w:r>
          </w:p>
        </w:tc>
        <w:tc>
          <w:tcPr>
            <w:tcW w:w="1845" w:type="dxa"/>
            <w:tcBorders>
              <w:top w:val="single" w:sz="4" w:space="0" w:color="auto"/>
              <w:bottom w:val="single" w:sz="4" w:space="0" w:color="auto"/>
            </w:tcBorders>
            <w:shd w:val="clear" w:color="auto" w:fill="auto"/>
          </w:tcPr>
          <w:p w:rsidR="00D106F6" w:rsidRPr="007E5D75" w:rsidRDefault="00D106F6" w:rsidP="00F808DE">
            <w:pPr>
              <w:pStyle w:val="Tabletext"/>
              <w:rPr>
                <w:sz w:val="16"/>
                <w:szCs w:val="16"/>
              </w:rPr>
            </w:pPr>
            <w:r w:rsidRPr="007E5D75">
              <w:rPr>
                <w:sz w:val="16"/>
                <w:szCs w:val="16"/>
              </w:rPr>
              <w:t>Sch 1 (items</w:t>
            </w:r>
            <w:r w:rsidR="007E5D75">
              <w:rPr>
                <w:sz w:val="16"/>
                <w:szCs w:val="16"/>
              </w:rPr>
              <w:t> </w:t>
            </w:r>
            <w:r w:rsidRPr="007E5D75">
              <w:rPr>
                <w:sz w:val="16"/>
                <w:szCs w:val="16"/>
              </w:rPr>
              <w:t>14, 15) and Sch 4 (item</w:t>
            </w:r>
            <w:r w:rsidR="007E5D75">
              <w:rPr>
                <w:sz w:val="16"/>
                <w:szCs w:val="16"/>
              </w:rPr>
              <w:t> </w:t>
            </w:r>
            <w:r w:rsidRPr="007E5D75">
              <w:rPr>
                <w:sz w:val="16"/>
                <w:szCs w:val="16"/>
              </w:rPr>
              <w:t>64): 24</w:t>
            </w:r>
            <w:r w:rsidR="007E5D75">
              <w:rPr>
                <w:sz w:val="16"/>
                <w:szCs w:val="16"/>
              </w:rPr>
              <w:t> </w:t>
            </w:r>
            <w:r w:rsidRPr="007E5D75">
              <w:rPr>
                <w:sz w:val="16"/>
                <w:szCs w:val="16"/>
              </w:rPr>
              <w:t>June 2014</w:t>
            </w:r>
          </w:p>
        </w:tc>
        <w:tc>
          <w:tcPr>
            <w:tcW w:w="1417" w:type="dxa"/>
            <w:tcBorders>
              <w:top w:val="single" w:sz="4" w:space="0" w:color="auto"/>
              <w:bottom w:val="single" w:sz="4" w:space="0" w:color="auto"/>
            </w:tcBorders>
            <w:shd w:val="clear" w:color="auto" w:fill="auto"/>
          </w:tcPr>
          <w:p w:rsidR="00D106F6" w:rsidRPr="007E5D75" w:rsidRDefault="00D106F6" w:rsidP="00146122">
            <w:pPr>
              <w:pStyle w:val="Tabletext"/>
              <w:rPr>
                <w:sz w:val="16"/>
                <w:szCs w:val="16"/>
              </w:rPr>
            </w:pPr>
            <w:r w:rsidRPr="007E5D75">
              <w:rPr>
                <w:sz w:val="16"/>
                <w:szCs w:val="16"/>
              </w:rPr>
              <w:t>—</w:t>
            </w:r>
          </w:p>
        </w:tc>
      </w:tr>
      <w:tr w:rsidR="005F7310" w:rsidRPr="007E5D75" w:rsidTr="00725E0B">
        <w:trPr>
          <w:cantSplit/>
        </w:trPr>
        <w:tc>
          <w:tcPr>
            <w:tcW w:w="1838" w:type="dxa"/>
            <w:tcBorders>
              <w:top w:val="single" w:sz="4" w:space="0" w:color="auto"/>
              <w:bottom w:val="single" w:sz="4" w:space="0" w:color="auto"/>
            </w:tcBorders>
            <w:shd w:val="clear" w:color="auto" w:fill="auto"/>
          </w:tcPr>
          <w:p w:rsidR="005F7310" w:rsidRPr="007E5D75" w:rsidRDefault="005F7310" w:rsidP="00BB1281">
            <w:pPr>
              <w:pStyle w:val="Tabletext"/>
              <w:rPr>
                <w:sz w:val="16"/>
                <w:szCs w:val="16"/>
              </w:rPr>
            </w:pPr>
            <w:r w:rsidRPr="007E5D75">
              <w:rPr>
                <w:sz w:val="16"/>
                <w:szCs w:val="16"/>
              </w:rPr>
              <w:t>National Security Legislation Amendment Act (No.</w:t>
            </w:r>
            <w:r w:rsidR="007E5D75">
              <w:rPr>
                <w:sz w:val="16"/>
                <w:szCs w:val="16"/>
              </w:rPr>
              <w:t> </w:t>
            </w:r>
            <w:r w:rsidRPr="007E5D75">
              <w:rPr>
                <w:sz w:val="16"/>
                <w:szCs w:val="16"/>
              </w:rPr>
              <w:t>1) 2014</w:t>
            </w:r>
          </w:p>
        </w:tc>
        <w:tc>
          <w:tcPr>
            <w:tcW w:w="992" w:type="dxa"/>
            <w:tcBorders>
              <w:top w:val="single" w:sz="4" w:space="0" w:color="auto"/>
              <w:bottom w:val="single" w:sz="4" w:space="0" w:color="auto"/>
            </w:tcBorders>
            <w:shd w:val="clear" w:color="auto" w:fill="auto"/>
          </w:tcPr>
          <w:p w:rsidR="005F7310" w:rsidRPr="007E5D75" w:rsidRDefault="005F7310" w:rsidP="00BB1281">
            <w:pPr>
              <w:pStyle w:val="Tabletext"/>
              <w:rPr>
                <w:sz w:val="16"/>
                <w:szCs w:val="16"/>
              </w:rPr>
            </w:pPr>
            <w:r w:rsidRPr="007E5D75">
              <w:rPr>
                <w:sz w:val="16"/>
                <w:szCs w:val="16"/>
              </w:rPr>
              <w:t>108, 2014</w:t>
            </w:r>
          </w:p>
        </w:tc>
        <w:tc>
          <w:tcPr>
            <w:tcW w:w="993" w:type="dxa"/>
            <w:tcBorders>
              <w:top w:val="single" w:sz="4" w:space="0" w:color="auto"/>
              <w:bottom w:val="single" w:sz="4" w:space="0" w:color="auto"/>
            </w:tcBorders>
            <w:shd w:val="clear" w:color="auto" w:fill="auto"/>
          </w:tcPr>
          <w:p w:rsidR="005F7310" w:rsidRPr="007E5D75" w:rsidRDefault="005F7310" w:rsidP="00BB1281">
            <w:pPr>
              <w:pStyle w:val="Tabletext"/>
              <w:rPr>
                <w:sz w:val="16"/>
                <w:szCs w:val="16"/>
              </w:rPr>
            </w:pPr>
            <w:r w:rsidRPr="007E5D75">
              <w:rPr>
                <w:sz w:val="16"/>
                <w:szCs w:val="16"/>
              </w:rPr>
              <w:t>2 Oct 2014</w:t>
            </w:r>
          </w:p>
        </w:tc>
        <w:tc>
          <w:tcPr>
            <w:tcW w:w="1845" w:type="dxa"/>
            <w:tcBorders>
              <w:top w:val="single" w:sz="4" w:space="0" w:color="auto"/>
              <w:bottom w:val="single" w:sz="4" w:space="0" w:color="auto"/>
            </w:tcBorders>
            <w:shd w:val="clear" w:color="auto" w:fill="auto"/>
          </w:tcPr>
          <w:p w:rsidR="005F7310" w:rsidRPr="007E5D75" w:rsidRDefault="006F110C" w:rsidP="000A072B">
            <w:pPr>
              <w:pStyle w:val="Tabletext"/>
              <w:rPr>
                <w:sz w:val="16"/>
                <w:szCs w:val="16"/>
              </w:rPr>
            </w:pPr>
            <w:r w:rsidRPr="007E5D75">
              <w:rPr>
                <w:sz w:val="16"/>
                <w:szCs w:val="16"/>
              </w:rPr>
              <w:t>Sch 1 (items</w:t>
            </w:r>
            <w:r w:rsidR="007E5D75">
              <w:rPr>
                <w:sz w:val="16"/>
                <w:szCs w:val="16"/>
              </w:rPr>
              <w:t> </w:t>
            </w:r>
            <w:r w:rsidRPr="007E5D75">
              <w:rPr>
                <w:sz w:val="16"/>
                <w:szCs w:val="16"/>
              </w:rPr>
              <w:t>37, 78</w:t>
            </w:r>
            <w:r w:rsidR="000A072B" w:rsidRPr="007E5D75">
              <w:rPr>
                <w:sz w:val="16"/>
                <w:szCs w:val="16"/>
              </w:rPr>
              <w:t>–</w:t>
            </w:r>
            <w:r w:rsidRPr="007E5D75">
              <w:rPr>
                <w:sz w:val="16"/>
                <w:szCs w:val="16"/>
              </w:rPr>
              <w:t>87) and Sch 6 (item</w:t>
            </w:r>
            <w:r w:rsidR="007E5D75">
              <w:rPr>
                <w:sz w:val="16"/>
                <w:szCs w:val="16"/>
              </w:rPr>
              <w:t> </w:t>
            </w:r>
            <w:r w:rsidRPr="007E5D75">
              <w:rPr>
                <w:sz w:val="16"/>
                <w:szCs w:val="16"/>
              </w:rPr>
              <w:t xml:space="preserve">25): </w:t>
            </w:r>
            <w:r w:rsidR="00AD22C9" w:rsidRPr="007E5D75">
              <w:rPr>
                <w:sz w:val="16"/>
                <w:szCs w:val="16"/>
              </w:rPr>
              <w:t xml:space="preserve">30 Oct 2014 </w:t>
            </w:r>
            <w:r w:rsidRPr="007E5D75">
              <w:rPr>
                <w:sz w:val="16"/>
                <w:szCs w:val="16"/>
              </w:rPr>
              <w:t>(s 2(1) item</w:t>
            </w:r>
            <w:r w:rsidR="007E5D75">
              <w:rPr>
                <w:sz w:val="16"/>
                <w:szCs w:val="16"/>
              </w:rPr>
              <w:t> </w:t>
            </w:r>
            <w:r w:rsidRPr="007E5D75">
              <w:rPr>
                <w:sz w:val="16"/>
                <w:szCs w:val="16"/>
              </w:rPr>
              <w:t>2)</w:t>
            </w:r>
            <w:r w:rsidRPr="007E5D75">
              <w:rPr>
                <w:sz w:val="16"/>
                <w:szCs w:val="16"/>
              </w:rPr>
              <w:br/>
            </w:r>
            <w:r w:rsidR="005F7310" w:rsidRPr="007E5D75">
              <w:rPr>
                <w:sz w:val="16"/>
                <w:szCs w:val="16"/>
              </w:rPr>
              <w:t>Sch 7 (items</w:t>
            </w:r>
            <w:r w:rsidR="007E5D75">
              <w:rPr>
                <w:sz w:val="16"/>
                <w:szCs w:val="16"/>
              </w:rPr>
              <w:t> </w:t>
            </w:r>
            <w:r w:rsidR="005F7310" w:rsidRPr="007E5D75">
              <w:rPr>
                <w:sz w:val="16"/>
                <w:szCs w:val="16"/>
              </w:rPr>
              <w:t>84</w:t>
            </w:r>
            <w:r w:rsidR="000A072B" w:rsidRPr="007E5D75">
              <w:rPr>
                <w:sz w:val="16"/>
                <w:szCs w:val="16"/>
              </w:rPr>
              <w:t>–</w:t>
            </w:r>
            <w:r w:rsidR="005F7310" w:rsidRPr="007E5D75">
              <w:rPr>
                <w:sz w:val="16"/>
                <w:szCs w:val="16"/>
              </w:rPr>
              <w:t>87</w:t>
            </w:r>
            <w:r w:rsidR="007F31B0" w:rsidRPr="007E5D75">
              <w:rPr>
                <w:sz w:val="16"/>
                <w:szCs w:val="16"/>
              </w:rPr>
              <w:t>, 144, 145</w:t>
            </w:r>
            <w:r w:rsidR="005F7310" w:rsidRPr="007E5D75">
              <w:rPr>
                <w:sz w:val="16"/>
                <w:szCs w:val="16"/>
              </w:rPr>
              <w:t>): 3 Oct 2014 (s 2(1) item</w:t>
            </w:r>
            <w:r w:rsidR="00B6051E" w:rsidRPr="007E5D75">
              <w:rPr>
                <w:sz w:val="16"/>
                <w:szCs w:val="16"/>
              </w:rPr>
              <w:t>s</w:t>
            </w:r>
            <w:r w:rsidR="007E5D75">
              <w:rPr>
                <w:sz w:val="16"/>
                <w:szCs w:val="16"/>
              </w:rPr>
              <w:t> </w:t>
            </w:r>
            <w:r w:rsidR="005F7310" w:rsidRPr="007E5D75">
              <w:rPr>
                <w:sz w:val="16"/>
                <w:szCs w:val="16"/>
              </w:rPr>
              <w:t>3</w:t>
            </w:r>
            <w:r w:rsidR="00B6051E" w:rsidRPr="007E5D75">
              <w:rPr>
                <w:sz w:val="16"/>
                <w:szCs w:val="16"/>
              </w:rPr>
              <w:t>and 5</w:t>
            </w:r>
            <w:r w:rsidR="005F7310" w:rsidRPr="007E5D75">
              <w:rPr>
                <w:sz w:val="16"/>
                <w:szCs w:val="16"/>
              </w:rPr>
              <w:t>)</w:t>
            </w:r>
          </w:p>
        </w:tc>
        <w:tc>
          <w:tcPr>
            <w:tcW w:w="1417" w:type="dxa"/>
            <w:tcBorders>
              <w:top w:val="single" w:sz="4" w:space="0" w:color="auto"/>
              <w:bottom w:val="single" w:sz="4" w:space="0" w:color="auto"/>
            </w:tcBorders>
            <w:shd w:val="clear" w:color="auto" w:fill="auto"/>
          </w:tcPr>
          <w:p w:rsidR="005F7310" w:rsidRPr="007E5D75" w:rsidRDefault="005F7310" w:rsidP="000A072B">
            <w:pPr>
              <w:pStyle w:val="Tabletext"/>
              <w:rPr>
                <w:sz w:val="16"/>
                <w:szCs w:val="16"/>
              </w:rPr>
            </w:pPr>
            <w:r w:rsidRPr="007E5D75">
              <w:rPr>
                <w:sz w:val="16"/>
                <w:szCs w:val="16"/>
              </w:rPr>
              <w:t>Sch 1 (items</w:t>
            </w:r>
            <w:r w:rsidR="007E5D75">
              <w:rPr>
                <w:sz w:val="16"/>
                <w:szCs w:val="16"/>
              </w:rPr>
              <w:t> </w:t>
            </w:r>
            <w:r w:rsidRPr="007E5D75">
              <w:rPr>
                <w:sz w:val="16"/>
                <w:szCs w:val="16"/>
              </w:rPr>
              <w:t>78</w:t>
            </w:r>
            <w:r w:rsidR="000A072B" w:rsidRPr="007E5D75">
              <w:rPr>
                <w:sz w:val="16"/>
                <w:szCs w:val="16"/>
              </w:rPr>
              <w:t>–</w:t>
            </w:r>
            <w:r w:rsidRPr="007E5D75">
              <w:rPr>
                <w:sz w:val="16"/>
                <w:szCs w:val="16"/>
              </w:rPr>
              <w:t>87</w:t>
            </w:r>
            <w:r w:rsidR="006B35FC" w:rsidRPr="007E5D75">
              <w:rPr>
                <w:sz w:val="16"/>
                <w:szCs w:val="16"/>
              </w:rPr>
              <w:t>) and Sch 7 (items</w:t>
            </w:r>
            <w:r w:rsidR="007E5D75">
              <w:rPr>
                <w:sz w:val="16"/>
                <w:szCs w:val="16"/>
              </w:rPr>
              <w:t> </w:t>
            </w:r>
            <w:r w:rsidR="006B35FC" w:rsidRPr="007E5D75">
              <w:rPr>
                <w:sz w:val="16"/>
                <w:szCs w:val="16"/>
              </w:rPr>
              <w:t>144, 145)</w:t>
            </w:r>
          </w:p>
        </w:tc>
      </w:tr>
      <w:tr w:rsidR="005140F2" w:rsidRPr="007E5D75" w:rsidTr="001C0D72">
        <w:trPr>
          <w:cantSplit/>
        </w:trPr>
        <w:tc>
          <w:tcPr>
            <w:tcW w:w="1838" w:type="dxa"/>
            <w:tcBorders>
              <w:top w:val="single" w:sz="4" w:space="0" w:color="auto"/>
              <w:bottom w:val="single" w:sz="4" w:space="0" w:color="auto"/>
            </w:tcBorders>
            <w:shd w:val="clear" w:color="auto" w:fill="auto"/>
          </w:tcPr>
          <w:p w:rsidR="005140F2" w:rsidRPr="007E5D75" w:rsidRDefault="005140F2" w:rsidP="00725E0B">
            <w:pPr>
              <w:pStyle w:val="Tabletext"/>
              <w:rPr>
                <w:sz w:val="16"/>
                <w:szCs w:val="16"/>
              </w:rPr>
            </w:pPr>
            <w:r w:rsidRPr="007E5D75">
              <w:rPr>
                <w:sz w:val="16"/>
                <w:szCs w:val="16"/>
              </w:rPr>
              <w:t>Counter</w:t>
            </w:r>
            <w:r w:rsidR="007E5D75">
              <w:rPr>
                <w:sz w:val="16"/>
                <w:szCs w:val="16"/>
              </w:rPr>
              <w:noBreakHyphen/>
            </w:r>
            <w:r w:rsidRPr="007E5D75">
              <w:rPr>
                <w:sz w:val="16"/>
                <w:szCs w:val="16"/>
              </w:rPr>
              <w:t>Terrorism Legislation Amendment (Foreign Fighters) Act 2014</w:t>
            </w:r>
          </w:p>
        </w:tc>
        <w:tc>
          <w:tcPr>
            <w:tcW w:w="992" w:type="dxa"/>
            <w:tcBorders>
              <w:top w:val="single" w:sz="4" w:space="0" w:color="auto"/>
              <w:bottom w:val="single" w:sz="4" w:space="0" w:color="auto"/>
            </w:tcBorders>
            <w:shd w:val="clear" w:color="auto" w:fill="auto"/>
          </w:tcPr>
          <w:p w:rsidR="005140F2" w:rsidRPr="007E5D75" w:rsidRDefault="005140F2" w:rsidP="00BB1281">
            <w:pPr>
              <w:pStyle w:val="Tabletext"/>
              <w:rPr>
                <w:sz w:val="16"/>
                <w:szCs w:val="16"/>
              </w:rPr>
            </w:pPr>
            <w:r w:rsidRPr="007E5D75">
              <w:rPr>
                <w:sz w:val="16"/>
                <w:szCs w:val="16"/>
              </w:rPr>
              <w:t>116, 2014</w:t>
            </w:r>
          </w:p>
        </w:tc>
        <w:tc>
          <w:tcPr>
            <w:tcW w:w="993" w:type="dxa"/>
            <w:tcBorders>
              <w:top w:val="single" w:sz="4" w:space="0" w:color="auto"/>
              <w:bottom w:val="single" w:sz="4" w:space="0" w:color="auto"/>
            </w:tcBorders>
            <w:shd w:val="clear" w:color="auto" w:fill="auto"/>
          </w:tcPr>
          <w:p w:rsidR="005140F2" w:rsidRPr="007E5D75" w:rsidRDefault="005140F2" w:rsidP="00BB1281">
            <w:pPr>
              <w:pStyle w:val="Tabletext"/>
              <w:rPr>
                <w:sz w:val="16"/>
                <w:szCs w:val="16"/>
              </w:rPr>
            </w:pPr>
            <w:r w:rsidRPr="007E5D75">
              <w:rPr>
                <w:sz w:val="16"/>
                <w:szCs w:val="16"/>
              </w:rPr>
              <w:t>3 Nov 2014</w:t>
            </w:r>
          </w:p>
        </w:tc>
        <w:tc>
          <w:tcPr>
            <w:tcW w:w="1845" w:type="dxa"/>
            <w:tcBorders>
              <w:top w:val="single" w:sz="4" w:space="0" w:color="auto"/>
              <w:bottom w:val="single" w:sz="4" w:space="0" w:color="auto"/>
            </w:tcBorders>
            <w:shd w:val="clear" w:color="auto" w:fill="auto"/>
          </w:tcPr>
          <w:p w:rsidR="005140F2" w:rsidRPr="007E5D75" w:rsidRDefault="005140F2" w:rsidP="00725E0B">
            <w:pPr>
              <w:pStyle w:val="Tabletext"/>
              <w:rPr>
                <w:sz w:val="16"/>
                <w:szCs w:val="16"/>
              </w:rPr>
            </w:pPr>
            <w:r w:rsidRPr="007E5D75">
              <w:rPr>
                <w:sz w:val="16"/>
                <w:szCs w:val="16"/>
              </w:rPr>
              <w:t>Sch 1 (items</w:t>
            </w:r>
            <w:r w:rsidR="007E5D75">
              <w:rPr>
                <w:sz w:val="16"/>
                <w:szCs w:val="16"/>
              </w:rPr>
              <w:t> </w:t>
            </w:r>
            <w:r w:rsidRPr="007E5D75">
              <w:rPr>
                <w:sz w:val="16"/>
                <w:szCs w:val="16"/>
              </w:rPr>
              <w:t>35–56): 1 Dec 2014 (s 2(1) item</w:t>
            </w:r>
            <w:r w:rsidR="007E5D75">
              <w:rPr>
                <w:sz w:val="16"/>
                <w:szCs w:val="16"/>
              </w:rPr>
              <w:t> </w:t>
            </w:r>
            <w:r w:rsidRPr="007E5D75">
              <w:rPr>
                <w:sz w:val="16"/>
                <w:szCs w:val="16"/>
              </w:rPr>
              <w:t>2)</w:t>
            </w:r>
          </w:p>
        </w:tc>
        <w:tc>
          <w:tcPr>
            <w:tcW w:w="1417" w:type="dxa"/>
            <w:tcBorders>
              <w:top w:val="single" w:sz="4" w:space="0" w:color="auto"/>
              <w:bottom w:val="single" w:sz="4" w:space="0" w:color="auto"/>
            </w:tcBorders>
            <w:shd w:val="clear" w:color="auto" w:fill="auto"/>
          </w:tcPr>
          <w:p w:rsidR="005140F2" w:rsidRPr="007E5D75" w:rsidRDefault="005140F2" w:rsidP="000A072B">
            <w:pPr>
              <w:pStyle w:val="Tabletext"/>
              <w:rPr>
                <w:sz w:val="16"/>
                <w:szCs w:val="16"/>
              </w:rPr>
            </w:pPr>
            <w:r w:rsidRPr="007E5D75">
              <w:rPr>
                <w:sz w:val="16"/>
                <w:szCs w:val="16"/>
              </w:rPr>
              <w:t>Sch 1 (items</w:t>
            </w:r>
            <w:r w:rsidR="007E5D75">
              <w:rPr>
                <w:sz w:val="16"/>
                <w:szCs w:val="16"/>
              </w:rPr>
              <w:t> </w:t>
            </w:r>
            <w:r w:rsidRPr="007E5D75">
              <w:rPr>
                <w:sz w:val="16"/>
                <w:szCs w:val="16"/>
              </w:rPr>
              <w:t>38, 48, 55)</w:t>
            </w:r>
          </w:p>
        </w:tc>
      </w:tr>
      <w:tr w:rsidR="00AC61E9" w:rsidRPr="007E5D75" w:rsidTr="00F808DE">
        <w:trPr>
          <w:cantSplit/>
        </w:trPr>
        <w:tc>
          <w:tcPr>
            <w:tcW w:w="1838" w:type="dxa"/>
            <w:tcBorders>
              <w:top w:val="single" w:sz="4" w:space="0" w:color="auto"/>
              <w:bottom w:val="single" w:sz="12" w:space="0" w:color="auto"/>
            </w:tcBorders>
            <w:shd w:val="clear" w:color="auto" w:fill="auto"/>
          </w:tcPr>
          <w:p w:rsidR="00AC61E9" w:rsidRPr="007E5D75" w:rsidRDefault="00AC61E9" w:rsidP="00725E0B">
            <w:pPr>
              <w:pStyle w:val="Tabletext"/>
              <w:rPr>
                <w:sz w:val="16"/>
                <w:szCs w:val="16"/>
              </w:rPr>
            </w:pPr>
            <w:r w:rsidRPr="007E5D75">
              <w:rPr>
                <w:sz w:val="16"/>
                <w:szCs w:val="16"/>
              </w:rPr>
              <w:t>Statute Law Revision Act (No.</w:t>
            </w:r>
            <w:r w:rsidR="007E5D75">
              <w:rPr>
                <w:sz w:val="16"/>
                <w:szCs w:val="16"/>
              </w:rPr>
              <w:t> </w:t>
            </w:r>
            <w:r w:rsidRPr="007E5D75">
              <w:rPr>
                <w:sz w:val="16"/>
                <w:szCs w:val="16"/>
              </w:rPr>
              <w:t>1) 2015</w:t>
            </w:r>
          </w:p>
        </w:tc>
        <w:tc>
          <w:tcPr>
            <w:tcW w:w="992" w:type="dxa"/>
            <w:tcBorders>
              <w:top w:val="single" w:sz="4" w:space="0" w:color="auto"/>
              <w:bottom w:val="single" w:sz="12" w:space="0" w:color="auto"/>
            </w:tcBorders>
            <w:shd w:val="clear" w:color="auto" w:fill="auto"/>
          </w:tcPr>
          <w:p w:rsidR="00AC61E9" w:rsidRPr="007E5D75" w:rsidRDefault="00AC61E9" w:rsidP="00BB1281">
            <w:pPr>
              <w:pStyle w:val="Tabletext"/>
              <w:rPr>
                <w:sz w:val="16"/>
                <w:szCs w:val="16"/>
              </w:rPr>
            </w:pPr>
            <w:r w:rsidRPr="007E5D75">
              <w:rPr>
                <w:sz w:val="16"/>
                <w:szCs w:val="16"/>
              </w:rPr>
              <w:t>5, 2015</w:t>
            </w:r>
          </w:p>
        </w:tc>
        <w:tc>
          <w:tcPr>
            <w:tcW w:w="993" w:type="dxa"/>
            <w:tcBorders>
              <w:top w:val="single" w:sz="4" w:space="0" w:color="auto"/>
              <w:bottom w:val="single" w:sz="12" w:space="0" w:color="auto"/>
            </w:tcBorders>
            <w:shd w:val="clear" w:color="auto" w:fill="auto"/>
          </w:tcPr>
          <w:p w:rsidR="00AC61E9" w:rsidRPr="007E5D75" w:rsidRDefault="00AC61E9" w:rsidP="00BB1281">
            <w:pPr>
              <w:pStyle w:val="Tabletext"/>
              <w:rPr>
                <w:sz w:val="16"/>
                <w:szCs w:val="16"/>
              </w:rPr>
            </w:pPr>
            <w:r w:rsidRPr="007E5D75">
              <w:rPr>
                <w:sz w:val="16"/>
                <w:szCs w:val="16"/>
              </w:rPr>
              <w:t>25 Feb 2015</w:t>
            </w:r>
          </w:p>
        </w:tc>
        <w:tc>
          <w:tcPr>
            <w:tcW w:w="1845" w:type="dxa"/>
            <w:tcBorders>
              <w:top w:val="single" w:sz="4" w:space="0" w:color="auto"/>
              <w:bottom w:val="single" w:sz="12" w:space="0" w:color="auto"/>
            </w:tcBorders>
            <w:shd w:val="clear" w:color="auto" w:fill="auto"/>
          </w:tcPr>
          <w:p w:rsidR="00AC61E9" w:rsidRPr="007E5D75" w:rsidRDefault="00AC61E9" w:rsidP="001C0D72">
            <w:pPr>
              <w:pStyle w:val="Tabletext"/>
              <w:rPr>
                <w:sz w:val="16"/>
                <w:szCs w:val="16"/>
              </w:rPr>
            </w:pPr>
            <w:r w:rsidRPr="007E5D75">
              <w:rPr>
                <w:sz w:val="16"/>
                <w:szCs w:val="16"/>
              </w:rPr>
              <w:t>Sch 1 (item</w:t>
            </w:r>
            <w:r w:rsidR="007E5D75">
              <w:rPr>
                <w:sz w:val="16"/>
                <w:szCs w:val="16"/>
              </w:rPr>
              <w:t> </w:t>
            </w:r>
            <w:r w:rsidRPr="007E5D75">
              <w:rPr>
                <w:sz w:val="16"/>
                <w:szCs w:val="16"/>
              </w:rPr>
              <w:t>10): 25 Mar 2015 (s 2</w:t>
            </w:r>
            <w:r w:rsidR="001C0D72" w:rsidRPr="007E5D75">
              <w:rPr>
                <w:sz w:val="16"/>
                <w:szCs w:val="16"/>
              </w:rPr>
              <w:t>(1)  item</w:t>
            </w:r>
            <w:r w:rsidR="007E5D75">
              <w:rPr>
                <w:sz w:val="16"/>
                <w:szCs w:val="16"/>
              </w:rPr>
              <w:t> </w:t>
            </w:r>
            <w:r w:rsidRPr="007E5D75">
              <w:rPr>
                <w:sz w:val="16"/>
                <w:szCs w:val="16"/>
              </w:rPr>
              <w:t>2</w:t>
            </w:r>
            <w:r w:rsidR="00460A62" w:rsidRPr="007E5D75">
              <w:rPr>
                <w:sz w:val="16"/>
                <w:szCs w:val="16"/>
              </w:rPr>
              <w:t>)</w:t>
            </w:r>
          </w:p>
        </w:tc>
        <w:tc>
          <w:tcPr>
            <w:tcW w:w="1417" w:type="dxa"/>
            <w:tcBorders>
              <w:top w:val="single" w:sz="4" w:space="0" w:color="auto"/>
              <w:bottom w:val="single" w:sz="12" w:space="0" w:color="auto"/>
            </w:tcBorders>
            <w:shd w:val="clear" w:color="auto" w:fill="auto"/>
          </w:tcPr>
          <w:p w:rsidR="00AC61E9" w:rsidRPr="007E5D75" w:rsidRDefault="00AC61E9" w:rsidP="000A072B">
            <w:pPr>
              <w:pStyle w:val="Tabletext"/>
              <w:rPr>
                <w:sz w:val="16"/>
                <w:szCs w:val="16"/>
              </w:rPr>
            </w:pPr>
            <w:r w:rsidRPr="007E5D75">
              <w:rPr>
                <w:sz w:val="16"/>
                <w:szCs w:val="16"/>
              </w:rPr>
              <w:t>—</w:t>
            </w:r>
          </w:p>
        </w:tc>
      </w:tr>
    </w:tbl>
    <w:p w:rsidR="006D54EA" w:rsidRPr="007E5D75" w:rsidRDefault="006D54EA" w:rsidP="006D54E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D54EA" w:rsidRPr="007E5D75" w:rsidTr="003A4D58">
        <w:trPr>
          <w:cantSplit/>
          <w:tblHeader/>
        </w:trPr>
        <w:tc>
          <w:tcPr>
            <w:tcW w:w="1806" w:type="dxa"/>
            <w:tcBorders>
              <w:top w:val="single" w:sz="12" w:space="0" w:color="auto"/>
              <w:bottom w:val="single" w:sz="12" w:space="0" w:color="auto"/>
            </w:tcBorders>
            <w:shd w:val="clear" w:color="auto" w:fill="auto"/>
          </w:tcPr>
          <w:p w:rsidR="006D54EA" w:rsidRPr="007E5D75" w:rsidRDefault="006D54EA" w:rsidP="00A801B7">
            <w:pPr>
              <w:pStyle w:val="Tabletext"/>
              <w:keepNext/>
              <w:rPr>
                <w:rFonts w:ascii="Arial" w:hAnsi="Arial" w:cs="Arial"/>
                <w:b/>
                <w:sz w:val="16"/>
                <w:szCs w:val="16"/>
              </w:rPr>
            </w:pPr>
            <w:r w:rsidRPr="007E5D75">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6D54EA" w:rsidRPr="007E5D75" w:rsidRDefault="006D54EA" w:rsidP="00A801B7">
            <w:pPr>
              <w:pStyle w:val="Tabletext"/>
              <w:keepNext/>
              <w:rPr>
                <w:rFonts w:ascii="Arial" w:hAnsi="Arial" w:cs="Arial"/>
                <w:b/>
                <w:sz w:val="16"/>
                <w:szCs w:val="16"/>
              </w:rPr>
            </w:pPr>
            <w:r w:rsidRPr="007E5D75">
              <w:rPr>
                <w:rFonts w:ascii="Arial" w:hAnsi="Arial" w:cs="Arial"/>
                <w:b/>
                <w:sz w:val="16"/>
                <w:szCs w:val="16"/>
              </w:rPr>
              <w:t>FRLI registration</w:t>
            </w:r>
          </w:p>
        </w:tc>
        <w:tc>
          <w:tcPr>
            <w:tcW w:w="1806" w:type="dxa"/>
            <w:tcBorders>
              <w:top w:val="single" w:sz="12" w:space="0" w:color="auto"/>
              <w:bottom w:val="single" w:sz="12" w:space="0" w:color="auto"/>
            </w:tcBorders>
            <w:shd w:val="clear" w:color="auto" w:fill="auto"/>
          </w:tcPr>
          <w:p w:rsidR="006D54EA" w:rsidRPr="007E5D75" w:rsidRDefault="006D54EA" w:rsidP="00A801B7">
            <w:pPr>
              <w:pStyle w:val="Tabletext"/>
              <w:keepNext/>
              <w:rPr>
                <w:rFonts w:ascii="Arial" w:hAnsi="Arial" w:cs="Arial"/>
                <w:b/>
                <w:sz w:val="16"/>
                <w:szCs w:val="16"/>
              </w:rPr>
            </w:pPr>
            <w:r w:rsidRPr="007E5D75">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6D54EA" w:rsidRPr="007E5D75" w:rsidRDefault="006D54EA" w:rsidP="00A801B7">
            <w:pPr>
              <w:pStyle w:val="Tabletext"/>
              <w:keepNext/>
              <w:rPr>
                <w:rFonts w:ascii="Arial" w:hAnsi="Arial" w:cs="Arial"/>
                <w:b/>
                <w:sz w:val="16"/>
                <w:szCs w:val="16"/>
              </w:rPr>
            </w:pPr>
            <w:r w:rsidRPr="007E5D75">
              <w:rPr>
                <w:rFonts w:ascii="Arial" w:hAnsi="Arial" w:cs="Arial"/>
                <w:b/>
                <w:sz w:val="16"/>
                <w:szCs w:val="16"/>
              </w:rPr>
              <w:t>Application, saving and transitional provisions</w:t>
            </w:r>
          </w:p>
        </w:tc>
      </w:tr>
      <w:tr w:rsidR="006D54EA" w:rsidRPr="007E5D75" w:rsidTr="003A4D58">
        <w:trPr>
          <w:cantSplit/>
        </w:trPr>
        <w:tc>
          <w:tcPr>
            <w:tcW w:w="1806" w:type="dxa"/>
            <w:tcBorders>
              <w:top w:val="single" w:sz="12" w:space="0" w:color="auto"/>
              <w:bottom w:val="single" w:sz="12" w:space="0" w:color="auto"/>
            </w:tcBorders>
            <w:shd w:val="clear" w:color="auto" w:fill="auto"/>
          </w:tcPr>
          <w:p w:rsidR="006D54EA" w:rsidRPr="007E5D75" w:rsidRDefault="00E91079" w:rsidP="00A801B7">
            <w:pPr>
              <w:pStyle w:val="Tabletext"/>
              <w:rPr>
                <w:sz w:val="16"/>
                <w:szCs w:val="16"/>
              </w:rPr>
            </w:pPr>
            <w:r w:rsidRPr="007E5D75">
              <w:rPr>
                <w:sz w:val="16"/>
                <w:szCs w:val="16"/>
              </w:rPr>
              <w:t>2006 No.</w:t>
            </w:r>
            <w:r w:rsidR="007E5D75">
              <w:rPr>
                <w:sz w:val="16"/>
                <w:szCs w:val="16"/>
              </w:rPr>
              <w:t> </w:t>
            </w:r>
            <w:r w:rsidRPr="007E5D75">
              <w:rPr>
                <w:sz w:val="16"/>
                <w:szCs w:val="16"/>
              </w:rPr>
              <w:t>50</w:t>
            </w:r>
          </w:p>
        </w:tc>
        <w:tc>
          <w:tcPr>
            <w:tcW w:w="1806" w:type="dxa"/>
            <w:tcBorders>
              <w:top w:val="single" w:sz="12" w:space="0" w:color="auto"/>
              <w:bottom w:val="single" w:sz="12" w:space="0" w:color="auto"/>
            </w:tcBorders>
            <w:shd w:val="clear" w:color="auto" w:fill="auto"/>
          </w:tcPr>
          <w:p w:rsidR="006D54EA" w:rsidRPr="007E5D75" w:rsidRDefault="00371177" w:rsidP="00A801B7">
            <w:pPr>
              <w:pStyle w:val="Tabletext"/>
              <w:rPr>
                <w:sz w:val="16"/>
                <w:szCs w:val="16"/>
              </w:rPr>
            </w:pPr>
            <w:r w:rsidRPr="007E5D75">
              <w:rPr>
                <w:sz w:val="16"/>
                <w:szCs w:val="16"/>
              </w:rPr>
              <w:t>17 Mar 2006</w:t>
            </w:r>
            <w:r w:rsidR="00943423" w:rsidRPr="007E5D75">
              <w:rPr>
                <w:sz w:val="16"/>
                <w:szCs w:val="16"/>
              </w:rPr>
              <w:t xml:space="preserve"> (</w:t>
            </w:r>
            <w:r w:rsidR="00943423" w:rsidRPr="007E5D75">
              <w:rPr>
                <w:i/>
                <w:sz w:val="16"/>
                <w:szCs w:val="16"/>
              </w:rPr>
              <w:t>see</w:t>
            </w:r>
            <w:r w:rsidR="00943423" w:rsidRPr="007E5D75">
              <w:rPr>
                <w:sz w:val="16"/>
                <w:szCs w:val="16"/>
              </w:rPr>
              <w:t xml:space="preserve"> F2006L00820)</w:t>
            </w:r>
          </w:p>
        </w:tc>
        <w:tc>
          <w:tcPr>
            <w:tcW w:w="1806" w:type="dxa"/>
            <w:tcBorders>
              <w:top w:val="single" w:sz="12" w:space="0" w:color="auto"/>
              <w:bottom w:val="single" w:sz="12" w:space="0" w:color="auto"/>
            </w:tcBorders>
            <w:shd w:val="clear" w:color="auto" w:fill="auto"/>
          </w:tcPr>
          <w:p w:rsidR="006D54EA" w:rsidRPr="007E5D75" w:rsidRDefault="0003330B" w:rsidP="00A801B7">
            <w:pPr>
              <w:pStyle w:val="Tabletext"/>
              <w:rPr>
                <w:sz w:val="16"/>
                <w:szCs w:val="16"/>
              </w:rPr>
            </w:pPr>
            <w:r w:rsidRPr="007E5D75">
              <w:rPr>
                <w:sz w:val="16"/>
                <w:szCs w:val="16"/>
              </w:rPr>
              <w:t>Schedule</w:t>
            </w:r>
            <w:r w:rsidR="007E5D75">
              <w:rPr>
                <w:sz w:val="16"/>
                <w:szCs w:val="16"/>
              </w:rPr>
              <w:t> </w:t>
            </w:r>
            <w:r w:rsidRPr="007E5D75">
              <w:rPr>
                <w:sz w:val="16"/>
                <w:szCs w:val="16"/>
              </w:rPr>
              <w:t xml:space="preserve">33: </w:t>
            </w:r>
            <w:r w:rsidR="00371177" w:rsidRPr="007E5D75">
              <w:rPr>
                <w:sz w:val="16"/>
                <w:szCs w:val="16"/>
              </w:rPr>
              <w:t>27 Mar 2006 (r. 2(b))</w:t>
            </w:r>
          </w:p>
        </w:tc>
        <w:tc>
          <w:tcPr>
            <w:tcW w:w="1665" w:type="dxa"/>
            <w:tcBorders>
              <w:top w:val="single" w:sz="12" w:space="0" w:color="auto"/>
              <w:bottom w:val="single" w:sz="12" w:space="0" w:color="auto"/>
            </w:tcBorders>
            <w:shd w:val="clear" w:color="auto" w:fill="auto"/>
          </w:tcPr>
          <w:p w:rsidR="006D54EA" w:rsidRPr="007E5D75" w:rsidRDefault="006D54EA" w:rsidP="00A801B7">
            <w:pPr>
              <w:pStyle w:val="Tabletext"/>
              <w:rPr>
                <w:sz w:val="16"/>
                <w:szCs w:val="16"/>
              </w:rPr>
            </w:pPr>
            <w:r w:rsidRPr="007E5D75">
              <w:rPr>
                <w:sz w:val="16"/>
                <w:szCs w:val="16"/>
              </w:rPr>
              <w:t>—</w:t>
            </w:r>
          </w:p>
        </w:tc>
      </w:tr>
    </w:tbl>
    <w:p w:rsidR="00BB1281" w:rsidRPr="007E5D75" w:rsidRDefault="00BB1281" w:rsidP="006A7A75">
      <w:pPr>
        <w:pStyle w:val="Tabletext"/>
      </w:pPr>
    </w:p>
    <w:p w:rsidR="0060416D" w:rsidRPr="007E5D75" w:rsidRDefault="0060416D" w:rsidP="008F24EB">
      <w:pPr>
        <w:pStyle w:val="ENotesHeading2"/>
        <w:pageBreakBefore/>
        <w:outlineLvl w:val="9"/>
      </w:pPr>
      <w:bookmarkStart w:id="361" w:name="_Toc415555630"/>
      <w:r w:rsidRPr="007E5D75">
        <w:lastRenderedPageBreak/>
        <w:t>Endnote 4—Amendment history</w:t>
      </w:r>
      <w:bookmarkEnd w:id="361"/>
    </w:p>
    <w:p w:rsidR="00BB1281" w:rsidRPr="007E5D75" w:rsidRDefault="00BB1281" w:rsidP="006A7A75">
      <w:pPr>
        <w:pStyle w:val="Tabletext"/>
      </w:pPr>
    </w:p>
    <w:tbl>
      <w:tblPr>
        <w:tblW w:w="7082" w:type="dxa"/>
        <w:tblLayout w:type="fixed"/>
        <w:tblLook w:val="0000" w:firstRow="0" w:lastRow="0" w:firstColumn="0" w:lastColumn="0" w:noHBand="0" w:noVBand="0"/>
      </w:tblPr>
      <w:tblGrid>
        <w:gridCol w:w="2139"/>
        <w:gridCol w:w="4943"/>
      </w:tblGrid>
      <w:tr w:rsidR="00BB1281" w:rsidRPr="007E5D75" w:rsidTr="00370358">
        <w:trPr>
          <w:cantSplit/>
          <w:tblHeader/>
        </w:trPr>
        <w:tc>
          <w:tcPr>
            <w:tcW w:w="2139" w:type="dxa"/>
            <w:tcBorders>
              <w:top w:val="single" w:sz="12" w:space="0" w:color="auto"/>
              <w:bottom w:val="single" w:sz="12" w:space="0" w:color="auto"/>
            </w:tcBorders>
            <w:shd w:val="clear" w:color="auto" w:fill="auto"/>
          </w:tcPr>
          <w:p w:rsidR="00BB1281" w:rsidRPr="007E5D75" w:rsidRDefault="00B5109B" w:rsidP="002166AC">
            <w:pPr>
              <w:pStyle w:val="ENoteTableHeading"/>
            </w:pPr>
            <w:r w:rsidRPr="007E5D75">
              <w:t>Provision affected</w:t>
            </w:r>
          </w:p>
        </w:tc>
        <w:tc>
          <w:tcPr>
            <w:tcW w:w="4943" w:type="dxa"/>
            <w:tcBorders>
              <w:top w:val="single" w:sz="12" w:space="0" w:color="auto"/>
              <w:bottom w:val="single" w:sz="12" w:space="0" w:color="auto"/>
            </w:tcBorders>
            <w:shd w:val="clear" w:color="auto" w:fill="auto"/>
          </w:tcPr>
          <w:p w:rsidR="00BB1281" w:rsidRPr="007E5D75" w:rsidRDefault="00B5109B" w:rsidP="002166AC">
            <w:pPr>
              <w:pStyle w:val="ENoteTableHeading"/>
            </w:pPr>
            <w:r w:rsidRPr="007E5D75">
              <w:t>How affected</w:t>
            </w:r>
          </w:p>
        </w:tc>
      </w:tr>
      <w:tr w:rsidR="00BB1281" w:rsidRPr="007E5D75" w:rsidTr="00BB1281">
        <w:trPr>
          <w:cantSplit/>
        </w:trPr>
        <w:tc>
          <w:tcPr>
            <w:tcW w:w="2139" w:type="dxa"/>
            <w:tcBorders>
              <w:top w:val="single" w:sz="12" w:space="0" w:color="auto"/>
            </w:tcBorders>
            <w:shd w:val="clear" w:color="auto" w:fill="auto"/>
          </w:tcPr>
          <w:p w:rsidR="00BB1281" w:rsidRPr="007E5D75" w:rsidRDefault="00B5109B" w:rsidP="00BB1281">
            <w:pPr>
              <w:pStyle w:val="Tabletext"/>
              <w:rPr>
                <w:sz w:val="16"/>
                <w:szCs w:val="16"/>
              </w:rPr>
            </w:pPr>
            <w:r w:rsidRPr="007E5D75">
              <w:rPr>
                <w:b/>
                <w:sz w:val="16"/>
                <w:szCs w:val="16"/>
              </w:rPr>
              <w:t>Part</w:t>
            </w:r>
            <w:r w:rsidR="005B01AA" w:rsidRPr="007E5D75">
              <w:rPr>
                <w:b/>
                <w:sz w:val="16"/>
                <w:szCs w:val="16"/>
              </w:rPr>
              <w:t> </w:t>
            </w:r>
            <w:r w:rsidRPr="007E5D75">
              <w:rPr>
                <w:b/>
                <w:sz w:val="16"/>
                <w:szCs w:val="16"/>
              </w:rPr>
              <w:t>I</w:t>
            </w:r>
          </w:p>
        </w:tc>
        <w:tc>
          <w:tcPr>
            <w:tcW w:w="4943" w:type="dxa"/>
            <w:tcBorders>
              <w:top w:val="single" w:sz="12" w:space="0" w:color="auto"/>
            </w:tcBorders>
            <w:shd w:val="clear" w:color="auto" w:fill="auto"/>
          </w:tcPr>
          <w:p w:rsidR="00BB1281" w:rsidRPr="007E5D75" w:rsidRDefault="00BB1281" w:rsidP="00BB1281">
            <w:pPr>
              <w:pStyle w:val="Tabletext"/>
              <w:rPr>
                <w:sz w:val="16"/>
                <w:szCs w:val="16"/>
              </w:rPr>
            </w:pP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2</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9, 1926</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rs. No.</w:t>
            </w:r>
            <w:r w:rsidR="007E5D75">
              <w:rPr>
                <w:sz w:val="16"/>
                <w:szCs w:val="16"/>
              </w:rPr>
              <w:t> </w:t>
            </w:r>
            <w:r w:rsidRPr="007E5D75">
              <w:rPr>
                <w:sz w:val="16"/>
                <w:szCs w:val="16"/>
              </w:rPr>
              <w:t>11, 1959; No.</w:t>
            </w:r>
            <w:r w:rsidR="007E5D75">
              <w:rPr>
                <w:sz w:val="16"/>
                <w:szCs w:val="16"/>
              </w:rPr>
              <w:t> </w:t>
            </w:r>
            <w:r w:rsidRPr="007E5D75">
              <w:rPr>
                <w:sz w:val="16"/>
                <w:szCs w:val="16"/>
              </w:rPr>
              <w:t>84, 1960</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33, 1973</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216, 1973 </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w:t>
            </w:r>
            <w:r w:rsidRPr="007E5D75">
              <w:rPr>
                <w:sz w:val="16"/>
                <w:szCs w:val="16"/>
              </w:rPr>
              <w:tab/>
            </w:r>
          </w:p>
        </w:tc>
        <w:tc>
          <w:tcPr>
            <w:tcW w:w="4943" w:type="dxa"/>
            <w:shd w:val="clear" w:color="auto" w:fill="auto"/>
          </w:tcPr>
          <w:p w:rsidR="00BB1281" w:rsidRPr="007E5D75" w:rsidRDefault="00B5109B" w:rsidP="007F7309">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30, 1932; No.</w:t>
            </w:r>
            <w:r w:rsidR="007E5D75">
              <w:rPr>
                <w:sz w:val="16"/>
                <w:szCs w:val="16"/>
              </w:rPr>
              <w:t> </w:t>
            </w:r>
            <w:r w:rsidRPr="007E5D75">
              <w:rPr>
                <w:sz w:val="16"/>
                <w:szCs w:val="16"/>
              </w:rPr>
              <w:t>11, 1959; No.</w:t>
            </w:r>
            <w:r w:rsidR="007E5D75">
              <w:rPr>
                <w:sz w:val="16"/>
                <w:szCs w:val="16"/>
              </w:rPr>
              <w:t> </w:t>
            </w:r>
            <w:r w:rsidRPr="007E5D75">
              <w:rPr>
                <w:sz w:val="16"/>
                <w:szCs w:val="16"/>
              </w:rPr>
              <w:t>84, 1960; No.</w:t>
            </w:r>
            <w:r w:rsidR="007E5D75">
              <w:rPr>
                <w:sz w:val="16"/>
                <w:szCs w:val="16"/>
              </w:rPr>
              <w:t> </w:t>
            </w:r>
            <w:r w:rsidRPr="007E5D75">
              <w:rPr>
                <w:sz w:val="16"/>
                <w:szCs w:val="16"/>
              </w:rPr>
              <w:t>216, 1973; No.</w:t>
            </w:r>
            <w:r w:rsidR="007E5D75">
              <w:rPr>
                <w:sz w:val="16"/>
                <w:szCs w:val="16"/>
              </w:rPr>
              <w:t> </w:t>
            </w:r>
            <w:r w:rsidRPr="007E5D75">
              <w:rPr>
                <w:sz w:val="16"/>
                <w:szCs w:val="16"/>
              </w:rPr>
              <w:t>155, 1979; No.</w:t>
            </w:r>
            <w:r w:rsidR="007E5D75">
              <w:rPr>
                <w:sz w:val="16"/>
                <w:szCs w:val="16"/>
              </w:rPr>
              <w:t> </w:t>
            </w:r>
            <w:r w:rsidRPr="007E5D75">
              <w:rPr>
                <w:sz w:val="16"/>
                <w:szCs w:val="16"/>
              </w:rPr>
              <w:t>70, 1980; No.</w:t>
            </w:r>
            <w:r w:rsidR="007E5D75">
              <w:rPr>
                <w:sz w:val="16"/>
                <w:szCs w:val="16"/>
              </w:rPr>
              <w:t> </w:t>
            </w:r>
            <w:r w:rsidRPr="007E5D75">
              <w:rPr>
                <w:sz w:val="16"/>
                <w:szCs w:val="16"/>
              </w:rPr>
              <w:t>67, 1982; Nos. 63 and 165, 1984; No.</w:t>
            </w:r>
            <w:r w:rsidR="007E5D75">
              <w:rPr>
                <w:sz w:val="16"/>
                <w:szCs w:val="16"/>
              </w:rPr>
              <w:t> </w:t>
            </w:r>
            <w:r w:rsidRPr="007E5D75">
              <w:rPr>
                <w:sz w:val="16"/>
                <w:szCs w:val="16"/>
              </w:rPr>
              <w:t>141, 1987; No.</w:t>
            </w:r>
            <w:r w:rsidR="007E5D75">
              <w:rPr>
                <w:sz w:val="16"/>
                <w:szCs w:val="16"/>
              </w:rPr>
              <w:t> </w:t>
            </w:r>
            <w:r w:rsidRPr="007E5D75">
              <w:rPr>
                <w:sz w:val="16"/>
                <w:szCs w:val="16"/>
              </w:rPr>
              <w:t>63, 1989; No.</w:t>
            </w:r>
            <w:r w:rsidR="007E5D75">
              <w:rPr>
                <w:sz w:val="16"/>
                <w:szCs w:val="16"/>
              </w:rPr>
              <w:t> </w:t>
            </w:r>
            <w:r w:rsidRPr="007E5D75">
              <w:rPr>
                <w:sz w:val="16"/>
                <w:szCs w:val="16"/>
              </w:rPr>
              <w:t>4, 1990; No.</w:t>
            </w:r>
            <w:r w:rsidR="007E5D75">
              <w:rPr>
                <w:sz w:val="16"/>
                <w:szCs w:val="16"/>
              </w:rPr>
              <w:t> </w:t>
            </w:r>
            <w:r w:rsidRPr="007E5D75">
              <w:rPr>
                <w:sz w:val="16"/>
                <w:szCs w:val="16"/>
              </w:rPr>
              <w:t>28, 1991; No.</w:t>
            </w:r>
            <w:r w:rsidR="007E5D75">
              <w:rPr>
                <w:sz w:val="16"/>
                <w:szCs w:val="16"/>
              </w:rPr>
              <w:t> </w:t>
            </w:r>
            <w:r w:rsidRPr="007E5D75">
              <w:rPr>
                <w:sz w:val="16"/>
                <w:szCs w:val="16"/>
              </w:rPr>
              <w:t>99, 1991 (as am. by No.</w:t>
            </w:r>
            <w:r w:rsidR="007E5D75">
              <w:rPr>
                <w:sz w:val="16"/>
                <w:szCs w:val="16"/>
              </w:rPr>
              <w:t> </w:t>
            </w:r>
            <w:r w:rsidRPr="007E5D75">
              <w:rPr>
                <w:sz w:val="16"/>
                <w:szCs w:val="16"/>
              </w:rPr>
              <w:t>145, 1991); Nos. 120 and 140, 1991; No.</w:t>
            </w:r>
            <w:r w:rsidR="007E5D75">
              <w:rPr>
                <w:sz w:val="16"/>
                <w:szCs w:val="16"/>
              </w:rPr>
              <w:t> </w:t>
            </w:r>
            <w:r w:rsidRPr="007E5D75">
              <w:rPr>
                <w:sz w:val="16"/>
                <w:szCs w:val="16"/>
              </w:rPr>
              <w:t>65, 1994; No.</w:t>
            </w:r>
            <w:r w:rsidR="007E5D75">
              <w:rPr>
                <w:sz w:val="16"/>
                <w:szCs w:val="16"/>
              </w:rPr>
              <w:t> </w:t>
            </w:r>
            <w:r w:rsidRPr="007E5D75">
              <w:rPr>
                <w:sz w:val="16"/>
                <w:szCs w:val="16"/>
              </w:rPr>
              <w:t>28, 1996; No.</w:t>
            </w:r>
            <w:r w:rsidR="007E5D75">
              <w:rPr>
                <w:sz w:val="16"/>
                <w:szCs w:val="16"/>
              </w:rPr>
              <w:t> </w:t>
            </w:r>
            <w:r w:rsidRPr="007E5D75">
              <w:rPr>
                <w:sz w:val="16"/>
                <w:szCs w:val="16"/>
              </w:rPr>
              <w:t>152, 1997; No.</w:t>
            </w:r>
            <w:r w:rsidR="007E5D75">
              <w:rPr>
                <w:sz w:val="16"/>
                <w:szCs w:val="16"/>
              </w:rPr>
              <w:t> </w:t>
            </w:r>
            <w:r w:rsidRPr="007E5D75">
              <w:rPr>
                <w:sz w:val="16"/>
                <w:szCs w:val="16"/>
              </w:rPr>
              <w:t>96, 1998; No.</w:t>
            </w:r>
            <w:r w:rsidR="007E5D75">
              <w:rPr>
                <w:sz w:val="16"/>
                <w:szCs w:val="16"/>
              </w:rPr>
              <w:t> </w:t>
            </w:r>
            <w:r w:rsidRPr="007E5D75">
              <w:rPr>
                <w:sz w:val="16"/>
                <w:szCs w:val="16"/>
              </w:rPr>
              <w:t>146, 1999; Nos. 9 and 137, 2000; No 24</w:t>
            </w:r>
            <w:r w:rsidR="007F7309" w:rsidRPr="007E5D75">
              <w:rPr>
                <w:sz w:val="16"/>
                <w:szCs w:val="16"/>
              </w:rPr>
              <w:t xml:space="preserve"> and</w:t>
            </w:r>
            <w:r w:rsidRPr="007E5D75">
              <w:rPr>
                <w:sz w:val="16"/>
                <w:szCs w:val="16"/>
                <w:u w:val="single"/>
              </w:rPr>
              <w:t xml:space="preserve"> 136, 2001</w:t>
            </w:r>
            <w:r w:rsidRPr="007E5D75">
              <w:rPr>
                <w:sz w:val="16"/>
                <w:szCs w:val="16"/>
              </w:rPr>
              <w:t>; Nos. 86 and 125, 2002; Nos. 64, 104 and 125, 2004; No.</w:t>
            </w:r>
            <w:r w:rsidR="007E5D75">
              <w:rPr>
                <w:sz w:val="16"/>
                <w:szCs w:val="16"/>
              </w:rPr>
              <w:t> </w:t>
            </w:r>
            <w:r w:rsidRPr="007E5D75">
              <w:rPr>
                <w:sz w:val="16"/>
                <w:szCs w:val="16"/>
              </w:rPr>
              <w:t>129, 2005; Nos. 86 and 171, 2006; No.</w:t>
            </w:r>
            <w:r w:rsidR="007E5D75">
              <w:rPr>
                <w:sz w:val="16"/>
                <w:szCs w:val="16"/>
              </w:rPr>
              <w:t> </w:t>
            </w:r>
            <w:r w:rsidRPr="007E5D75">
              <w:rPr>
                <w:sz w:val="16"/>
                <w:szCs w:val="16"/>
              </w:rPr>
              <w:t>3, 2007; No.</w:t>
            </w:r>
            <w:r w:rsidR="007E5D75">
              <w:rPr>
                <w:sz w:val="16"/>
                <w:szCs w:val="16"/>
              </w:rPr>
              <w:t> </w:t>
            </w:r>
            <w:r w:rsidRPr="007E5D75">
              <w:rPr>
                <w:sz w:val="16"/>
                <w:szCs w:val="16"/>
              </w:rPr>
              <w:t xml:space="preserve">144, 2008; Nos. 33 and 106, 2009; Nos. 3 and 42, 2010; </w:t>
            </w:r>
            <w:r w:rsidR="00E15656" w:rsidRPr="007E5D75">
              <w:rPr>
                <w:sz w:val="16"/>
                <w:szCs w:val="16"/>
                <w:u w:val="single"/>
              </w:rPr>
              <w:t>No 48, 2010</w:t>
            </w:r>
            <w:r w:rsidR="00E15656" w:rsidRPr="007E5D75">
              <w:rPr>
                <w:sz w:val="16"/>
                <w:szCs w:val="16"/>
              </w:rPr>
              <w:t xml:space="preserve">; </w:t>
            </w:r>
            <w:r w:rsidRPr="007E5D75">
              <w:rPr>
                <w:sz w:val="16"/>
                <w:szCs w:val="16"/>
              </w:rPr>
              <w:t>Nos. 2, 3 and 5, 2011; No.</w:t>
            </w:r>
            <w:r w:rsidR="007E5D75">
              <w:rPr>
                <w:sz w:val="16"/>
                <w:szCs w:val="16"/>
              </w:rPr>
              <w:t> </w:t>
            </w:r>
            <w:r w:rsidRPr="007E5D75">
              <w:rPr>
                <w:sz w:val="16"/>
                <w:szCs w:val="16"/>
              </w:rPr>
              <w:t>101, 2012</w:t>
            </w:r>
            <w:r w:rsidR="00E15656" w:rsidRPr="007E5D75">
              <w:rPr>
                <w:sz w:val="16"/>
                <w:szCs w:val="16"/>
              </w:rPr>
              <w:t>; No 116, 2014</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3AA</w:t>
            </w:r>
            <w:r w:rsidRPr="007E5D75">
              <w:rPr>
                <w:sz w:val="16"/>
                <w:szCs w:val="16"/>
              </w:rPr>
              <w:tab/>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64, 2004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3, 2011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3A</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84, 1960 </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3B</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67, 1982</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193, 1985; No.</w:t>
            </w:r>
            <w:r w:rsidR="007E5D75">
              <w:rPr>
                <w:sz w:val="16"/>
                <w:szCs w:val="16"/>
              </w:rPr>
              <w:t> </w:t>
            </w:r>
            <w:r w:rsidRPr="007E5D75">
              <w:rPr>
                <w:sz w:val="16"/>
                <w:szCs w:val="16"/>
              </w:rPr>
              <w:t>4, 1990; No.</w:t>
            </w:r>
            <w:r w:rsidR="007E5D75">
              <w:rPr>
                <w:sz w:val="16"/>
                <w:szCs w:val="16"/>
              </w:rPr>
              <w:t> </w:t>
            </w:r>
            <w:r w:rsidRPr="007E5D75">
              <w:rPr>
                <w:sz w:val="16"/>
                <w:szCs w:val="16"/>
              </w:rPr>
              <w:t>34, 1997; No.</w:t>
            </w:r>
            <w:r w:rsidR="007E5D75">
              <w:rPr>
                <w:sz w:val="16"/>
                <w:szCs w:val="16"/>
              </w:rPr>
              <w:t> </w:t>
            </w:r>
            <w:r w:rsidRPr="007E5D75">
              <w:rPr>
                <w:sz w:val="16"/>
                <w:szCs w:val="16"/>
              </w:rPr>
              <w:t>49, 1998 (as am. by No.</w:t>
            </w:r>
            <w:r w:rsidR="007E5D75">
              <w:rPr>
                <w:sz w:val="16"/>
                <w:szCs w:val="16"/>
              </w:rPr>
              <w:t> </w:t>
            </w:r>
            <w:r w:rsidRPr="007E5D75">
              <w:rPr>
                <w:sz w:val="16"/>
                <w:szCs w:val="16"/>
              </w:rPr>
              <w:t>9, 2006)</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3BA</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24, 2001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3BB</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24, 2001</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BB1281" w:rsidRPr="007E5D75" w:rsidTr="00BB1281">
        <w:trPr>
          <w:cantSplit/>
        </w:trPr>
        <w:tc>
          <w:tcPr>
            <w:tcW w:w="2139" w:type="dxa"/>
            <w:shd w:val="clear" w:color="auto" w:fill="auto"/>
          </w:tcPr>
          <w:p w:rsidR="00BB1281" w:rsidRPr="007E5D75" w:rsidRDefault="00B5109B" w:rsidP="00BB1281">
            <w:pPr>
              <w:pStyle w:val="Tabletext"/>
              <w:rPr>
                <w:sz w:val="16"/>
                <w:szCs w:val="16"/>
              </w:rPr>
            </w:pPr>
            <w:r w:rsidRPr="007E5D75">
              <w:rPr>
                <w:b/>
                <w:sz w:val="16"/>
                <w:szCs w:val="16"/>
              </w:rPr>
              <w:t>Part</w:t>
            </w:r>
            <w:r w:rsidR="005B01AA" w:rsidRPr="007E5D75">
              <w:rPr>
                <w:b/>
                <w:sz w:val="16"/>
                <w:szCs w:val="16"/>
              </w:rPr>
              <w:t> </w:t>
            </w:r>
            <w:r w:rsidRPr="007E5D75">
              <w:rPr>
                <w:b/>
                <w:sz w:val="16"/>
                <w:szCs w:val="16"/>
              </w:rPr>
              <w:t>IAA</w:t>
            </w:r>
          </w:p>
        </w:tc>
        <w:tc>
          <w:tcPr>
            <w:tcW w:w="4943" w:type="dxa"/>
            <w:shd w:val="clear" w:color="auto" w:fill="auto"/>
          </w:tcPr>
          <w:p w:rsidR="00BB1281" w:rsidRPr="007E5D75" w:rsidRDefault="00BB1281" w:rsidP="00BB1281">
            <w:pPr>
              <w:pStyle w:val="Tabletext"/>
              <w:rPr>
                <w:sz w:val="16"/>
                <w:szCs w:val="16"/>
              </w:rPr>
            </w:pP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Heading to Part</w:t>
            </w:r>
            <w:r w:rsidR="007E5D75">
              <w:rPr>
                <w:sz w:val="16"/>
                <w:szCs w:val="16"/>
              </w:rPr>
              <w:t> </w:t>
            </w:r>
            <w:r w:rsidRPr="007E5D75">
              <w:rPr>
                <w:sz w:val="16"/>
                <w:szCs w:val="16"/>
              </w:rPr>
              <w:t>1AA</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rep. No.</w:t>
            </w:r>
            <w:r w:rsidR="007E5D75">
              <w:rPr>
                <w:sz w:val="16"/>
                <w:szCs w:val="16"/>
              </w:rPr>
              <w:t> </w:t>
            </w:r>
            <w:r w:rsidRPr="007E5D75">
              <w:rPr>
                <w:sz w:val="16"/>
                <w:szCs w:val="16"/>
              </w:rPr>
              <w:t>41, 2003</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Heading to Part</w:t>
            </w:r>
            <w:r w:rsidR="005B01AA" w:rsidRPr="007E5D75">
              <w:rPr>
                <w:sz w:val="16"/>
                <w:szCs w:val="16"/>
              </w:rPr>
              <w:t> </w:t>
            </w:r>
            <w:r w:rsidRPr="007E5D75">
              <w:rPr>
                <w:sz w:val="16"/>
                <w:szCs w:val="16"/>
              </w:rPr>
              <w:t>IAA</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41, 2003</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rs. No.</w:t>
            </w:r>
            <w:r w:rsidR="007E5D75">
              <w:rPr>
                <w:sz w:val="16"/>
                <w:szCs w:val="16"/>
              </w:rPr>
              <w:t> </w:t>
            </w:r>
            <w:r w:rsidRPr="007E5D75">
              <w:rPr>
                <w:sz w:val="16"/>
                <w:szCs w:val="16"/>
              </w:rPr>
              <w:t>144, 2005</w:t>
            </w:r>
            <w:r w:rsidR="00E15656" w:rsidRPr="007E5D75">
              <w:rPr>
                <w:sz w:val="16"/>
                <w:szCs w:val="16"/>
              </w:rPr>
              <w:t>; No 116, 2014</w:t>
            </w:r>
          </w:p>
        </w:tc>
      </w:tr>
      <w:tr w:rsidR="00BB1281" w:rsidRPr="007E5D75" w:rsidTr="00BB1281">
        <w:trPr>
          <w:cantSplit/>
        </w:trPr>
        <w:tc>
          <w:tcPr>
            <w:tcW w:w="2139" w:type="dxa"/>
            <w:shd w:val="clear" w:color="auto" w:fill="auto"/>
          </w:tcPr>
          <w:p w:rsidR="00BB1281" w:rsidRPr="007E5D75" w:rsidRDefault="0013049E" w:rsidP="00B5109B">
            <w:pPr>
              <w:pStyle w:val="Tabletext"/>
              <w:tabs>
                <w:tab w:val="center" w:leader="dot" w:pos="2268"/>
              </w:tabs>
              <w:rPr>
                <w:sz w:val="16"/>
                <w:szCs w:val="16"/>
              </w:rPr>
            </w:pPr>
            <w:r w:rsidRPr="007E5D75">
              <w:rPr>
                <w:sz w:val="16"/>
                <w:szCs w:val="16"/>
              </w:rPr>
              <w:t>Part</w:t>
            </w:r>
            <w:r w:rsidR="007E5D75">
              <w:rPr>
                <w:sz w:val="16"/>
                <w:szCs w:val="16"/>
              </w:rPr>
              <w:t> </w:t>
            </w:r>
            <w:r w:rsidRPr="007E5D75">
              <w:rPr>
                <w:sz w:val="16"/>
                <w:szCs w:val="16"/>
              </w:rPr>
              <w:t>1AA</w:t>
            </w:r>
            <w:r w:rsidR="00B5109B"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5109B"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BB1281" w:rsidRPr="007E5D75" w:rsidRDefault="00BB1281" w:rsidP="00BB1281">
            <w:pPr>
              <w:pStyle w:val="Tabletext"/>
              <w:rPr>
                <w:sz w:val="16"/>
                <w:szCs w:val="16"/>
              </w:rPr>
            </w:pP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lastRenderedPageBreak/>
              <w:t>s. 3C</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141, 1994; No.</w:t>
            </w:r>
            <w:r w:rsidR="007E5D75">
              <w:rPr>
                <w:sz w:val="16"/>
                <w:szCs w:val="16"/>
              </w:rPr>
              <w:t> </w:t>
            </w:r>
            <w:r w:rsidRPr="007E5D75">
              <w:rPr>
                <w:sz w:val="16"/>
                <w:szCs w:val="16"/>
              </w:rPr>
              <w:t>161, 2001; No.</w:t>
            </w:r>
            <w:r w:rsidR="007E5D75">
              <w:rPr>
                <w:sz w:val="16"/>
                <w:szCs w:val="16"/>
              </w:rPr>
              <w:t> </w:t>
            </w:r>
            <w:r w:rsidRPr="007E5D75">
              <w:rPr>
                <w:sz w:val="16"/>
                <w:szCs w:val="16"/>
              </w:rPr>
              <w:t>64, 2004; No.</w:t>
            </w:r>
            <w:r w:rsidR="007E5D75">
              <w:rPr>
                <w:sz w:val="16"/>
                <w:szCs w:val="16"/>
              </w:rPr>
              <w:t> </w:t>
            </w:r>
            <w:r w:rsidRPr="007E5D75">
              <w:rPr>
                <w:sz w:val="16"/>
                <w:szCs w:val="16"/>
              </w:rPr>
              <w:t>144, 2005; Nos. 4, 42 and 127, 2010; No.</w:t>
            </w:r>
            <w:r w:rsidR="007E5D75">
              <w:rPr>
                <w:sz w:val="16"/>
                <w:szCs w:val="16"/>
              </w:rPr>
              <w:t> </w:t>
            </w:r>
            <w:r w:rsidRPr="007E5D75">
              <w:rPr>
                <w:sz w:val="16"/>
                <w:szCs w:val="16"/>
              </w:rPr>
              <w:t>2, 2011</w:t>
            </w:r>
            <w:r w:rsidR="00E15656" w:rsidRPr="007E5D75">
              <w:rPr>
                <w:sz w:val="16"/>
                <w:szCs w:val="16"/>
              </w:rPr>
              <w:t>; No 116, 2014</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3CA</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141, 1994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4, 2010;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3D</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64, 2004; No.</w:t>
            </w:r>
            <w:r w:rsidR="007E5D75">
              <w:rPr>
                <w:sz w:val="16"/>
                <w:szCs w:val="16"/>
              </w:rPr>
              <w:t> </w:t>
            </w:r>
            <w:r w:rsidRPr="007E5D75">
              <w:rPr>
                <w:sz w:val="16"/>
                <w:szCs w:val="16"/>
              </w:rPr>
              <w:t>144, 2005</w:t>
            </w:r>
            <w:r w:rsidR="00E15656" w:rsidRPr="007E5D75">
              <w:rPr>
                <w:sz w:val="16"/>
                <w:szCs w:val="16"/>
              </w:rPr>
              <w:t>; No 116, 2014</w:t>
            </w:r>
          </w:p>
        </w:tc>
      </w:tr>
      <w:tr w:rsidR="00BB1281" w:rsidRPr="007E5D75" w:rsidTr="00BB1281">
        <w:trPr>
          <w:cantSplit/>
        </w:trPr>
        <w:tc>
          <w:tcPr>
            <w:tcW w:w="2139" w:type="dxa"/>
            <w:shd w:val="clear" w:color="auto" w:fill="auto"/>
          </w:tcPr>
          <w:p w:rsidR="00BB1281" w:rsidRPr="007E5D75" w:rsidRDefault="00B5109B"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BB1281" w:rsidRPr="007E5D75" w:rsidRDefault="00BB1281" w:rsidP="00BB1281">
            <w:pPr>
              <w:pStyle w:val="Tabletext"/>
              <w:rPr>
                <w:sz w:val="16"/>
                <w:szCs w:val="16"/>
              </w:rPr>
            </w:pP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3E</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136, 2001; No.</w:t>
            </w:r>
            <w:r w:rsidR="007E5D75">
              <w:rPr>
                <w:sz w:val="16"/>
                <w:szCs w:val="16"/>
              </w:rPr>
              <w:t> </w:t>
            </w:r>
            <w:r w:rsidRPr="007E5D75">
              <w:rPr>
                <w:sz w:val="16"/>
                <w:szCs w:val="16"/>
              </w:rPr>
              <w:t>86, 2002; No.</w:t>
            </w:r>
            <w:r w:rsidR="007E5D75">
              <w:rPr>
                <w:sz w:val="16"/>
                <w:szCs w:val="16"/>
              </w:rPr>
              <w:t> </w:t>
            </w:r>
            <w:r w:rsidRPr="007E5D75">
              <w:rPr>
                <w:sz w:val="16"/>
                <w:szCs w:val="16"/>
              </w:rPr>
              <w:t>127, 2010</w:t>
            </w:r>
            <w:r w:rsidR="00E15656" w:rsidRPr="007E5D75">
              <w:rPr>
                <w:sz w:val="16"/>
                <w:szCs w:val="16"/>
              </w:rPr>
              <w:t>; No 116, 2014</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3F</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86, 2002; No.</w:t>
            </w:r>
            <w:r w:rsidR="007E5D75">
              <w:rPr>
                <w:sz w:val="16"/>
                <w:szCs w:val="16"/>
              </w:rPr>
              <w:t> </w:t>
            </w:r>
            <w:r w:rsidRPr="007E5D75">
              <w:rPr>
                <w:sz w:val="16"/>
                <w:szCs w:val="16"/>
              </w:rPr>
              <w:t>4, 2010</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3G, 3H</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3J</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127, 2010</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3JA</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Subheads. to s. 3K(1)–(3)</w:t>
            </w:r>
            <w:r w:rsidR="006249DE"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Subhead. to s. 3K(3A)</w:t>
            </w:r>
            <w:r w:rsidR="006249DE"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Subhead. to s. 3K(4)</w:t>
            </w:r>
            <w:r w:rsidR="006249DE"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3K</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161, 2001; No.</w:t>
            </w:r>
            <w:r w:rsidR="007E5D75">
              <w:rPr>
                <w:sz w:val="16"/>
                <w:szCs w:val="16"/>
              </w:rPr>
              <w:t> </w:t>
            </w:r>
            <w:r w:rsidRPr="007E5D75">
              <w:rPr>
                <w:sz w:val="16"/>
                <w:szCs w:val="16"/>
              </w:rPr>
              <w:t>4, 2010;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3L</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161, 2001; No.</w:t>
            </w:r>
            <w:r w:rsidR="007E5D75">
              <w:rPr>
                <w:sz w:val="16"/>
                <w:szCs w:val="16"/>
              </w:rPr>
              <w:t> </w:t>
            </w:r>
            <w:r w:rsidRPr="007E5D75">
              <w:rPr>
                <w:sz w:val="16"/>
                <w:szCs w:val="16"/>
              </w:rPr>
              <w:t>84, 2006; Nos. 4 and 127, 2010;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13049E" w:rsidP="00B5109B">
            <w:pPr>
              <w:pStyle w:val="Tabletext"/>
              <w:tabs>
                <w:tab w:val="center" w:leader="dot" w:pos="2268"/>
              </w:tabs>
              <w:rPr>
                <w:sz w:val="16"/>
                <w:szCs w:val="16"/>
              </w:rPr>
            </w:pPr>
            <w:r w:rsidRPr="007E5D75">
              <w:rPr>
                <w:sz w:val="16"/>
                <w:szCs w:val="16"/>
              </w:rPr>
              <w:t>s. 3LAA</w:t>
            </w:r>
            <w:r w:rsidR="00B5109B"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3LA</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161, 2001</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rs. No.</w:t>
            </w:r>
            <w:r w:rsidR="007E5D75">
              <w:rPr>
                <w:sz w:val="16"/>
                <w:szCs w:val="16"/>
              </w:rPr>
              <w:t> </w:t>
            </w:r>
            <w:r w:rsidRPr="007E5D75">
              <w:rPr>
                <w:sz w:val="16"/>
                <w:szCs w:val="16"/>
              </w:rPr>
              <w:t>4, 2010</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Note to s. 3LA(3)</w:t>
            </w:r>
            <w:r w:rsidR="006249DE"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Heading to s. 3LB</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13049E" w:rsidP="00B5109B">
            <w:pPr>
              <w:pStyle w:val="Tabletext"/>
              <w:tabs>
                <w:tab w:val="center" w:leader="dot" w:pos="2268"/>
              </w:tabs>
              <w:rPr>
                <w:sz w:val="16"/>
                <w:szCs w:val="16"/>
              </w:rPr>
            </w:pPr>
            <w:r w:rsidRPr="007E5D75">
              <w:rPr>
                <w:sz w:val="16"/>
                <w:szCs w:val="16"/>
              </w:rPr>
              <w:lastRenderedPageBreak/>
              <w:t>s. 3LB</w:t>
            </w:r>
            <w:r w:rsidR="00B5109B"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161, 2001</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4, 2010; No.</w:t>
            </w:r>
            <w:r w:rsidR="007E5D75">
              <w:rPr>
                <w:sz w:val="16"/>
                <w:szCs w:val="16"/>
              </w:rPr>
              <w:t> </w:t>
            </w:r>
            <w:r w:rsidRPr="007E5D75">
              <w:rPr>
                <w:sz w:val="16"/>
                <w:szCs w:val="16"/>
              </w:rPr>
              <w:t>2, 2011</w:t>
            </w:r>
          </w:p>
        </w:tc>
      </w:tr>
      <w:tr w:rsidR="005F1452" w:rsidRPr="007E5D75" w:rsidTr="00BB1281">
        <w:trPr>
          <w:cantSplit/>
        </w:trPr>
        <w:tc>
          <w:tcPr>
            <w:tcW w:w="2139" w:type="dxa"/>
            <w:shd w:val="clear" w:color="auto" w:fill="auto"/>
          </w:tcPr>
          <w:p w:rsidR="005F1452" w:rsidRPr="007E5D75" w:rsidRDefault="005F1452" w:rsidP="00B5109B">
            <w:pPr>
              <w:pStyle w:val="Tabletext"/>
              <w:tabs>
                <w:tab w:val="center" w:leader="dot" w:pos="2268"/>
              </w:tabs>
              <w:rPr>
                <w:sz w:val="16"/>
                <w:szCs w:val="16"/>
              </w:rPr>
            </w:pPr>
            <w:r w:rsidRPr="007E5D75">
              <w:rPr>
                <w:sz w:val="16"/>
                <w:szCs w:val="16"/>
              </w:rPr>
              <w:t>hdg to s 3M</w:t>
            </w:r>
            <w:r w:rsidRPr="007E5D75">
              <w:rPr>
                <w:sz w:val="16"/>
                <w:szCs w:val="16"/>
              </w:rPr>
              <w:tab/>
            </w:r>
          </w:p>
        </w:tc>
        <w:tc>
          <w:tcPr>
            <w:tcW w:w="4943" w:type="dxa"/>
            <w:shd w:val="clear" w:color="auto" w:fill="auto"/>
          </w:tcPr>
          <w:p w:rsidR="005F1452" w:rsidRPr="007E5D75" w:rsidRDefault="005F1452" w:rsidP="00BB1281">
            <w:pPr>
              <w:pStyle w:val="Tabletext"/>
              <w:rPr>
                <w:sz w:val="16"/>
                <w:szCs w:val="16"/>
              </w:rPr>
            </w:pPr>
            <w:r w:rsidRPr="007E5D75">
              <w:rPr>
                <w:sz w:val="16"/>
                <w:szCs w:val="16"/>
              </w:rPr>
              <w:t>rs No 31, 2014</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3M</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rs. No.</w:t>
            </w:r>
            <w:r w:rsidR="007E5D75">
              <w:rPr>
                <w:sz w:val="16"/>
                <w:szCs w:val="16"/>
              </w:rPr>
              <w:t> </w:t>
            </w:r>
            <w:r w:rsidRPr="007E5D75">
              <w:rPr>
                <w:sz w:val="16"/>
                <w:szCs w:val="16"/>
              </w:rPr>
              <w:t>4, 2010</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3N</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161, 2001; No.</w:t>
            </w:r>
            <w:r w:rsidR="007E5D75">
              <w:rPr>
                <w:sz w:val="16"/>
                <w:szCs w:val="16"/>
              </w:rPr>
              <w:t> </w:t>
            </w:r>
            <w:r w:rsidRPr="007E5D75">
              <w:rPr>
                <w:sz w:val="16"/>
                <w:szCs w:val="16"/>
              </w:rPr>
              <w:t>4, 2010</w:t>
            </w:r>
          </w:p>
        </w:tc>
      </w:tr>
      <w:tr w:rsidR="00BB1281" w:rsidRPr="007E5D75" w:rsidTr="00BB1281">
        <w:trPr>
          <w:cantSplit/>
        </w:trPr>
        <w:tc>
          <w:tcPr>
            <w:tcW w:w="2139" w:type="dxa"/>
            <w:shd w:val="clear" w:color="auto" w:fill="auto"/>
          </w:tcPr>
          <w:p w:rsidR="00BB1281" w:rsidRPr="007E5D75" w:rsidRDefault="00B5109B" w:rsidP="00B5109B">
            <w:pPr>
              <w:pStyle w:val="Tabletext"/>
              <w:tabs>
                <w:tab w:val="center" w:leader="dot" w:pos="2268"/>
              </w:tabs>
              <w:rPr>
                <w:sz w:val="16"/>
                <w:szCs w:val="16"/>
              </w:rPr>
            </w:pPr>
            <w:r w:rsidRPr="007E5D75">
              <w:rPr>
                <w:sz w:val="16"/>
                <w:szCs w:val="16"/>
              </w:rPr>
              <w:t>s. 3P</w:t>
            </w:r>
            <w:r w:rsidRPr="007E5D75">
              <w:rPr>
                <w:sz w:val="16"/>
                <w:szCs w:val="16"/>
              </w:rPr>
              <w:tab/>
            </w:r>
          </w:p>
        </w:tc>
        <w:tc>
          <w:tcPr>
            <w:tcW w:w="4943" w:type="dxa"/>
            <w:shd w:val="clear" w:color="auto" w:fill="auto"/>
          </w:tcPr>
          <w:p w:rsidR="00BB1281" w:rsidRPr="007E5D75" w:rsidRDefault="00B5109B"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BB1281" w:rsidRPr="007E5D75" w:rsidTr="00BB1281">
        <w:trPr>
          <w:cantSplit/>
        </w:trPr>
        <w:tc>
          <w:tcPr>
            <w:tcW w:w="2139" w:type="dxa"/>
            <w:shd w:val="clear" w:color="auto" w:fill="auto"/>
          </w:tcPr>
          <w:p w:rsidR="00BB1281" w:rsidRPr="007E5D75" w:rsidRDefault="00BB1281" w:rsidP="002166AC">
            <w:pPr>
              <w:pStyle w:val="Tabletext"/>
            </w:pPr>
          </w:p>
        </w:tc>
        <w:tc>
          <w:tcPr>
            <w:tcW w:w="4943" w:type="dxa"/>
            <w:shd w:val="clear" w:color="auto" w:fill="auto"/>
          </w:tcPr>
          <w:p w:rsidR="00BB1281" w:rsidRPr="007E5D75" w:rsidRDefault="00B5109B"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41, 2003 </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hdg to s 3Q</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rs No 31, 2014</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3Q</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3R</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r w:rsidR="00663906" w:rsidRPr="007E5D75">
              <w:rPr>
                <w:sz w:val="16"/>
                <w:szCs w:val="16"/>
              </w:rPr>
              <w:t>; No 31, 2014</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3S</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9, 2006</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3T, 3U</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Division</w:t>
            </w:r>
            <w:r w:rsidR="007E5D75">
              <w:rPr>
                <w:b/>
                <w:sz w:val="16"/>
                <w:szCs w:val="16"/>
              </w:rPr>
              <w:t> </w:t>
            </w:r>
            <w:r w:rsidRPr="007E5D75">
              <w:rPr>
                <w:b/>
                <w:sz w:val="16"/>
                <w:szCs w:val="16"/>
              </w:rPr>
              <w:t>3A</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777FC0">
            <w:pPr>
              <w:pStyle w:val="Tabletext"/>
              <w:tabs>
                <w:tab w:val="center" w:leader="dot" w:pos="2268"/>
              </w:tabs>
              <w:ind w:left="142" w:hanging="142"/>
              <w:rPr>
                <w:sz w:val="16"/>
                <w:szCs w:val="16"/>
              </w:rPr>
            </w:pPr>
            <w:r w:rsidRPr="007E5D75">
              <w:rPr>
                <w:sz w:val="16"/>
                <w:szCs w:val="16"/>
              </w:rPr>
              <w:t>Heading to Div. 3A</w:t>
            </w:r>
            <w:r w:rsidRPr="007E5D75">
              <w:rPr>
                <w:sz w:val="16"/>
                <w:szCs w:val="16"/>
              </w:rPr>
              <w:tab/>
            </w:r>
            <w:r w:rsidRPr="007E5D75">
              <w:rPr>
                <w:sz w:val="16"/>
                <w:szCs w:val="16"/>
              </w:rPr>
              <w:br/>
              <w:t>of Part IAA</w:t>
            </w:r>
          </w:p>
        </w:tc>
        <w:tc>
          <w:tcPr>
            <w:tcW w:w="4943" w:type="dxa"/>
            <w:shd w:val="clear" w:color="auto" w:fill="auto"/>
          </w:tcPr>
          <w:p w:rsidR="00DA07CE" w:rsidRPr="007E5D75" w:rsidRDefault="00DA07CE" w:rsidP="00BB1281">
            <w:pPr>
              <w:pStyle w:val="Tabletext"/>
              <w:rPr>
                <w:sz w:val="16"/>
                <w:szCs w:val="16"/>
              </w:rPr>
            </w:pPr>
            <w:r w:rsidRPr="007E5D75">
              <w:rPr>
                <w:sz w:val="16"/>
                <w:szCs w:val="16"/>
              </w:rPr>
              <w:t>rs. No.</w:t>
            </w:r>
            <w:r w:rsidR="007E5D75">
              <w:rPr>
                <w:sz w:val="16"/>
                <w:szCs w:val="16"/>
              </w:rPr>
              <w:t> </w:t>
            </w:r>
            <w:r w:rsidRPr="007E5D75">
              <w:rPr>
                <w:sz w:val="16"/>
                <w:szCs w:val="16"/>
              </w:rPr>
              <w:t>127, 2010</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Div. 3A of Part IAA</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Subdivision A</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3UA</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Subdivision B</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3UB</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127, 2010</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3UC–3UE</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3UEA</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lastRenderedPageBreak/>
              <w:t>Heading to s. 3UF</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rs. No.</w:t>
            </w:r>
            <w:r w:rsidR="007E5D75">
              <w:rPr>
                <w:sz w:val="16"/>
                <w:szCs w:val="16"/>
              </w:rPr>
              <w:t> </w:t>
            </w:r>
            <w:r w:rsidRPr="007E5D75">
              <w:rPr>
                <w:sz w:val="16"/>
                <w:szCs w:val="16"/>
              </w:rPr>
              <w:t>4, 2010</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3UF</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Nos. 4 and 127, 2010</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3UG</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rep. No.</w:t>
            </w:r>
            <w:r w:rsidR="007E5D75">
              <w:rPr>
                <w:sz w:val="16"/>
                <w:szCs w:val="16"/>
              </w:rPr>
              <w:t> </w:t>
            </w:r>
            <w:r w:rsidRPr="007E5D75">
              <w:rPr>
                <w:sz w:val="16"/>
                <w:szCs w:val="16"/>
              </w:rPr>
              <w:t>4, 2010</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3UH</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Subdivision C</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3UI</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3UJ</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8, 2010</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Subdivision D</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3UK</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4, 2010</w:t>
            </w:r>
            <w:r w:rsidR="00E15656" w:rsidRPr="007E5D75">
              <w:rPr>
                <w:sz w:val="16"/>
                <w:szCs w:val="16"/>
              </w:rPr>
              <w:t>; No 116, 2014</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Division</w:t>
            </w:r>
            <w:r w:rsidR="007E5D75">
              <w:rPr>
                <w:b/>
                <w:sz w:val="16"/>
                <w:szCs w:val="16"/>
              </w:rPr>
              <w:t> </w:t>
            </w:r>
            <w:r w:rsidRPr="007E5D75">
              <w:rPr>
                <w:b/>
                <w:sz w:val="16"/>
                <w:szCs w:val="16"/>
              </w:rPr>
              <w:t>3B</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Div. 3B of Part IAA</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167, 2012</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3UL</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167, 2012</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3UM</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167, 2012</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3UN</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167, 2012</w:t>
            </w:r>
          </w:p>
        </w:tc>
      </w:tr>
      <w:tr w:rsidR="00DA07CE" w:rsidRPr="007E5D75" w:rsidTr="00BB1281">
        <w:trPr>
          <w:cantSplit/>
        </w:trPr>
        <w:tc>
          <w:tcPr>
            <w:tcW w:w="2139" w:type="dxa"/>
            <w:shd w:val="clear" w:color="auto" w:fill="auto"/>
          </w:tcPr>
          <w:p w:rsidR="00DA07CE" w:rsidRPr="007E5D75" w:rsidRDefault="00DA07CE"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DA07CE" w:rsidRPr="007E5D75" w:rsidRDefault="00DA07CE" w:rsidP="00BB1281">
            <w:pPr>
              <w:pStyle w:val="Tabletext"/>
              <w:rPr>
                <w:sz w:val="16"/>
                <w:szCs w:val="16"/>
              </w:rPr>
            </w:pP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3V</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3W</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 116, 2014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3WA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 116, 2014</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3X</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41, 2003 </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3Y</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2166AC">
            <w:pPr>
              <w:pStyle w:val="Tabletext"/>
            </w:pPr>
          </w:p>
        </w:tc>
        <w:tc>
          <w:tcPr>
            <w:tcW w:w="4943" w:type="dxa"/>
            <w:shd w:val="clear" w:color="auto" w:fill="auto"/>
          </w:tcPr>
          <w:p w:rsidR="00DA07CE" w:rsidRPr="007E5D75" w:rsidRDefault="00DA07CE" w:rsidP="00BB1281">
            <w:pPr>
              <w:pStyle w:val="Tabletext"/>
              <w:rPr>
                <w:sz w:val="16"/>
                <w:szCs w:val="16"/>
              </w:rPr>
            </w:pPr>
            <w:r w:rsidRPr="007E5D75">
              <w:rPr>
                <w:sz w:val="16"/>
                <w:szCs w:val="16"/>
              </w:rPr>
              <w:t>am. No.</w:t>
            </w:r>
            <w:r w:rsidR="007E5D75">
              <w:rPr>
                <w:sz w:val="16"/>
                <w:szCs w:val="16"/>
              </w:rPr>
              <w:t> </w:t>
            </w:r>
            <w:r w:rsidRPr="007E5D75">
              <w:rPr>
                <w:sz w:val="16"/>
                <w:szCs w:val="16"/>
              </w:rPr>
              <w:t>106, 2009</w:t>
            </w:r>
          </w:p>
        </w:tc>
      </w:tr>
      <w:tr w:rsidR="00DA07CE" w:rsidRPr="007E5D75" w:rsidTr="00BB1281">
        <w:trPr>
          <w:cantSplit/>
        </w:trPr>
        <w:tc>
          <w:tcPr>
            <w:tcW w:w="2139" w:type="dxa"/>
            <w:shd w:val="clear" w:color="auto" w:fill="auto"/>
          </w:tcPr>
          <w:p w:rsidR="00DA07CE" w:rsidRPr="007E5D75" w:rsidRDefault="00DA07CE" w:rsidP="00B5109B">
            <w:pPr>
              <w:pStyle w:val="Tabletext"/>
              <w:tabs>
                <w:tab w:val="center" w:leader="dot" w:pos="2268"/>
              </w:tabs>
              <w:rPr>
                <w:sz w:val="16"/>
                <w:szCs w:val="16"/>
              </w:rPr>
            </w:pPr>
            <w:r w:rsidRPr="007E5D75">
              <w:rPr>
                <w:sz w:val="16"/>
                <w:szCs w:val="16"/>
              </w:rPr>
              <w:t>s. 3Z</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DA07CE" w:rsidRPr="007E5D75" w:rsidTr="00BB1281">
        <w:trPr>
          <w:cantSplit/>
        </w:trPr>
        <w:tc>
          <w:tcPr>
            <w:tcW w:w="2139" w:type="dxa"/>
            <w:shd w:val="clear" w:color="auto" w:fill="auto"/>
          </w:tcPr>
          <w:p w:rsidR="00DA07CE" w:rsidRPr="007E5D75" w:rsidRDefault="00DA07CE" w:rsidP="00CD4790">
            <w:pPr>
              <w:pStyle w:val="Tabletext"/>
              <w:tabs>
                <w:tab w:val="center" w:leader="dot" w:pos="2268"/>
              </w:tabs>
              <w:rPr>
                <w:sz w:val="16"/>
                <w:szCs w:val="16"/>
              </w:rPr>
            </w:pPr>
            <w:r w:rsidRPr="007E5D75">
              <w:rPr>
                <w:sz w:val="16"/>
                <w:szCs w:val="16"/>
              </w:rPr>
              <w:t>s</w:t>
            </w:r>
            <w:r w:rsidR="00D35A9D" w:rsidRPr="007E5D75">
              <w:rPr>
                <w:sz w:val="16"/>
                <w:szCs w:val="16"/>
              </w:rPr>
              <w:t> </w:t>
            </w:r>
            <w:r w:rsidRPr="007E5D75">
              <w:rPr>
                <w:sz w:val="16"/>
                <w:szCs w:val="16"/>
              </w:rPr>
              <w:t>3ZA</w:t>
            </w:r>
            <w:r w:rsidRPr="007E5D75">
              <w:rPr>
                <w:sz w:val="16"/>
                <w:szCs w:val="16"/>
              </w:rPr>
              <w:tab/>
            </w:r>
          </w:p>
        </w:tc>
        <w:tc>
          <w:tcPr>
            <w:tcW w:w="4943" w:type="dxa"/>
            <w:shd w:val="clear" w:color="auto" w:fill="auto"/>
          </w:tcPr>
          <w:p w:rsidR="00DA07CE" w:rsidRPr="007E5D75" w:rsidRDefault="00DA07CE"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lastRenderedPageBreak/>
              <w:t>s. 3ZB</w:t>
            </w:r>
            <w:r w:rsidRPr="007E5D75">
              <w:rPr>
                <w:sz w:val="16"/>
                <w:szCs w:val="16"/>
              </w:rPr>
              <w:tab/>
            </w:r>
          </w:p>
        </w:tc>
        <w:tc>
          <w:tcPr>
            <w:tcW w:w="4943" w:type="dxa"/>
            <w:shd w:val="clear" w:color="auto" w:fill="auto"/>
          </w:tcPr>
          <w:p w:rsidR="00E15656" w:rsidRPr="007E5D75" w:rsidRDefault="00E15656" w:rsidP="00387275">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p>
        </w:tc>
        <w:tc>
          <w:tcPr>
            <w:tcW w:w="4943" w:type="dxa"/>
            <w:shd w:val="clear" w:color="auto" w:fill="auto"/>
          </w:tcPr>
          <w:p w:rsidR="00E15656" w:rsidRPr="007E5D75" w:rsidRDefault="00E15656" w:rsidP="00E15656">
            <w:pPr>
              <w:pStyle w:val="Tabletext"/>
              <w:rPr>
                <w:sz w:val="16"/>
                <w:szCs w:val="16"/>
              </w:rPr>
            </w:pPr>
            <w:r w:rsidRPr="007E5D75">
              <w:rPr>
                <w:sz w:val="16"/>
                <w:szCs w:val="16"/>
              </w:rPr>
              <w:t>am No 116, 2014</w:t>
            </w:r>
          </w:p>
        </w:tc>
      </w:tr>
      <w:tr w:rsidR="00E15656" w:rsidRPr="007E5D75" w:rsidTr="00BB1281">
        <w:trPr>
          <w:cantSplit/>
        </w:trPr>
        <w:tc>
          <w:tcPr>
            <w:tcW w:w="2139" w:type="dxa"/>
            <w:shd w:val="clear" w:color="auto" w:fill="auto"/>
          </w:tcPr>
          <w:p w:rsidR="00E15656" w:rsidRPr="007E5D75" w:rsidRDefault="00E15656" w:rsidP="00387275">
            <w:pPr>
              <w:pStyle w:val="Tabletext"/>
              <w:tabs>
                <w:tab w:val="center" w:leader="dot" w:pos="2268"/>
              </w:tabs>
              <w:rPr>
                <w:sz w:val="16"/>
                <w:szCs w:val="16"/>
              </w:rPr>
            </w:pPr>
            <w:r w:rsidRPr="007E5D75">
              <w:rPr>
                <w:sz w:val="16"/>
                <w:szCs w:val="16"/>
              </w:rPr>
              <w:t>s. 3ZC</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387275">
            <w:pPr>
              <w:pStyle w:val="Tabletext"/>
              <w:tabs>
                <w:tab w:val="center" w:leader="dot" w:pos="2268"/>
              </w:tabs>
              <w:rPr>
                <w:sz w:val="16"/>
                <w:szCs w:val="16"/>
              </w:rPr>
            </w:pPr>
            <w:r w:rsidRPr="007E5D75">
              <w:rPr>
                <w:sz w:val="16"/>
                <w:szCs w:val="16"/>
              </w:rPr>
              <w:t>s. 3ZD</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387275">
            <w:pPr>
              <w:pStyle w:val="Tabletext"/>
              <w:tabs>
                <w:tab w:val="center" w:leader="dot" w:pos="2268"/>
              </w:tabs>
              <w:rPr>
                <w:sz w:val="16"/>
                <w:szCs w:val="16"/>
              </w:rPr>
            </w:pPr>
            <w:r w:rsidRPr="007E5D75">
              <w:rPr>
                <w:sz w:val="16"/>
                <w:szCs w:val="16"/>
              </w:rPr>
              <w:t>s. 3ZE</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387275">
            <w:pPr>
              <w:pStyle w:val="Tabletext"/>
              <w:tabs>
                <w:tab w:val="center" w:leader="dot" w:pos="2268"/>
              </w:tabs>
              <w:rPr>
                <w:sz w:val="16"/>
                <w:szCs w:val="16"/>
              </w:rPr>
            </w:pPr>
            <w:r w:rsidRPr="007E5D75">
              <w:rPr>
                <w:sz w:val="16"/>
                <w:szCs w:val="16"/>
              </w:rPr>
              <w:t>s. 3ZF</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387275">
            <w:pPr>
              <w:pStyle w:val="Tabletext"/>
              <w:tabs>
                <w:tab w:val="center" w:leader="dot" w:pos="2268"/>
              </w:tabs>
              <w:rPr>
                <w:sz w:val="16"/>
                <w:szCs w:val="16"/>
              </w:rPr>
            </w:pPr>
            <w:r w:rsidRPr="007E5D75">
              <w:rPr>
                <w:sz w:val="16"/>
                <w:szCs w:val="16"/>
              </w:rPr>
              <w:t>s. 3ZG</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3ZH</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96, 1998; No.</w:t>
            </w:r>
            <w:r w:rsidR="007E5D75">
              <w:rPr>
                <w:sz w:val="16"/>
                <w:szCs w:val="16"/>
              </w:rPr>
              <w:t> </w:t>
            </w:r>
            <w:r w:rsidRPr="007E5D75">
              <w:rPr>
                <w:sz w:val="16"/>
                <w:szCs w:val="16"/>
              </w:rPr>
              <w:t>136, 2001; No.</w:t>
            </w:r>
            <w:r w:rsidR="007E5D75">
              <w:rPr>
                <w:sz w:val="16"/>
                <w:szCs w:val="16"/>
              </w:rPr>
              <w:t> </w:t>
            </w:r>
            <w:r w:rsidRPr="007E5D75">
              <w:rPr>
                <w:sz w:val="16"/>
                <w:szCs w:val="16"/>
              </w:rPr>
              <w:t>41, 2003; No 31, 2014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3ZI</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141, 1994 (as am. by No.</w:t>
            </w:r>
            <w:r w:rsidR="007E5D75">
              <w:rPr>
                <w:sz w:val="16"/>
                <w:szCs w:val="16"/>
              </w:rPr>
              <w:t> </w:t>
            </w:r>
            <w:r w:rsidRPr="007E5D75">
              <w:rPr>
                <w:sz w:val="16"/>
                <w:szCs w:val="16"/>
              </w:rPr>
              <w:t>43, 1996)</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3ZJ</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141, 1994 (as am. by No.</w:t>
            </w:r>
            <w:r w:rsidR="007E5D75">
              <w:rPr>
                <w:sz w:val="16"/>
                <w:szCs w:val="16"/>
              </w:rPr>
              <w:t> </w:t>
            </w:r>
            <w:r w:rsidRPr="007E5D75">
              <w:rPr>
                <w:sz w:val="16"/>
                <w:szCs w:val="16"/>
              </w:rPr>
              <w:t>43, 1996); No.</w:t>
            </w:r>
            <w:r w:rsidR="007E5D75">
              <w:rPr>
                <w:sz w:val="16"/>
                <w:szCs w:val="16"/>
              </w:rPr>
              <w:t> </w:t>
            </w:r>
            <w:r w:rsidRPr="007E5D75">
              <w:rPr>
                <w:sz w:val="16"/>
                <w:szCs w:val="16"/>
              </w:rPr>
              <w:t>96, 1998; No.</w:t>
            </w:r>
            <w:r w:rsidR="007E5D75">
              <w:rPr>
                <w:sz w:val="16"/>
                <w:szCs w:val="16"/>
              </w:rPr>
              <w:t> </w:t>
            </w:r>
            <w:r w:rsidRPr="007E5D75">
              <w:rPr>
                <w:sz w:val="16"/>
                <w:szCs w:val="16"/>
              </w:rPr>
              <w:t>41, 2003;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3ZK</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141, 1994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3ZL</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Nos. 22 and 24, 2001; No.</w:t>
            </w:r>
            <w:r w:rsidR="007E5D75">
              <w:rPr>
                <w:sz w:val="16"/>
                <w:szCs w:val="16"/>
              </w:rPr>
              <w:t> </w:t>
            </w:r>
            <w:r w:rsidRPr="007E5D75">
              <w:rPr>
                <w:sz w:val="16"/>
                <w:szCs w:val="16"/>
              </w:rPr>
              <w:t>41, 2003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3ZM</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3, 1995; No.</w:t>
            </w:r>
            <w:r w:rsidR="007E5D75">
              <w:rPr>
                <w:sz w:val="16"/>
                <w:szCs w:val="16"/>
              </w:rPr>
              <w:t> </w:t>
            </w:r>
            <w:r w:rsidRPr="007E5D75">
              <w:rPr>
                <w:sz w:val="16"/>
                <w:szCs w:val="16"/>
              </w:rPr>
              <w:t xml:space="preserve">41, 2003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3ZN</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141, 1994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3ZO</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3, 1995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3ZP, 3ZQ</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sz w:val="16"/>
                <w:szCs w:val="16"/>
              </w:rPr>
              <w:t>Division</w:t>
            </w:r>
            <w:r w:rsidR="007E5D75">
              <w:rPr>
                <w:b/>
                <w:sz w:val="16"/>
                <w:szCs w:val="16"/>
              </w:rPr>
              <w:t> </w:t>
            </w:r>
            <w:r w:rsidRPr="007E5D75">
              <w:rPr>
                <w:b/>
                <w:sz w:val="16"/>
                <w:szCs w:val="16"/>
              </w:rPr>
              <w:t>4A</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Div. 4A of Part</w:t>
            </w:r>
            <w:r w:rsidR="007E5D75">
              <w:rPr>
                <w:sz w:val="16"/>
                <w:szCs w:val="16"/>
              </w:rPr>
              <w:t> </w:t>
            </w:r>
            <w:r w:rsidRPr="007E5D75">
              <w:rPr>
                <w:sz w:val="16"/>
                <w:szCs w:val="16"/>
              </w:rPr>
              <w:t>1AA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t>Subdivision A</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64, 2004; No.</w:t>
            </w:r>
            <w:r w:rsidR="007E5D75">
              <w:rPr>
                <w:sz w:val="16"/>
                <w:szCs w:val="16"/>
              </w:rPr>
              <w:t> </w:t>
            </w:r>
            <w:r w:rsidRPr="007E5D75">
              <w:rPr>
                <w:sz w:val="16"/>
                <w:szCs w:val="16"/>
              </w:rPr>
              <w:t>74, 2013</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lastRenderedPageBreak/>
              <w:t>Subdivision B</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3ZQB</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3ZQC</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3ZQD, 3ZQE</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t>Subdivision C</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3ZQF</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t>Subdivision D</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3ZQG</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t>Subdivision E</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3ZQH, 3ZQI</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t>Subdivision F</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3ZQJ</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51, 2010</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3ZQK</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37, 2001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t>Division</w:t>
            </w:r>
            <w:r w:rsidR="007E5D75">
              <w:rPr>
                <w:b/>
                <w:noProof/>
                <w:sz w:val="16"/>
                <w:szCs w:val="16"/>
              </w:rPr>
              <w:t> </w:t>
            </w:r>
            <w:r w:rsidRPr="007E5D75">
              <w:rPr>
                <w:b/>
                <w:noProof/>
                <w:sz w:val="16"/>
                <w:szCs w:val="16"/>
              </w:rPr>
              <w:t>4B</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noProof/>
                <w:sz w:val="16"/>
                <w:szCs w:val="16"/>
              </w:rPr>
            </w:pPr>
            <w:r w:rsidRPr="007E5D75">
              <w:rPr>
                <w:sz w:val="16"/>
                <w:szCs w:val="16"/>
              </w:rPr>
              <w:t>Div. 4B of Part IAA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B1281">
            <w:pPr>
              <w:pStyle w:val="Tabletext"/>
              <w:rPr>
                <w:noProof/>
                <w:sz w:val="16"/>
                <w:szCs w:val="16"/>
              </w:rPr>
            </w:pPr>
            <w:r w:rsidRPr="007E5D75">
              <w:rPr>
                <w:b/>
                <w:noProof/>
                <w:sz w:val="16"/>
                <w:szCs w:val="16"/>
              </w:rPr>
              <w:t>Subdivision A</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4F321A">
            <w:pPr>
              <w:pStyle w:val="Tabletext"/>
              <w:tabs>
                <w:tab w:val="center" w:leader="dot" w:pos="2268"/>
              </w:tabs>
              <w:rPr>
                <w:sz w:val="16"/>
                <w:szCs w:val="16"/>
              </w:rPr>
            </w:pPr>
            <w:r w:rsidRPr="007E5D75">
              <w:rPr>
                <w:sz w:val="16"/>
                <w:szCs w:val="16"/>
              </w:rPr>
              <w:t>Heading to s. 3ZQL</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13, 2013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noProof/>
                <w:sz w:val="16"/>
                <w:szCs w:val="16"/>
              </w:rPr>
            </w:pPr>
            <w:r w:rsidRPr="007E5D75">
              <w:rPr>
                <w:sz w:val="16"/>
                <w:szCs w:val="16"/>
              </w:rPr>
              <w:t>s. 3ZQL</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13, 2013</w:t>
            </w:r>
          </w:p>
        </w:tc>
      </w:tr>
      <w:tr w:rsidR="00E15656" w:rsidRPr="007E5D75" w:rsidTr="00BB1281">
        <w:trPr>
          <w:cantSplit/>
        </w:trPr>
        <w:tc>
          <w:tcPr>
            <w:tcW w:w="2139" w:type="dxa"/>
            <w:shd w:val="clear" w:color="auto" w:fill="auto"/>
          </w:tcPr>
          <w:p w:rsidR="00E15656" w:rsidRPr="007E5D75" w:rsidRDefault="00E15656" w:rsidP="00BB1281">
            <w:pPr>
              <w:pStyle w:val="Tabletext"/>
              <w:rPr>
                <w:noProof/>
                <w:sz w:val="16"/>
                <w:szCs w:val="16"/>
              </w:rPr>
            </w:pPr>
            <w:r w:rsidRPr="007E5D75">
              <w:rPr>
                <w:b/>
                <w:noProof/>
                <w:sz w:val="16"/>
                <w:szCs w:val="16"/>
              </w:rPr>
              <w:t>Subdivision B</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noProof/>
                <w:sz w:val="16"/>
                <w:szCs w:val="16"/>
              </w:rPr>
            </w:pPr>
            <w:r w:rsidRPr="007E5D75">
              <w:rPr>
                <w:sz w:val="16"/>
                <w:szCs w:val="16"/>
              </w:rPr>
              <w:t>s. 3ZQM</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B1281">
            <w:pPr>
              <w:pStyle w:val="Tabletext"/>
              <w:rPr>
                <w:noProof/>
                <w:sz w:val="16"/>
                <w:szCs w:val="16"/>
              </w:rPr>
            </w:pPr>
            <w:r w:rsidRPr="007E5D75">
              <w:rPr>
                <w:b/>
                <w:noProof/>
                <w:sz w:val="16"/>
                <w:szCs w:val="16"/>
              </w:rPr>
              <w:t>Subdivision C</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4F321A">
            <w:pPr>
              <w:pStyle w:val="Tabletext"/>
              <w:tabs>
                <w:tab w:val="center" w:leader="dot" w:pos="2268"/>
              </w:tabs>
              <w:rPr>
                <w:noProof/>
                <w:sz w:val="16"/>
                <w:szCs w:val="16"/>
              </w:rPr>
            </w:pPr>
            <w:r w:rsidRPr="007E5D75">
              <w:rPr>
                <w:sz w:val="16"/>
                <w:szCs w:val="16"/>
              </w:rPr>
              <w:t>s. 3ZQN</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4F321A">
            <w:pPr>
              <w:pStyle w:val="Tabletext"/>
              <w:tabs>
                <w:tab w:val="center" w:leader="dot" w:pos="2268"/>
              </w:tabs>
              <w:rPr>
                <w:sz w:val="16"/>
                <w:szCs w:val="16"/>
              </w:rPr>
            </w:pPr>
          </w:p>
        </w:tc>
        <w:tc>
          <w:tcPr>
            <w:tcW w:w="4943" w:type="dxa"/>
            <w:shd w:val="clear" w:color="auto" w:fill="auto"/>
          </w:tcPr>
          <w:p w:rsidR="00E15656" w:rsidRPr="007E5D75" w:rsidRDefault="0015412B" w:rsidP="00BB1281">
            <w:pPr>
              <w:pStyle w:val="Tabletext"/>
              <w:rPr>
                <w:sz w:val="16"/>
                <w:szCs w:val="16"/>
              </w:rPr>
            </w:pPr>
            <w:r w:rsidRPr="007E5D75">
              <w:rPr>
                <w:sz w:val="16"/>
                <w:szCs w:val="16"/>
              </w:rPr>
              <w:t xml:space="preserve">am </w:t>
            </w:r>
            <w:r w:rsidR="00E15656" w:rsidRPr="007E5D75">
              <w:rPr>
                <w:sz w:val="16"/>
                <w:szCs w:val="16"/>
              </w:rPr>
              <w:t>No 116, 2014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3ZQO</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13, 2013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3ZQP</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lastRenderedPageBreak/>
              <w:t>Heading to s. 3ZQQ</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13, 2013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3ZQQ</w:t>
            </w:r>
            <w:r w:rsidRPr="007E5D75">
              <w:rPr>
                <w:sz w:val="16"/>
                <w:szCs w:val="16"/>
              </w:rPr>
              <w:tab/>
            </w:r>
          </w:p>
        </w:tc>
        <w:tc>
          <w:tcPr>
            <w:tcW w:w="4943" w:type="dxa"/>
            <w:shd w:val="clear" w:color="auto" w:fill="auto"/>
          </w:tcPr>
          <w:p w:rsidR="00E15656" w:rsidRPr="007E5D75" w:rsidRDefault="00E15656" w:rsidP="004F321A">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p>
        </w:tc>
        <w:tc>
          <w:tcPr>
            <w:tcW w:w="4943" w:type="dxa"/>
            <w:shd w:val="clear" w:color="auto" w:fill="auto"/>
          </w:tcPr>
          <w:p w:rsidR="00E15656" w:rsidRPr="007E5D75" w:rsidRDefault="00E15656" w:rsidP="004F321A">
            <w:pPr>
              <w:pStyle w:val="Tabletext"/>
              <w:rPr>
                <w:sz w:val="16"/>
                <w:szCs w:val="16"/>
              </w:rPr>
            </w:pPr>
            <w:r w:rsidRPr="007E5D75">
              <w:rPr>
                <w:sz w:val="16"/>
                <w:szCs w:val="16"/>
              </w:rPr>
              <w:t>am. No.</w:t>
            </w:r>
            <w:r w:rsidR="007E5D75">
              <w:rPr>
                <w:sz w:val="16"/>
                <w:szCs w:val="16"/>
              </w:rPr>
              <w:t> </w:t>
            </w:r>
            <w:r w:rsidRPr="007E5D75">
              <w:rPr>
                <w:sz w:val="16"/>
                <w:szCs w:val="16"/>
              </w:rPr>
              <w:t>13, 2013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3ZQR</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3ZQS</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3ZQT</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144, 2005</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sz w:val="16"/>
                <w:szCs w:val="16"/>
              </w:rPr>
              <w:t>Division</w:t>
            </w:r>
            <w:r w:rsidR="007E5D75">
              <w:rPr>
                <w:b/>
                <w:sz w:val="16"/>
                <w:szCs w:val="16"/>
              </w:rPr>
              <w:t> </w:t>
            </w:r>
            <w:r w:rsidRPr="007E5D75">
              <w:rPr>
                <w:b/>
                <w:sz w:val="16"/>
                <w:szCs w:val="16"/>
              </w:rPr>
              <w:t>4C</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Div. 4C of Part IAA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sz w:val="16"/>
                <w:szCs w:val="16"/>
              </w:rPr>
              <w:t>Subdivision A</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3ZQU</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74, 2012</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3ZQV</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Note to s. 3ZQV(5)</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3ZQW</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sz w:val="16"/>
                <w:szCs w:val="16"/>
              </w:rPr>
              <w:t>Subdivision B</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777FC0">
            <w:pPr>
              <w:pStyle w:val="Tabletext"/>
              <w:tabs>
                <w:tab w:val="center" w:leader="dot" w:pos="2268"/>
              </w:tabs>
              <w:ind w:left="142" w:hanging="142"/>
              <w:rPr>
                <w:sz w:val="16"/>
                <w:szCs w:val="16"/>
              </w:rPr>
            </w:pPr>
            <w:r w:rsidRPr="007E5D75">
              <w:rPr>
                <w:sz w:val="16"/>
                <w:szCs w:val="16"/>
              </w:rPr>
              <w:t>Heading to Subdiv. B of</w:t>
            </w:r>
            <w:r w:rsidRPr="007E5D75">
              <w:rPr>
                <w:sz w:val="16"/>
                <w:szCs w:val="16"/>
              </w:rPr>
              <w:tab/>
            </w:r>
            <w:r w:rsidRPr="007E5D75">
              <w:rPr>
                <w:sz w:val="16"/>
                <w:szCs w:val="16"/>
              </w:rPr>
              <w:br/>
              <w:t>Div. 4C of Part IAA</w:t>
            </w: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Heading to s. 3ZQX</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Subhead. to s. 3ZQX(1)</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3ZQX</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777FC0">
            <w:pPr>
              <w:pStyle w:val="Tabletext"/>
              <w:tabs>
                <w:tab w:val="center" w:leader="dot" w:pos="2268"/>
              </w:tabs>
              <w:ind w:left="142" w:hanging="142"/>
              <w:rPr>
                <w:sz w:val="16"/>
                <w:szCs w:val="16"/>
              </w:rPr>
            </w:pPr>
            <w:r w:rsidRPr="007E5D75">
              <w:rPr>
                <w:sz w:val="16"/>
                <w:szCs w:val="16"/>
              </w:rPr>
              <w:t>Heading to Subdiv. C of</w:t>
            </w:r>
            <w:r w:rsidRPr="007E5D75">
              <w:rPr>
                <w:sz w:val="16"/>
                <w:szCs w:val="16"/>
              </w:rPr>
              <w:tab/>
            </w:r>
            <w:r w:rsidRPr="007E5D75">
              <w:rPr>
                <w:sz w:val="16"/>
                <w:szCs w:val="16"/>
              </w:rPr>
              <w:br/>
              <w:t>Div. 4C of Part IAA</w:t>
            </w: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3ZQY</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3ZQZ</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777FC0">
            <w:pPr>
              <w:pStyle w:val="Tabletext"/>
              <w:tabs>
                <w:tab w:val="center" w:leader="dot" w:pos="2268"/>
              </w:tabs>
              <w:ind w:left="142" w:hanging="142"/>
              <w:rPr>
                <w:sz w:val="16"/>
                <w:szCs w:val="16"/>
              </w:rPr>
            </w:pPr>
            <w:r w:rsidRPr="007E5D75">
              <w:rPr>
                <w:sz w:val="16"/>
                <w:szCs w:val="16"/>
              </w:rPr>
              <w:t>Heading to Subdiv. D of</w:t>
            </w:r>
            <w:r w:rsidRPr="007E5D75">
              <w:rPr>
                <w:sz w:val="16"/>
                <w:szCs w:val="16"/>
              </w:rPr>
              <w:tab/>
            </w:r>
            <w:r w:rsidRPr="007E5D75">
              <w:rPr>
                <w:sz w:val="16"/>
                <w:szCs w:val="16"/>
              </w:rPr>
              <w:br/>
              <w:t>Div. 4C of Part IAA</w:t>
            </w: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lastRenderedPageBreak/>
              <w:t>Heading to s. 3ZQZA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3ZQZA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3ZQZB</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noProof/>
                <w:sz w:val="16"/>
                <w:szCs w:val="16"/>
              </w:rPr>
              <w:t>Division</w:t>
            </w:r>
            <w:r w:rsidR="007E5D75">
              <w:rPr>
                <w:b/>
                <w:noProof/>
                <w:sz w:val="16"/>
                <w:szCs w:val="16"/>
              </w:rPr>
              <w:t> </w:t>
            </w:r>
            <w:r w:rsidRPr="007E5D75">
              <w:rPr>
                <w:b/>
                <w:noProof/>
                <w:sz w:val="16"/>
                <w:szCs w:val="16"/>
              </w:rPr>
              <w:t>5</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3ZR–3ZU</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3ZV</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3ZW</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141, 1994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3ZX</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3ZY</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96, 1998</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b/>
                <w:sz w:val="16"/>
                <w:szCs w:val="16"/>
              </w:rPr>
            </w:pPr>
            <w:r w:rsidRPr="007E5D75">
              <w:rPr>
                <w:b/>
                <w:sz w:val="16"/>
                <w:szCs w:val="16"/>
              </w:rPr>
              <w:t>Part IAAA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b/>
                <w:sz w:val="16"/>
                <w:szCs w:val="16"/>
              </w:rPr>
            </w:pPr>
            <w:r w:rsidRPr="007E5D75">
              <w:rPr>
                <w:b/>
                <w:sz w:val="16"/>
                <w:szCs w:val="16"/>
              </w:rPr>
              <w:t>Division</w:t>
            </w:r>
            <w:r w:rsidR="007E5D75">
              <w:rPr>
                <w:b/>
                <w:sz w:val="16"/>
                <w:szCs w:val="16"/>
              </w:rPr>
              <w:t> </w:t>
            </w:r>
            <w:r w:rsidRPr="007E5D75">
              <w:rPr>
                <w:b/>
                <w:sz w:val="16"/>
                <w:szCs w:val="16"/>
              </w:rPr>
              <w:t>1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3ZZAA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3ZZAB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3ZZAC</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3ZZAD</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3ZZAE</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3ZZAF</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b/>
                <w:sz w:val="16"/>
                <w:szCs w:val="16"/>
              </w:rPr>
            </w:pPr>
            <w:r w:rsidRPr="007E5D75">
              <w:rPr>
                <w:b/>
                <w:sz w:val="16"/>
                <w:szCs w:val="16"/>
              </w:rPr>
              <w:t>Division</w:t>
            </w:r>
            <w:r w:rsidR="007E5D75">
              <w:rPr>
                <w:b/>
                <w:sz w:val="16"/>
                <w:szCs w:val="16"/>
              </w:rPr>
              <w:t> </w:t>
            </w:r>
            <w:r w:rsidRPr="007E5D75">
              <w:rPr>
                <w:b/>
                <w:sz w:val="16"/>
                <w:szCs w:val="16"/>
              </w:rPr>
              <w:t>2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Subdivision A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3ZZBC</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3ZZBD</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lastRenderedPageBreak/>
              <w:t>s 3ZZBE</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Subdivision B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sz w:val="16"/>
                <w:szCs w:val="16"/>
              </w:rPr>
            </w:pPr>
            <w:r w:rsidRPr="007E5D75">
              <w:rPr>
                <w:sz w:val="16"/>
                <w:szCs w:val="16"/>
              </w:rPr>
              <w:t>s 3ZZBF</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Subdivision C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3ZZBH</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3ZZBI</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Subdivision D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3ZZBJ</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3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sz w:val="16"/>
                <w:szCs w:val="16"/>
              </w:rPr>
            </w:pPr>
            <w:r w:rsidRPr="007E5D75">
              <w:rPr>
                <w:sz w:val="16"/>
                <w:szCs w:val="16"/>
              </w:rPr>
              <w:t>s 3ZZCA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3ZZCC</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3ZZCD</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3ZZCE</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3ZZCF</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3ZZCH</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3ZZCI</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4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sz w:val="16"/>
                <w:szCs w:val="16"/>
              </w:rPr>
            </w:pPr>
            <w:r w:rsidRPr="007E5D75">
              <w:rPr>
                <w:sz w:val="16"/>
                <w:szCs w:val="16"/>
              </w:rPr>
              <w:t>s 3ZZDA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3ZZDB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3ZZDC</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5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Subdivision A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sz w:val="16"/>
                <w:szCs w:val="16"/>
              </w:rPr>
            </w:pPr>
            <w:r w:rsidRPr="007E5D75">
              <w:rPr>
                <w:sz w:val="16"/>
                <w:szCs w:val="16"/>
              </w:rPr>
              <w:t>s 3ZZEA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Subdivision B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3ZZEB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3ZZEC</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6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sz w:val="16"/>
                <w:szCs w:val="16"/>
              </w:rPr>
            </w:pPr>
            <w:r w:rsidRPr="007E5D75">
              <w:rPr>
                <w:sz w:val="16"/>
                <w:szCs w:val="16"/>
              </w:rPr>
              <w:lastRenderedPageBreak/>
              <w:t>s 3ZZFA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3ZZFB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3ZZFC</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3ZZFD</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3ZZFE</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7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3ZZGC</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3ZZGD</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3ZZGE</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3ZZGF</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3ZZGH</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8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3ZZHA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DE1B3A">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9 heading</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3ZZIA</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A1071D" w:rsidRPr="007E5D75" w:rsidTr="002F0985">
        <w:trPr>
          <w:cantSplit/>
        </w:trPr>
        <w:tc>
          <w:tcPr>
            <w:tcW w:w="2139" w:type="dxa"/>
            <w:shd w:val="clear" w:color="auto" w:fill="auto"/>
          </w:tcPr>
          <w:p w:rsidR="00A1071D" w:rsidRPr="007E5D75" w:rsidRDefault="00A1071D" w:rsidP="002F0985">
            <w:pPr>
              <w:pStyle w:val="Tabletext"/>
              <w:tabs>
                <w:tab w:val="center" w:leader="dot" w:pos="2268"/>
              </w:tabs>
              <w:rPr>
                <w:sz w:val="16"/>
                <w:szCs w:val="16"/>
              </w:rPr>
            </w:pPr>
            <w:r w:rsidRPr="007E5D75">
              <w:rPr>
                <w:sz w:val="16"/>
                <w:szCs w:val="16"/>
              </w:rPr>
              <w:t>s 3ZZIB</w:t>
            </w:r>
            <w:r w:rsidRPr="007E5D75">
              <w:rPr>
                <w:sz w:val="16"/>
                <w:szCs w:val="16"/>
              </w:rPr>
              <w:tab/>
            </w:r>
          </w:p>
        </w:tc>
        <w:tc>
          <w:tcPr>
            <w:tcW w:w="4943" w:type="dxa"/>
            <w:shd w:val="clear" w:color="auto" w:fill="auto"/>
          </w:tcPr>
          <w:p w:rsidR="00A1071D" w:rsidRPr="007E5D75" w:rsidRDefault="00A1071D" w:rsidP="002F0985">
            <w:pPr>
              <w:pStyle w:val="Tabletext"/>
              <w:rPr>
                <w:sz w:val="16"/>
                <w:szCs w:val="16"/>
              </w:rPr>
            </w:pPr>
            <w:r w:rsidRPr="007E5D75">
              <w:rPr>
                <w:sz w:val="16"/>
                <w:szCs w:val="16"/>
              </w:rPr>
              <w:t>ad No 116, 2014</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b/>
                <w:sz w:val="16"/>
                <w:szCs w:val="16"/>
              </w:rPr>
              <w:t>Part IA</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Heading to Part IA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rs. No.</w:t>
            </w:r>
            <w:r w:rsidR="007E5D75">
              <w:rPr>
                <w:sz w:val="16"/>
                <w:szCs w:val="16"/>
              </w:rPr>
              <w:t> </w:t>
            </w:r>
            <w:r w:rsidRPr="007E5D75">
              <w:rPr>
                <w:sz w:val="16"/>
                <w:szCs w:val="16"/>
              </w:rPr>
              <w:t>11, 1995</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Subhead. to s. 4AAA(4)</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136, 2005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4AAA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136, 2005; No.</w:t>
            </w:r>
            <w:r w:rsidR="007E5D75">
              <w:rPr>
                <w:sz w:val="16"/>
                <w:szCs w:val="16"/>
              </w:rPr>
              <w:t> </w:t>
            </w:r>
            <w:r w:rsidRPr="007E5D75">
              <w:rPr>
                <w:sz w:val="16"/>
                <w:szCs w:val="16"/>
              </w:rPr>
              <w:t>13, 2013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Note 2 to s. 4AAA(1)</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46, 2011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4AAB</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Note 2 to s. 4AAB(1)</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46, 2011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lastRenderedPageBreak/>
              <w:t>s. 4AA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164, 1992 </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20, 1997; No.</w:t>
            </w:r>
            <w:r w:rsidR="007E5D75">
              <w:rPr>
                <w:sz w:val="16"/>
                <w:szCs w:val="16"/>
              </w:rPr>
              <w:t> </w:t>
            </w:r>
            <w:r w:rsidRPr="007E5D75">
              <w:rPr>
                <w:sz w:val="16"/>
                <w:szCs w:val="16"/>
              </w:rPr>
              <w:t>167, 2012</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4AB</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164, 1992 </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54, 1998; No.</w:t>
            </w:r>
            <w:r w:rsidR="007E5D75">
              <w:rPr>
                <w:sz w:val="16"/>
                <w:szCs w:val="16"/>
              </w:rPr>
              <w:t> </w:t>
            </w:r>
            <w:r w:rsidRPr="007E5D75">
              <w:rPr>
                <w:sz w:val="16"/>
                <w:szCs w:val="16"/>
              </w:rPr>
              <w:t>55, 2001; No.</w:t>
            </w:r>
            <w:r w:rsidR="007E5D75">
              <w:rPr>
                <w:sz w:val="16"/>
                <w:szCs w:val="16"/>
              </w:rPr>
              <w:t> </w:t>
            </w:r>
            <w:r w:rsidRPr="007E5D75">
              <w:rPr>
                <w:sz w:val="16"/>
                <w:szCs w:val="16"/>
              </w:rPr>
              <w:t>103, 2010</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4B</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120, 1987</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108, 1989; No.</w:t>
            </w:r>
            <w:r w:rsidR="007E5D75">
              <w:rPr>
                <w:sz w:val="16"/>
                <w:szCs w:val="16"/>
              </w:rPr>
              <w:t> </w:t>
            </w:r>
            <w:r w:rsidRPr="007E5D75">
              <w:rPr>
                <w:sz w:val="16"/>
                <w:szCs w:val="16"/>
              </w:rPr>
              <w:t>28, 1991; No.</w:t>
            </w:r>
            <w:r w:rsidR="007E5D75">
              <w:rPr>
                <w:sz w:val="16"/>
                <w:szCs w:val="16"/>
              </w:rPr>
              <w:t> </w:t>
            </w:r>
            <w:r w:rsidRPr="007E5D75">
              <w:rPr>
                <w:sz w:val="16"/>
                <w:szCs w:val="16"/>
              </w:rPr>
              <w:t>164, 1992</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4C</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4D</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4E–4H</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4J</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120, 1987</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108, 1989; No.</w:t>
            </w:r>
            <w:r w:rsidR="007E5D75">
              <w:rPr>
                <w:sz w:val="16"/>
                <w:szCs w:val="16"/>
              </w:rPr>
              <w:t> </w:t>
            </w:r>
            <w:r w:rsidRPr="007E5D75">
              <w:rPr>
                <w:sz w:val="16"/>
                <w:szCs w:val="16"/>
              </w:rPr>
              <w:t>164, 1992; Nos. 65 and 91, 2002; No.</w:t>
            </w:r>
            <w:r w:rsidR="007E5D75">
              <w:rPr>
                <w:sz w:val="16"/>
                <w:szCs w:val="16"/>
              </w:rPr>
              <w:t> </w:t>
            </w:r>
            <w:r w:rsidRPr="007E5D75">
              <w:rPr>
                <w:sz w:val="16"/>
                <w:szCs w:val="16"/>
              </w:rPr>
              <w:t>41, 2003; No.</w:t>
            </w:r>
            <w:r w:rsidR="007E5D75">
              <w:rPr>
                <w:sz w:val="16"/>
                <w:szCs w:val="16"/>
              </w:rPr>
              <w:t> </w:t>
            </w:r>
            <w:r w:rsidRPr="007E5D75">
              <w:rPr>
                <w:sz w:val="16"/>
                <w:szCs w:val="16"/>
              </w:rPr>
              <w:t xml:space="preserve">144, 2005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4JA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41, 2003</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4K</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4L</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28, 1991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4M, 4N</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11, 1995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5</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84, 1960; No.</w:t>
            </w:r>
            <w:r w:rsidR="007E5D75">
              <w:rPr>
                <w:sz w:val="16"/>
                <w:szCs w:val="16"/>
              </w:rPr>
              <w:t> </w:t>
            </w:r>
            <w:r w:rsidRPr="007E5D75">
              <w:rPr>
                <w:sz w:val="16"/>
                <w:szCs w:val="16"/>
              </w:rPr>
              <w:t>153, 1982;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6</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120, 1987; No.</w:t>
            </w:r>
            <w:r w:rsidR="007E5D75">
              <w:rPr>
                <w:sz w:val="16"/>
                <w:szCs w:val="16"/>
              </w:rPr>
              <w:t> </w:t>
            </w:r>
            <w:r w:rsidRPr="007E5D75">
              <w:rPr>
                <w:sz w:val="16"/>
                <w:szCs w:val="16"/>
              </w:rPr>
              <w:t xml:space="preserve">73, 2008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7</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84, 1960; No.</w:t>
            </w:r>
            <w:r w:rsidR="007E5D75">
              <w:rPr>
                <w:sz w:val="16"/>
                <w:szCs w:val="16"/>
              </w:rPr>
              <w:t> </w:t>
            </w:r>
            <w:r w:rsidRPr="007E5D75">
              <w:rPr>
                <w:sz w:val="16"/>
                <w:szCs w:val="16"/>
              </w:rPr>
              <w:t>120, 1987; No.</w:t>
            </w:r>
            <w:r w:rsidR="007E5D75">
              <w:rPr>
                <w:sz w:val="16"/>
                <w:szCs w:val="16"/>
              </w:rPr>
              <w:t> </w:t>
            </w:r>
            <w:r w:rsidRPr="007E5D75">
              <w:rPr>
                <w:sz w:val="16"/>
                <w:szCs w:val="16"/>
              </w:rPr>
              <w:t>11, 1995; No.</w:t>
            </w:r>
            <w:r w:rsidR="007E5D75">
              <w:rPr>
                <w:sz w:val="16"/>
                <w:szCs w:val="16"/>
              </w:rPr>
              <w:t> </w:t>
            </w:r>
            <w:r w:rsidRPr="007E5D75">
              <w:rPr>
                <w:sz w:val="16"/>
                <w:szCs w:val="16"/>
              </w:rPr>
              <w:t>96, 1998</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7A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54, 1920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93, 1966; No.</w:t>
            </w:r>
            <w:r w:rsidR="007E5D75">
              <w:rPr>
                <w:sz w:val="16"/>
                <w:szCs w:val="16"/>
              </w:rPr>
              <w:t> </w:t>
            </w:r>
            <w:r w:rsidRPr="007E5D75">
              <w:rPr>
                <w:sz w:val="16"/>
                <w:szCs w:val="16"/>
              </w:rPr>
              <w:t>216, 1973; No.</w:t>
            </w:r>
            <w:r w:rsidR="007E5D75">
              <w:rPr>
                <w:sz w:val="16"/>
                <w:szCs w:val="16"/>
              </w:rPr>
              <w:t> </w:t>
            </w:r>
            <w:r w:rsidRPr="007E5D75">
              <w:rPr>
                <w:sz w:val="16"/>
                <w:szCs w:val="16"/>
              </w:rPr>
              <w:t>67, 1982; No.</w:t>
            </w:r>
            <w:r w:rsidR="007E5D75">
              <w:rPr>
                <w:sz w:val="16"/>
                <w:szCs w:val="16"/>
              </w:rPr>
              <w:t> </w:t>
            </w:r>
            <w:r w:rsidRPr="007E5D75">
              <w:rPr>
                <w:sz w:val="16"/>
                <w:szCs w:val="16"/>
              </w:rPr>
              <w:t>120, 1987; No.</w:t>
            </w:r>
            <w:r w:rsidR="007E5D75">
              <w:rPr>
                <w:sz w:val="16"/>
                <w:szCs w:val="16"/>
              </w:rPr>
              <w:t> </w:t>
            </w:r>
            <w:r w:rsidRPr="007E5D75">
              <w:rPr>
                <w:sz w:val="16"/>
                <w:szCs w:val="16"/>
              </w:rPr>
              <w:t>108, 1989</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8</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65, 1994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8A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76, 1986; No.</w:t>
            </w:r>
            <w:r w:rsidR="007E5D75">
              <w:rPr>
                <w:sz w:val="16"/>
                <w:szCs w:val="16"/>
              </w:rPr>
              <w:t> </w:t>
            </w:r>
            <w:r w:rsidRPr="007E5D75">
              <w:rPr>
                <w:sz w:val="16"/>
                <w:szCs w:val="16"/>
              </w:rPr>
              <w:t>120, 1987</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65, 1994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lastRenderedPageBreak/>
              <w:t>s. 9</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120, 1991; No.</w:t>
            </w:r>
            <w:r w:rsidR="007E5D75">
              <w:rPr>
                <w:sz w:val="16"/>
                <w:szCs w:val="16"/>
              </w:rPr>
              <w:t> </w:t>
            </w:r>
            <w:r w:rsidRPr="007E5D75">
              <w:rPr>
                <w:sz w:val="16"/>
                <w:szCs w:val="16"/>
              </w:rPr>
              <w:t>73, 2008</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9A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120, 1991 </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152, 1997; No.</w:t>
            </w:r>
            <w:r w:rsidR="007E5D75">
              <w:rPr>
                <w:sz w:val="16"/>
                <w:szCs w:val="16"/>
              </w:rPr>
              <w:t> </w:t>
            </w:r>
            <w:r w:rsidRPr="007E5D75">
              <w:rPr>
                <w:sz w:val="16"/>
                <w:szCs w:val="16"/>
              </w:rPr>
              <w:t>86, 2002; No.</w:t>
            </w:r>
            <w:r w:rsidR="007E5D75">
              <w:rPr>
                <w:sz w:val="16"/>
                <w:szCs w:val="16"/>
              </w:rPr>
              <w:t> </w:t>
            </w:r>
            <w:r w:rsidRPr="007E5D75">
              <w:rPr>
                <w:sz w:val="16"/>
                <w:szCs w:val="16"/>
              </w:rPr>
              <w:t>8, 2005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9B</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120, 1991 </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86, 2002; No.</w:t>
            </w:r>
            <w:r w:rsidR="007E5D75">
              <w:rPr>
                <w:sz w:val="16"/>
                <w:szCs w:val="16"/>
              </w:rPr>
              <w:t> </w:t>
            </w:r>
            <w:r w:rsidRPr="007E5D75">
              <w:rPr>
                <w:sz w:val="16"/>
                <w:szCs w:val="16"/>
              </w:rPr>
              <w:t>8, 2005</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10</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84, 1960; No.</w:t>
            </w:r>
            <w:r w:rsidR="007E5D75">
              <w:rPr>
                <w:sz w:val="16"/>
                <w:szCs w:val="16"/>
              </w:rPr>
              <w:t> </w:t>
            </w:r>
            <w:r w:rsidRPr="007E5D75">
              <w:rPr>
                <w:sz w:val="16"/>
                <w:szCs w:val="16"/>
              </w:rPr>
              <w:t>168, 1986; No.</w:t>
            </w:r>
            <w:r w:rsidR="007E5D75">
              <w:rPr>
                <w:sz w:val="16"/>
                <w:szCs w:val="16"/>
              </w:rPr>
              <w:t> </w:t>
            </w:r>
            <w:r w:rsidRPr="007E5D75">
              <w:rPr>
                <w:sz w:val="16"/>
                <w:szCs w:val="16"/>
              </w:rPr>
              <w:t>120, 1987; No.</w:t>
            </w:r>
            <w:r w:rsidR="007E5D75">
              <w:rPr>
                <w:sz w:val="16"/>
                <w:szCs w:val="16"/>
              </w:rPr>
              <w:t> </w:t>
            </w:r>
            <w:r w:rsidRPr="007E5D75">
              <w:rPr>
                <w:sz w:val="16"/>
                <w:szCs w:val="16"/>
              </w:rPr>
              <w:t>28, 1991</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65, 1994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10A–10E</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140, 1991</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65, 1994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11</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84, 1960</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12</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80, 1950; No.</w:t>
            </w:r>
            <w:r w:rsidR="007E5D75">
              <w:rPr>
                <w:sz w:val="16"/>
                <w:szCs w:val="16"/>
              </w:rPr>
              <w:t> </w:t>
            </w:r>
            <w:r w:rsidRPr="007E5D75">
              <w:rPr>
                <w:sz w:val="16"/>
                <w:szCs w:val="16"/>
              </w:rPr>
              <w:t>67, 1982</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12A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93, 1966; No.</w:t>
            </w:r>
            <w:r w:rsidR="007E5D75">
              <w:rPr>
                <w:sz w:val="16"/>
                <w:szCs w:val="16"/>
              </w:rPr>
              <w:t> </w:t>
            </w:r>
            <w:r w:rsidRPr="007E5D75">
              <w:rPr>
                <w:sz w:val="16"/>
                <w:szCs w:val="16"/>
              </w:rPr>
              <w:t>33, 1973; No.</w:t>
            </w:r>
            <w:r w:rsidR="007E5D75">
              <w:rPr>
                <w:sz w:val="16"/>
                <w:szCs w:val="16"/>
              </w:rPr>
              <w:t> </w:t>
            </w:r>
            <w:r w:rsidRPr="007E5D75">
              <w:rPr>
                <w:sz w:val="16"/>
                <w:szCs w:val="16"/>
              </w:rPr>
              <w:t>67, 1982</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120, 1987 </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14</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 xml:space="preserve">67, 1982 </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73, 2008</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15AA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104, 2004</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124, 2004; No.</w:t>
            </w:r>
            <w:r w:rsidR="007E5D75">
              <w:rPr>
                <w:sz w:val="16"/>
                <w:szCs w:val="16"/>
              </w:rPr>
              <w:t> </w:t>
            </w:r>
            <w:r w:rsidRPr="007E5D75">
              <w:rPr>
                <w:sz w:val="16"/>
                <w:szCs w:val="16"/>
              </w:rPr>
              <w:t>171, 2006; No.</w:t>
            </w:r>
            <w:r w:rsidR="007E5D75">
              <w:rPr>
                <w:sz w:val="16"/>
                <w:szCs w:val="16"/>
              </w:rPr>
              <w:t> </w:t>
            </w:r>
            <w:r w:rsidRPr="007E5D75">
              <w:rPr>
                <w:sz w:val="16"/>
                <w:szCs w:val="16"/>
              </w:rPr>
              <w:t>127, 2010</w:t>
            </w:r>
            <w:r w:rsidR="00A1071D" w:rsidRPr="007E5D75">
              <w:rPr>
                <w:sz w:val="16"/>
                <w:szCs w:val="16"/>
              </w:rPr>
              <w:t>; No 116, 2014</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Note to s. 15AA(4)</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127, 2010</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15AB</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171, 2006</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101, 2012</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15A (formerly s. 18A)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98, 1993; No.</w:t>
            </w:r>
            <w:r w:rsidR="007E5D75">
              <w:rPr>
                <w:sz w:val="16"/>
                <w:szCs w:val="16"/>
              </w:rPr>
              <w:t> </w:t>
            </w:r>
            <w:r w:rsidRPr="007E5D75">
              <w:rPr>
                <w:sz w:val="16"/>
                <w:szCs w:val="16"/>
              </w:rPr>
              <w:t>60, 1996; No.</w:t>
            </w:r>
            <w:r w:rsidR="007E5D75">
              <w:rPr>
                <w:sz w:val="16"/>
                <w:szCs w:val="16"/>
              </w:rPr>
              <w:t> </w:t>
            </w:r>
            <w:r w:rsidRPr="007E5D75">
              <w:rPr>
                <w:sz w:val="16"/>
                <w:szCs w:val="16"/>
              </w:rPr>
              <w:t>49, 1998; No.</w:t>
            </w:r>
            <w:r w:rsidR="007E5D75">
              <w:rPr>
                <w:sz w:val="16"/>
                <w:szCs w:val="16"/>
              </w:rPr>
              <w:t> </w:t>
            </w:r>
            <w:r w:rsidRPr="007E5D75">
              <w:rPr>
                <w:sz w:val="16"/>
                <w:szCs w:val="16"/>
              </w:rPr>
              <w:t>123, 1999; No.</w:t>
            </w:r>
            <w:r w:rsidR="007E5D75">
              <w:rPr>
                <w:sz w:val="16"/>
                <w:szCs w:val="16"/>
              </w:rPr>
              <w:t> </w:t>
            </w:r>
            <w:r w:rsidRPr="007E5D75">
              <w:rPr>
                <w:sz w:val="16"/>
                <w:szCs w:val="16"/>
              </w:rPr>
              <w:t>151, 2006; No.</w:t>
            </w:r>
            <w:r w:rsidR="007E5D75">
              <w:rPr>
                <w:sz w:val="16"/>
                <w:szCs w:val="16"/>
              </w:rPr>
              <w:t> </w:t>
            </w:r>
            <w:r w:rsidRPr="007E5D75">
              <w:rPr>
                <w:sz w:val="16"/>
                <w:szCs w:val="16"/>
              </w:rPr>
              <w:t>106, 2009; No.</w:t>
            </w:r>
            <w:r w:rsidR="007E5D75">
              <w:rPr>
                <w:sz w:val="16"/>
                <w:szCs w:val="16"/>
              </w:rPr>
              <w:t> </w:t>
            </w:r>
            <w:r w:rsidRPr="007E5D75">
              <w:rPr>
                <w:sz w:val="16"/>
                <w:szCs w:val="16"/>
              </w:rPr>
              <w:t>46, 2011; No.</w:t>
            </w:r>
            <w:r w:rsidR="007E5D75">
              <w:rPr>
                <w:sz w:val="16"/>
                <w:szCs w:val="16"/>
              </w:rPr>
              <w:t> </w:t>
            </w:r>
            <w:r w:rsidRPr="007E5D75">
              <w:rPr>
                <w:sz w:val="16"/>
                <w:szCs w:val="16"/>
              </w:rPr>
              <w:t>24, 2012</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15B (formerly s. 21)</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164, 1992; No.</w:t>
            </w:r>
            <w:r w:rsidR="007E5D75">
              <w:rPr>
                <w:sz w:val="16"/>
                <w:szCs w:val="16"/>
              </w:rPr>
              <w:t> </w:t>
            </w:r>
            <w:r w:rsidRPr="007E5D75">
              <w:rPr>
                <w:sz w:val="16"/>
                <w:szCs w:val="16"/>
              </w:rPr>
              <w:t>4, 2010</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15C (formerly s. 21A)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am. No.</w:t>
            </w:r>
            <w:r w:rsidR="007E5D75">
              <w:rPr>
                <w:sz w:val="16"/>
                <w:szCs w:val="16"/>
              </w:rPr>
              <w:t> </w:t>
            </w:r>
            <w:r w:rsidRPr="007E5D75">
              <w:rPr>
                <w:sz w:val="16"/>
                <w:szCs w:val="16"/>
              </w:rPr>
              <w:t>164, 1992</w:t>
            </w: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15D (formerly s. 21C)</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sz w:val="16"/>
                <w:szCs w:val="16"/>
              </w:rPr>
              <w:lastRenderedPageBreak/>
              <w:t>s. 15E (formerly s. 22)</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B1281">
            <w:pPr>
              <w:pStyle w:val="Tabletext"/>
              <w:rPr>
                <w:sz w:val="16"/>
                <w:szCs w:val="16"/>
              </w:rPr>
            </w:pPr>
            <w:r w:rsidRPr="007E5D75">
              <w:rPr>
                <w:sz w:val="16"/>
                <w:szCs w:val="16"/>
              </w:rPr>
              <w:t>s. 15F (formerly s. 23)</w:t>
            </w:r>
          </w:p>
        </w:tc>
        <w:tc>
          <w:tcPr>
            <w:tcW w:w="4943" w:type="dxa"/>
            <w:shd w:val="clear" w:color="auto" w:fill="auto"/>
          </w:tcPr>
          <w:p w:rsidR="00E15656" w:rsidRPr="007E5D75" w:rsidRDefault="00E15656" w:rsidP="00BB1281">
            <w:pPr>
              <w:pStyle w:val="Tabletext"/>
              <w:rPr>
                <w:sz w:val="16"/>
                <w:szCs w:val="16"/>
              </w:rPr>
            </w:pPr>
          </w:p>
        </w:tc>
      </w:tr>
      <w:tr w:rsidR="00E15656" w:rsidRPr="007E5D75" w:rsidTr="00BB1281">
        <w:trPr>
          <w:cantSplit/>
        </w:trPr>
        <w:tc>
          <w:tcPr>
            <w:tcW w:w="2139" w:type="dxa"/>
            <w:shd w:val="clear" w:color="auto" w:fill="auto"/>
          </w:tcPr>
          <w:p w:rsidR="00E15656" w:rsidRPr="007E5D75" w:rsidRDefault="00E15656" w:rsidP="00B5109B">
            <w:pPr>
              <w:pStyle w:val="Tabletext"/>
              <w:tabs>
                <w:tab w:val="center" w:leader="dot" w:pos="2268"/>
              </w:tabs>
              <w:rPr>
                <w:sz w:val="16"/>
                <w:szCs w:val="16"/>
              </w:rPr>
            </w:pPr>
            <w:r w:rsidRPr="007E5D75">
              <w:rPr>
                <w:sz w:val="16"/>
                <w:szCs w:val="16"/>
              </w:rPr>
              <w:t>s. 15FA</w:t>
            </w:r>
            <w:r w:rsidRPr="007E5D75">
              <w:rPr>
                <w:sz w:val="16"/>
                <w:szCs w:val="16"/>
              </w:rPr>
              <w:tab/>
            </w:r>
          </w:p>
        </w:tc>
        <w:tc>
          <w:tcPr>
            <w:tcW w:w="4943" w:type="dxa"/>
            <w:shd w:val="clear" w:color="auto" w:fill="auto"/>
          </w:tcPr>
          <w:p w:rsidR="00E15656" w:rsidRPr="007E5D75" w:rsidRDefault="00E15656"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E15656" w:rsidRPr="007E5D75" w:rsidTr="00BB1281">
        <w:trPr>
          <w:cantSplit/>
        </w:trPr>
        <w:tc>
          <w:tcPr>
            <w:tcW w:w="2139" w:type="dxa"/>
            <w:shd w:val="clear" w:color="auto" w:fill="auto"/>
          </w:tcPr>
          <w:p w:rsidR="00E15656" w:rsidRPr="007E5D75" w:rsidRDefault="00E15656" w:rsidP="002166AC">
            <w:pPr>
              <w:pStyle w:val="Tabletext"/>
            </w:pPr>
          </w:p>
        </w:tc>
        <w:tc>
          <w:tcPr>
            <w:tcW w:w="4943" w:type="dxa"/>
            <w:shd w:val="clear" w:color="auto" w:fill="auto"/>
          </w:tcPr>
          <w:p w:rsidR="00E15656" w:rsidRPr="007E5D75" w:rsidRDefault="00E15656" w:rsidP="00BB1281">
            <w:pPr>
              <w:pStyle w:val="Tabletext"/>
              <w:rPr>
                <w:sz w:val="16"/>
                <w:szCs w:val="16"/>
              </w:rPr>
            </w:pPr>
            <w:r w:rsidRPr="007E5D75">
              <w:rPr>
                <w:sz w:val="16"/>
                <w:szCs w:val="16"/>
              </w:rPr>
              <w:t>rep.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IAB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w:t>
            </w:r>
            <w:r w:rsidR="007E5D75">
              <w:rPr>
                <w:sz w:val="16"/>
                <w:szCs w:val="16"/>
              </w:rPr>
              <w:t> </w:t>
            </w:r>
            <w:r w:rsidRPr="007E5D75">
              <w:rPr>
                <w:sz w:val="16"/>
                <w:szCs w:val="16"/>
              </w:rPr>
              <w:t>1AB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 IAB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w:t>
            </w:r>
            <w:r w:rsidR="007E5D75">
              <w:rPr>
                <w:sz w:val="16"/>
                <w:szCs w:val="16"/>
              </w:rPr>
              <w:t> </w:t>
            </w:r>
            <w:r w:rsidRPr="007E5D75">
              <w:rPr>
                <w:sz w:val="16"/>
                <w:szCs w:val="16"/>
              </w:rPr>
              <w:t>1AB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135 and 136, 2001; No.</w:t>
            </w:r>
            <w:r w:rsidR="007E5D75">
              <w:rPr>
                <w:sz w:val="16"/>
                <w:szCs w:val="16"/>
              </w:rPr>
              <w:t> </w:t>
            </w:r>
            <w:r w:rsidRPr="007E5D75">
              <w:rPr>
                <w:sz w:val="16"/>
                <w:szCs w:val="16"/>
              </w:rPr>
              <w:t>125, 2002; No.</w:t>
            </w:r>
            <w:r w:rsidR="007E5D75">
              <w:rPr>
                <w:sz w:val="16"/>
                <w:szCs w:val="16"/>
              </w:rPr>
              <w:t> </w:t>
            </w:r>
            <w:r w:rsidRPr="007E5D75">
              <w:rPr>
                <w:sz w:val="16"/>
                <w:szCs w:val="16"/>
              </w:rPr>
              <w:t>86, 2006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15GF, 15GG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1 to s. 15GI(2)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2 to s. 15GI(2)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15GJ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1 to s. 15GQ(2)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2 to s. 15GQ(2)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1 to s. 15GV(2)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2 to s. 15GV(2)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15GX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D</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15GY, 15GZ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62 and 64, 2004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2A of Part IAB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15HB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64, 2004;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64 and 127, 2004; No.</w:t>
            </w:r>
            <w:r w:rsidR="007E5D75">
              <w:rPr>
                <w:sz w:val="16"/>
                <w:szCs w:val="16"/>
              </w:rPr>
              <w:t> </w:t>
            </w:r>
            <w:r w:rsidRPr="007E5D75">
              <w:rPr>
                <w:sz w:val="16"/>
                <w:szCs w:val="16"/>
              </w:rPr>
              <w:t>129, 2005; No.</w:t>
            </w:r>
            <w:r w:rsidR="007E5D75">
              <w:rPr>
                <w:sz w:val="16"/>
                <w:szCs w:val="16"/>
              </w:rPr>
              <w:t> </w:t>
            </w:r>
            <w:r w:rsidRPr="007E5D75">
              <w:rPr>
                <w:sz w:val="16"/>
                <w:szCs w:val="16"/>
              </w:rPr>
              <w:t>9, 2006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15HH–15HJ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Subhead. to s. 15HK(2)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Subhead. to s. 15HK(3)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15HK(2)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15HK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Subhead. to s. 15HL(2)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Subhead. to s. 15HL(3)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Note to s. 15HL(2)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15HL(3)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15HZ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15IA–15ID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9, 2000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125, 2002; No.</w:t>
            </w:r>
            <w:r w:rsidR="007E5D75">
              <w:rPr>
                <w:sz w:val="16"/>
                <w:szCs w:val="16"/>
              </w:rPr>
              <w:t> </w:t>
            </w:r>
            <w:r w:rsidRPr="007E5D75">
              <w:rPr>
                <w:sz w:val="16"/>
                <w:szCs w:val="16"/>
              </w:rPr>
              <w:t>86, 2006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IABA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IABA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15JA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15JT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194, 2012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IAC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IAC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15KA–15KH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15KI–15KO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15KP–15KW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15KX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15KY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 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DB055C">
            <w:pPr>
              <w:pStyle w:val="Tabletext"/>
              <w:rPr>
                <w:sz w:val="16"/>
                <w:szCs w:val="16"/>
              </w:rPr>
            </w:pPr>
            <w:r w:rsidRPr="007E5D75">
              <w:rPr>
                <w:sz w:val="16"/>
                <w:szCs w:val="16"/>
              </w:rPr>
              <w:t>am No 108, 2014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15KZ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 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15LA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412220">
            <w:pPr>
              <w:pStyle w:val="Tabletext"/>
              <w:tabs>
                <w:tab w:val="center" w:leader="dot" w:pos="2268"/>
              </w:tabs>
              <w:rPr>
                <w:sz w:val="16"/>
                <w:szCs w:val="16"/>
              </w:rPr>
            </w:pPr>
            <w:r w:rsidRPr="007E5D75">
              <w:rPr>
                <w:sz w:val="16"/>
                <w:szCs w:val="16"/>
              </w:rPr>
              <w:t>s 15LB</w:t>
            </w:r>
            <w:r w:rsidRPr="007E5D75">
              <w:rPr>
                <w:sz w:val="16"/>
                <w:szCs w:val="16"/>
              </w:rPr>
              <w:tab/>
            </w:r>
          </w:p>
        </w:tc>
        <w:tc>
          <w:tcPr>
            <w:tcW w:w="4943" w:type="dxa"/>
            <w:shd w:val="clear" w:color="auto" w:fill="auto"/>
          </w:tcPr>
          <w:p w:rsidR="00A1071D" w:rsidRPr="007E5D75" w:rsidRDefault="00A1071D" w:rsidP="00412220">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412220">
            <w:pPr>
              <w:pStyle w:val="Tabletext"/>
              <w:tabs>
                <w:tab w:val="center" w:leader="dot" w:pos="2268"/>
              </w:tabs>
              <w:rPr>
                <w:sz w:val="16"/>
                <w:szCs w:val="16"/>
              </w:rPr>
            </w:pPr>
            <w:r w:rsidRPr="007E5D75">
              <w:rPr>
                <w:sz w:val="16"/>
                <w:szCs w:val="16"/>
              </w:rPr>
              <w:t>s 15LC</w:t>
            </w:r>
            <w:r w:rsidRPr="007E5D75">
              <w:rPr>
                <w:sz w:val="16"/>
                <w:szCs w:val="16"/>
              </w:rPr>
              <w:tab/>
            </w:r>
          </w:p>
        </w:tc>
        <w:tc>
          <w:tcPr>
            <w:tcW w:w="4943" w:type="dxa"/>
            <w:shd w:val="clear" w:color="auto" w:fill="auto"/>
          </w:tcPr>
          <w:p w:rsidR="00A1071D" w:rsidRPr="007E5D75" w:rsidRDefault="00A1071D" w:rsidP="00412220">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 30, 2014</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15LD–15LG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7</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15LH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 30, 2014</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IACA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IACA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15MA–15MC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15MD–15MU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15MW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15MX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135 and 136, 2001; No.</w:t>
            </w:r>
            <w:r w:rsidR="007E5D75">
              <w:rPr>
                <w:sz w:val="16"/>
                <w:szCs w:val="16"/>
              </w:rPr>
              <w:t> </w:t>
            </w:r>
            <w:r w:rsidRPr="007E5D75">
              <w:rPr>
                <w:sz w:val="16"/>
                <w:szCs w:val="16"/>
              </w:rPr>
              <w:t>125, 2002; No.</w:t>
            </w:r>
            <w:r w:rsidR="007E5D75">
              <w:rPr>
                <w:sz w:val="16"/>
                <w:szCs w:val="16"/>
              </w:rPr>
              <w:t> </w:t>
            </w:r>
            <w:r w:rsidRPr="007E5D75">
              <w:rPr>
                <w:sz w:val="16"/>
                <w:szCs w:val="16"/>
              </w:rPr>
              <w:t>86, 2006; No.</w:t>
            </w:r>
            <w:r w:rsidR="007E5D75">
              <w:rPr>
                <w:sz w:val="16"/>
                <w:szCs w:val="16"/>
              </w:rPr>
              <w:t> </w:t>
            </w:r>
            <w:r w:rsidRPr="007E5D75">
              <w:rPr>
                <w:sz w:val="16"/>
                <w:szCs w:val="16"/>
              </w:rPr>
              <w:t>33, 2009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15N(4)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15NA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15OA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125, 2002; No.</w:t>
            </w:r>
            <w:r w:rsidR="007E5D75">
              <w:rPr>
                <w:sz w:val="16"/>
                <w:szCs w:val="16"/>
              </w:rPr>
              <w:t> </w:t>
            </w:r>
            <w:r w:rsidRPr="007E5D75">
              <w:rPr>
                <w:sz w:val="16"/>
                <w:szCs w:val="16"/>
              </w:rPr>
              <w:t>86, 2006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15OB, 15OC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15PA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 No.</w:t>
            </w:r>
            <w:r w:rsidR="007E5D75">
              <w:rPr>
                <w:sz w:val="16"/>
                <w:szCs w:val="16"/>
              </w:rPr>
              <w:t> </w:t>
            </w:r>
            <w:r w:rsidRPr="007E5D75">
              <w:rPr>
                <w:sz w:val="16"/>
                <w:szCs w:val="16"/>
              </w:rPr>
              <w:t>125, 2002; No.</w:t>
            </w:r>
            <w:r w:rsidR="007E5D75">
              <w:rPr>
                <w:sz w:val="16"/>
                <w:szCs w:val="16"/>
              </w:rPr>
              <w:t> </w:t>
            </w:r>
            <w:r w:rsidRPr="007E5D75">
              <w:rPr>
                <w:sz w:val="16"/>
                <w:szCs w:val="16"/>
              </w:rPr>
              <w:t>86, 2006; No.</w:t>
            </w:r>
            <w:r w:rsidR="007E5D75">
              <w:rPr>
                <w:sz w:val="16"/>
                <w:szCs w:val="16"/>
              </w:rPr>
              <w:t> </w:t>
            </w:r>
            <w:r w:rsidRPr="007E5D75">
              <w:rPr>
                <w:sz w:val="16"/>
                <w:szCs w:val="16"/>
              </w:rPr>
              <w:t>33, 2009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15R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2000; No.</w:t>
            </w:r>
            <w:r w:rsidR="007E5D75">
              <w:rPr>
                <w:sz w:val="16"/>
                <w:szCs w:val="16"/>
              </w:rPr>
              <w:t> </w:t>
            </w:r>
            <w:r w:rsidRPr="007E5D75">
              <w:rPr>
                <w:sz w:val="16"/>
                <w:szCs w:val="16"/>
              </w:rPr>
              <w:t>135, 2001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125, 2002; No.</w:t>
            </w:r>
            <w:r w:rsidR="007E5D75">
              <w:rPr>
                <w:sz w:val="16"/>
                <w:szCs w:val="16"/>
              </w:rPr>
              <w:t> </w:t>
            </w:r>
            <w:r w:rsidRPr="007E5D75">
              <w:rPr>
                <w:sz w:val="16"/>
                <w:szCs w:val="16"/>
              </w:rPr>
              <w:t>86, 2006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15S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2000;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15T, 15U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135 and 136, 2001; No.</w:t>
            </w:r>
            <w:r w:rsidR="007E5D75">
              <w:rPr>
                <w:sz w:val="16"/>
                <w:szCs w:val="16"/>
              </w:rPr>
              <w:t> </w:t>
            </w:r>
            <w:r w:rsidRPr="007E5D75">
              <w:rPr>
                <w:sz w:val="16"/>
                <w:szCs w:val="16"/>
              </w:rPr>
              <w:t>125, 2002; No.</w:t>
            </w:r>
            <w:r w:rsidR="007E5D75">
              <w:rPr>
                <w:sz w:val="16"/>
                <w:szCs w:val="16"/>
              </w:rPr>
              <w:t> </w:t>
            </w:r>
            <w:r w:rsidRPr="007E5D75">
              <w:rPr>
                <w:sz w:val="16"/>
                <w:szCs w:val="16"/>
              </w:rPr>
              <w:t>86, 2006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15UA, 15UB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125, 2002; No.</w:t>
            </w:r>
            <w:r w:rsidR="007E5D75">
              <w:rPr>
                <w:sz w:val="16"/>
                <w:szCs w:val="16"/>
              </w:rPr>
              <w:t> </w:t>
            </w:r>
            <w:r w:rsidRPr="007E5D75">
              <w:rPr>
                <w:sz w:val="16"/>
                <w:szCs w:val="16"/>
              </w:rPr>
              <w:t>86, 2006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15UC, 15UD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15V–15X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28, 1996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15XA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125, 2002; No.</w:t>
            </w:r>
            <w:r w:rsidR="007E5D75">
              <w:rPr>
                <w:sz w:val="16"/>
                <w:szCs w:val="16"/>
              </w:rPr>
              <w:t> </w:t>
            </w:r>
            <w:r w:rsidRPr="007E5D75">
              <w:rPr>
                <w:sz w:val="16"/>
                <w:szCs w:val="16"/>
              </w:rPr>
              <w:t>113, 2003; Nos. 87 and 100, 2005; No.</w:t>
            </w:r>
            <w:r w:rsidR="007E5D75">
              <w:rPr>
                <w:sz w:val="16"/>
                <w:szCs w:val="16"/>
              </w:rPr>
              <w:t> </w:t>
            </w:r>
            <w:r w:rsidRPr="007E5D75">
              <w:rPr>
                <w:sz w:val="16"/>
                <w:szCs w:val="16"/>
              </w:rPr>
              <w:t>86, 2006; No.</w:t>
            </w:r>
            <w:r w:rsidR="007E5D75">
              <w:rPr>
                <w:sz w:val="16"/>
                <w:szCs w:val="16"/>
              </w:rPr>
              <w:t> </w:t>
            </w:r>
            <w:r w:rsidRPr="007E5D75">
              <w:rPr>
                <w:sz w:val="16"/>
                <w:szCs w:val="16"/>
              </w:rPr>
              <w:t>33, 2009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15XB–15XF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15XG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87, 2005</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15XH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15XI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87, 2005</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15XJ–15XM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15XMA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87, 2005</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15XN–15XU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15UXA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15XV, 15XW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IAD</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F576F3">
            <w:pPr>
              <w:pStyle w:val="Tabletext"/>
              <w:tabs>
                <w:tab w:val="center" w:leader="dot" w:pos="2268"/>
              </w:tabs>
              <w:rPr>
                <w:sz w:val="16"/>
                <w:szCs w:val="16"/>
              </w:rPr>
            </w:pPr>
            <w:r w:rsidRPr="007E5D75">
              <w:rPr>
                <w:sz w:val="16"/>
                <w:szCs w:val="16"/>
              </w:rPr>
              <w:t>Heading to Part IAD</w:t>
            </w:r>
            <w:r w:rsidRPr="007E5D75">
              <w:rPr>
                <w:sz w:val="16"/>
                <w:szCs w:val="16"/>
              </w:rPr>
              <w:tab/>
            </w:r>
          </w:p>
        </w:tc>
        <w:tc>
          <w:tcPr>
            <w:tcW w:w="4943" w:type="dxa"/>
            <w:shd w:val="clear" w:color="auto" w:fill="auto"/>
          </w:tcPr>
          <w:p w:rsidR="00A1071D" w:rsidRPr="007E5D75" w:rsidRDefault="00A1071D">
            <w:pPr>
              <w:pStyle w:val="Tabletext"/>
              <w:rPr>
                <w:sz w:val="16"/>
                <w:szCs w:val="16"/>
              </w:rPr>
            </w:pPr>
            <w:r w:rsidRPr="007E5D75">
              <w:rPr>
                <w:sz w:val="16"/>
                <w:szCs w:val="16"/>
              </w:rPr>
              <w:t>rs.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IAD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Subhead. to s. 15Y(1)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pPr>
              <w:pStyle w:val="Tabletext"/>
              <w:rPr>
                <w:sz w:val="16"/>
                <w:szCs w:val="16"/>
              </w:rPr>
            </w:pPr>
            <w:r w:rsidRPr="007E5D75">
              <w:rPr>
                <w:sz w:val="16"/>
                <w:szCs w:val="16"/>
              </w:rPr>
              <w:t>am. No.</w:t>
            </w:r>
            <w:r w:rsidR="007E5D75">
              <w:rPr>
                <w:sz w:val="16"/>
                <w:szCs w:val="16"/>
              </w:rPr>
              <w:t> </w:t>
            </w:r>
            <w:r w:rsidRPr="007E5D75">
              <w:rPr>
                <w:sz w:val="16"/>
                <w:szCs w:val="16"/>
              </w:rPr>
              <w:t>127, 2004; No.</w:t>
            </w:r>
            <w:r w:rsidR="007E5D75">
              <w:rPr>
                <w:sz w:val="16"/>
                <w:szCs w:val="16"/>
              </w:rPr>
              <w:t> </w:t>
            </w:r>
            <w:r w:rsidRPr="007E5D75">
              <w:rPr>
                <w:sz w:val="16"/>
                <w:szCs w:val="16"/>
              </w:rPr>
              <w:t>96, 2005; No.</w:t>
            </w:r>
            <w:r w:rsidR="007E5D75">
              <w:rPr>
                <w:sz w:val="16"/>
                <w:szCs w:val="16"/>
              </w:rPr>
              <w:t> </w:t>
            </w:r>
            <w:r w:rsidRPr="007E5D75">
              <w:rPr>
                <w:sz w:val="16"/>
                <w:szCs w:val="16"/>
              </w:rPr>
              <w:t>7, 2007; No.</w:t>
            </w:r>
            <w:r w:rsidR="007E5D75">
              <w:rPr>
                <w:sz w:val="16"/>
                <w:szCs w:val="16"/>
              </w:rPr>
              <w:t> </w:t>
            </w:r>
            <w:r w:rsidRPr="007E5D75">
              <w:rPr>
                <w:sz w:val="16"/>
                <w:szCs w:val="16"/>
              </w:rPr>
              <w:t>42, 2010; Nos. 6 and 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pPr>
              <w:pStyle w:val="Tabletext"/>
              <w:tabs>
                <w:tab w:val="center" w:leader="dot" w:pos="2268"/>
              </w:tabs>
              <w:rPr>
                <w:sz w:val="16"/>
                <w:szCs w:val="16"/>
              </w:rPr>
            </w:pPr>
            <w:r w:rsidRPr="007E5D75">
              <w:rPr>
                <w:sz w:val="16"/>
                <w:szCs w:val="16"/>
              </w:rPr>
              <w:t>s. 15YB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031C21">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15YC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b/>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pPr>
              <w:pStyle w:val="Tabletext"/>
              <w:tabs>
                <w:tab w:val="center" w:leader="dot" w:pos="2268"/>
              </w:tabs>
              <w:rPr>
                <w:sz w:val="16"/>
                <w:szCs w:val="16"/>
              </w:rPr>
            </w:pPr>
            <w:r w:rsidRPr="007E5D75">
              <w:rPr>
                <w:sz w:val="16"/>
                <w:szCs w:val="16"/>
              </w:rPr>
              <w:t>s. 15YE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15YG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D218D2">
            <w:pPr>
              <w:pStyle w:val="Tabletext"/>
              <w:tabs>
                <w:tab w:val="center" w:leader="dot" w:pos="2268"/>
              </w:tabs>
              <w:rPr>
                <w:sz w:val="16"/>
                <w:szCs w:val="16"/>
              </w:rPr>
            </w:pPr>
            <w:r w:rsidRPr="007E5D75">
              <w:rPr>
                <w:sz w:val="16"/>
                <w:szCs w:val="16"/>
              </w:rPr>
              <w:t>Heading to s. 15YH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pPr>
              <w:pStyle w:val="Tabletext"/>
              <w:tabs>
                <w:tab w:val="center" w:leader="dot" w:pos="2268"/>
              </w:tabs>
              <w:rPr>
                <w:sz w:val="16"/>
                <w:szCs w:val="16"/>
              </w:rPr>
            </w:pPr>
            <w:r w:rsidRPr="007E5D75">
              <w:rPr>
                <w:sz w:val="16"/>
                <w:szCs w:val="16"/>
              </w:rPr>
              <w:t>s. 15YH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D218D2">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pPr>
              <w:pStyle w:val="Tabletext"/>
              <w:tabs>
                <w:tab w:val="center" w:leader="dot" w:pos="2268"/>
              </w:tabs>
              <w:rPr>
                <w:sz w:val="16"/>
                <w:szCs w:val="16"/>
              </w:rPr>
            </w:pPr>
            <w:r w:rsidRPr="007E5D75">
              <w:rPr>
                <w:sz w:val="16"/>
                <w:szCs w:val="16"/>
              </w:rPr>
              <w:t>Heading to Div. 4</w:t>
            </w:r>
            <w:r w:rsidRPr="007E5D75">
              <w:rPr>
                <w:sz w:val="16"/>
                <w:szCs w:val="16"/>
              </w:rPr>
              <w:tab/>
            </w:r>
            <w:r w:rsidRPr="007E5D75">
              <w:rPr>
                <w:sz w:val="16"/>
                <w:szCs w:val="16"/>
              </w:rPr>
              <w:br/>
              <w:t>of Part IAD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pPr>
              <w:pStyle w:val="Tabletext"/>
              <w:tabs>
                <w:tab w:val="center" w:leader="dot" w:pos="2268"/>
              </w:tabs>
              <w:rPr>
                <w:sz w:val="16"/>
                <w:szCs w:val="16"/>
              </w:rPr>
            </w:pPr>
            <w:r w:rsidRPr="007E5D75">
              <w:rPr>
                <w:sz w:val="16"/>
                <w:szCs w:val="16"/>
              </w:rPr>
              <w:t>s. 15YI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15YI(1)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pPr>
              <w:pStyle w:val="Tabletext"/>
              <w:tabs>
                <w:tab w:val="center" w:leader="dot" w:pos="2268"/>
              </w:tabs>
              <w:rPr>
                <w:sz w:val="16"/>
                <w:szCs w:val="16"/>
              </w:rPr>
            </w:pPr>
            <w:r w:rsidRPr="007E5D75">
              <w:rPr>
                <w:sz w:val="16"/>
                <w:szCs w:val="16"/>
              </w:rPr>
              <w:t>s 15YM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9D47CD" w:rsidRP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9D47CD" w:rsidRPr="007E5D75">
              <w:rPr>
                <w:sz w:val="16"/>
                <w:szCs w:val="16"/>
              </w:rPr>
              <w:t> </w:t>
            </w:r>
            <w:r w:rsidRPr="007E5D75">
              <w:rPr>
                <w:sz w:val="16"/>
                <w:szCs w:val="16"/>
              </w:rPr>
              <w:t>74, 2013</w:t>
            </w:r>
            <w:r w:rsidR="00D12B2F" w:rsidRPr="007E5D75">
              <w:rPr>
                <w:sz w:val="16"/>
                <w:szCs w:val="16"/>
              </w:rPr>
              <w:t>; No 5, 2015</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s. 15YN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b/>
                <w:sz w:val="16"/>
                <w:szCs w:val="16"/>
              </w:rPr>
              <w:t>Division</w:t>
            </w:r>
            <w:r w:rsidR="007E5D75">
              <w:rPr>
                <w:b/>
                <w:sz w:val="16"/>
                <w:szCs w:val="16"/>
              </w:rPr>
              <w:t> </w:t>
            </w:r>
            <w:r w:rsidRPr="007E5D75">
              <w:rPr>
                <w:b/>
                <w:sz w:val="16"/>
                <w:szCs w:val="16"/>
              </w:rPr>
              <w:t>5A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Div. 5A of Part IAD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s. 15YNA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s. 15YNB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s. 15YNC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s. 15YND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s. 15YNE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81A2F">
            <w:pPr>
              <w:pStyle w:val="Tabletext"/>
              <w:tabs>
                <w:tab w:val="center" w:leader="dot" w:pos="2268"/>
              </w:tabs>
              <w:rPr>
                <w:sz w:val="16"/>
                <w:szCs w:val="16"/>
              </w:rPr>
            </w:pPr>
            <w:r w:rsidRPr="007E5D75">
              <w:rPr>
                <w:sz w:val="16"/>
                <w:szCs w:val="16"/>
              </w:rPr>
              <w:t>s. 15YNF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15YO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pPr>
              <w:pStyle w:val="Tabletext"/>
              <w:tabs>
                <w:tab w:val="center" w:leader="dot" w:pos="2268"/>
              </w:tabs>
              <w:rPr>
                <w:sz w:val="16"/>
                <w:szCs w:val="16"/>
              </w:rPr>
            </w:pPr>
            <w:r w:rsidRPr="007E5D75">
              <w:rPr>
                <w:sz w:val="16"/>
                <w:szCs w:val="16"/>
              </w:rPr>
              <w:t>s. 15YO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E31C33">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15YQ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15YR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42, 2010;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IAE</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IAE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136, 2005</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15YU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136, 2005</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54, 2006; No.</w:t>
            </w:r>
            <w:r w:rsidR="007E5D75">
              <w:rPr>
                <w:sz w:val="16"/>
                <w:szCs w:val="16"/>
              </w:rPr>
              <w:t> </w:t>
            </w:r>
            <w:r w:rsidRPr="007E5D75">
              <w:rPr>
                <w:sz w:val="16"/>
                <w:szCs w:val="16"/>
              </w:rPr>
              <w:t>3, 2007; No.</w:t>
            </w:r>
            <w:r w:rsidR="007E5D75">
              <w:rPr>
                <w:sz w:val="16"/>
                <w:szCs w:val="16"/>
              </w:rPr>
              <w:t> </w:t>
            </w:r>
            <w:r w:rsidRPr="007E5D75">
              <w:rPr>
                <w:sz w:val="16"/>
                <w:szCs w:val="16"/>
              </w:rPr>
              <w:t>174, 2011</w:t>
            </w:r>
            <w:r w:rsidR="00DE1B3A" w:rsidRPr="007E5D75">
              <w:rPr>
                <w:sz w:val="16"/>
                <w:szCs w:val="16"/>
              </w:rPr>
              <w:t>; No 116, 2014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15YU(4)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174, 2011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15YV–15YZ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136, 2005</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ss.</w:t>
            </w:r>
            <w:r w:rsidR="007E5D75">
              <w:rPr>
                <w:sz w:val="16"/>
                <w:szCs w:val="16"/>
              </w:rPr>
              <w:t> </w:t>
            </w:r>
            <w:r w:rsidRPr="007E5D75">
              <w:rPr>
                <w:sz w:val="16"/>
                <w:szCs w:val="16"/>
              </w:rPr>
              <w:t>15YZA–15YZF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136, 2005</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 IB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1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120, 1987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123, 1991; No.</w:t>
            </w:r>
            <w:r w:rsidR="007E5D75">
              <w:rPr>
                <w:sz w:val="16"/>
                <w:szCs w:val="16"/>
              </w:rPr>
              <w:t> </w:t>
            </w:r>
            <w:r w:rsidRPr="007E5D75">
              <w:rPr>
                <w:sz w:val="16"/>
                <w:szCs w:val="16"/>
              </w:rPr>
              <w:t>146, 1999; No.</w:t>
            </w:r>
            <w:r w:rsidR="007E5D75">
              <w:rPr>
                <w:sz w:val="16"/>
                <w:szCs w:val="16"/>
              </w:rPr>
              <w:t> </w:t>
            </w:r>
            <w:r w:rsidRPr="007E5D75">
              <w:rPr>
                <w:sz w:val="16"/>
                <w:szCs w:val="16"/>
              </w:rPr>
              <w:t>106, 2009; No.</w:t>
            </w:r>
            <w:r w:rsidR="007E5D75">
              <w:rPr>
                <w:sz w:val="16"/>
                <w:szCs w:val="16"/>
              </w:rPr>
              <w:t> </w:t>
            </w:r>
            <w:r w:rsidRPr="007E5D75">
              <w:rPr>
                <w:sz w:val="16"/>
                <w:szCs w:val="16"/>
              </w:rPr>
              <w:t>24, 2012;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A25235">
            <w:pPr>
              <w:pStyle w:val="Tabletext"/>
              <w:tabs>
                <w:tab w:val="center" w:leader="dot" w:pos="2268"/>
              </w:tabs>
            </w:pPr>
            <w:r w:rsidRPr="007E5D75">
              <w:rPr>
                <w:sz w:val="16"/>
                <w:szCs w:val="16"/>
              </w:rPr>
              <w:t>s. 16AAA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2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16A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101, 2012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16A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182, 1994; No.</w:t>
            </w:r>
            <w:r w:rsidR="007E5D75">
              <w:rPr>
                <w:sz w:val="16"/>
                <w:szCs w:val="16"/>
              </w:rPr>
              <w:t> </w:t>
            </w:r>
            <w:r w:rsidRPr="007E5D75">
              <w:rPr>
                <w:sz w:val="16"/>
                <w:szCs w:val="16"/>
              </w:rPr>
              <w:t>41, 2003; No.</w:t>
            </w:r>
            <w:r w:rsidR="007E5D75">
              <w:rPr>
                <w:sz w:val="16"/>
                <w:szCs w:val="16"/>
              </w:rPr>
              <w:t> </w:t>
            </w:r>
            <w:r w:rsidRPr="007E5D75">
              <w:rPr>
                <w:sz w:val="16"/>
                <w:szCs w:val="16"/>
              </w:rPr>
              <w:t>171, 2006; No.</w:t>
            </w:r>
            <w:r w:rsidR="007E5D75">
              <w:rPr>
                <w:sz w:val="16"/>
                <w:szCs w:val="16"/>
              </w:rPr>
              <w:t> </w:t>
            </w:r>
            <w:r w:rsidRPr="007E5D75">
              <w:rPr>
                <w:sz w:val="16"/>
                <w:szCs w:val="16"/>
              </w:rPr>
              <w:t>144, 2008; No.</w:t>
            </w:r>
            <w:r w:rsidR="007E5D75">
              <w:rPr>
                <w:sz w:val="16"/>
                <w:szCs w:val="16"/>
              </w:rPr>
              <w:t> </w:t>
            </w:r>
            <w:r w:rsidRPr="007E5D75">
              <w:rPr>
                <w:sz w:val="16"/>
                <w:szCs w:val="16"/>
              </w:rPr>
              <w:t>106, 2009; No.</w:t>
            </w:r>
            <w:r w:rsidR="007E5D75">
              <w:rPr>
                <w:sz w:val="16"/>
                <w:szCs w:val="16"/>
              </w:rPr>
              <w:t> </w:t>
            </w:r>
            <w:r w:rsidRPr="007E5D75">
              <w:rPr>
                <w:sz w:val="16"/>
                <w:szCs w:val="16"/>
              </w:rPr>
              <w:t>101, 2012;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16AA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101, 2012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16AB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74, 2013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16B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123, 1991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16BA (formerly s. 21AA)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73, 2008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16C, 16D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3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16E, 16F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16G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141, 2002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17</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Nos. 67 and 80,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17A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 1990;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17B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164, 1992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18A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(as am. by No.</w:t>
            </w:r>
            <w:r w:rsidR="007E5D75">
              <w:rPr>
                <w:sz w:val="16"/>
                <w:szCs w:val="16"/>
              </w:rPr>
              <w:t> </w:t>
            </w:r>
            <w:r w:rsidRPr="007E5D75">
              <w:rPr>
                <w:sz w:val="16"/>
                <w:szCs w:val="16"/>
              </w:rPr>
              <w:t>193, 1985); No.</w:t>
            </w:r>
            <w:r w:rsidR="007E5D75">
              <w:rPr>
                <w:sz w:val="16"/>
                <w:szCs w:val="16"/>
              </w:rPr>
              <w:t> </w:t>
            </w:r>
            <w:r w:rsidRPr="007E5D75">
              <w:rPr>
                <w:sz w:val="16"/>
                <w:szCs w:val="16"/>
              </w:rPr>
              <w:t>195, 1985; No.</w:t>
            </w:r>
            <w:r w:rsidR="007E5D75">
              <w:rPr>
                <w:sz w:val="16"/>
                <w:szCs w:val="16"/>
              </w:rPr>
              <w:t> </w:t>
            </w:r>
            <w:r w:rsidRPr="007E5D75">
              <w:rPr>
                <w:sz w:val="16"/>
                <w:szCs w:val="16"/>
              </w:rPr>
              <w:t>73, 1987;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rPr>
                <w:sz w:val="16"/>
                <w:szCs w:val="16"/>
              </w:rPr>
            </w:pPr>
            <w:r w:rsidRPr="007E5D75">
              <w:rPr>
                <w:sz w:val="16"/>
                <w:szCs w:val="16"/>
              </w:rPr>
              <w:t>Renumbered s. 15A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80, 1950;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67, 1982;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123, 1991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4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19AB, 19AC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 xml:space="preserve">123, 1991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19AD, 19AE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123, 1991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11, 1995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141, 2002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104, 2004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123, 1991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19AJ, 19AK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5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19AMA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141, 2002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19AT–19AZ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19AZA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164, 1992;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19AZB–19AZD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19B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 1990 (as am. by No.</w:t>
            </w:r>
            <w:r w:rsidR="007E5D75">
              <w:rPr>
                <w:sz w:val="16"/>
                <w:szCs w:val="16"/>
              </w:rPr>
              <w:t> </w:t>
            </w:r>
            <w:r w:rsidRPr="007E5D75">
              <w:rPr>
                <w:sz w:val="16"/>
                <w:szCs w:val="16"/>
              </w:rPr>
              <w:t>41, 2003); No.</w:t>
            </w:r>
            <w:r w:rsidR="007E5D75">
              <w:rPr>
                <w:sz w:val="16"/>
                <w:szCs w:val="16"/>
              </w:rPr>
              <w:t> </w:t>
            </w:r>
            <w:r w:rsidRPr="007E5D75">
              <w:rPr>
                <w:sz w:val="16"/>
                <w:szCs w:val="16"/>
              </w:rPr>
              <w:t>182, 1994; No.</w:t>
            </w:r>
            <w:r w:rsidR="007E5D75">
              <w:rPr>
                <w:sz w:val="16"/>
                <w:szCs w:val="16"/>
              </w:rPr>
              <w:t> </w:t>
            </w:r>
            <w:r w:rsidRPr="007E5D75">
              <w:rPr>
                <w:sz w:val="16"/>
                <w:szCs w:val="16"/>
              </w:rPr>
              <w:t>171, 2006; No.</w:t>
            </w:r>
            <w:r w:rsidR="007E5D75">
              <w:rPr>
                <w:sz w:val="16"/>
                <w:szCs w:val="16"/>
              </w:rPr>
              <w:t> </w:t>
            </w:r>
            <w:r w:rsidRPr="007E5D75">
              <w:rPr>
                <w:sz w:val="16"/>
                <w:szCs w:val="16"/>
              </w:rPr>
              <w:t>73, 2008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108, 1989; No.</w:t>
            </w:r>
            <w:r w:rsidR="007E5D75">
              <w:rPr>
                <w:sz w:val="16"/>
                <w:szCs w:val="16"/>
              </w:rPr>
              <w:t> </w:t>
            </w:r>
            <w:r w:rsidRPr="007E5D75">
              <w:rPr>
                <w:sz w:val="16"/>
                <w:szCs w:val="16"/>
              </w:rPr>
              <w:t>4, 1990; No.</w:t>
            </w:r>
            <w:r w:rsidR="007E5D75">
              <w:rPr>
                <w:sz w:val="16"/>
                <w:szCs w:val="16"/>
              </w:rPr>
              <w:t> </w:t>
            </w:r>
            <w:r w:rsidRPr="007E5D75">
              <w:rPr>
                <w:sz w:val="16"/>
                <w:szCs w:val="16"/>
              </w:rPr>
              <w:t>164, 1992; No.</w:t>
            </w:r>
            <w:r w:rsidR="007E5D75">
              <w:rPr>
                <w:sz w:val="16"/>
                <w:szCs w:val="16"/>
              </w:rPr>
              <w:t> </w:t>
            </w:r>
            <w:r w:rsidRPr="007E5D75">
              <w:rPr>
                <w:sz w:val="16"/>
                <w:szCs w:val="16"/>
              </w:rPr>
              <w:t>182, 1994; No.</w:t>
            </w:r>
            <w:r w:rsidR="007E5D75">
              <w:rPr>
                <w:sz w:val="16"/>
                <w:szCs w:val="16"/>
              </w:rPr>
              <w:t> </w:t>
            </w:r>
            <w:r w:rsidRPr="007E5D75">
              <w:rPr>
                <w:sz w:val="16"/>
                <w:szCs w:val="16"/>
              </w:rPr>
              <w:t>104, 2004;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20A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80, 1982; No.</w:t>
            </w:r>
            <w:r w:rsidR="007E5D75">
              <w:rPr>
                <w:sz w:val="16"/>
                <w:szCs w:val="16"/>
              </w:rPr>
              <w:t> </w:t>
            </w:r>
            <w:r w:rsidRPr="007E5D75">
              <w:rPr>
                <w:sz w:val="16"/>
                <w:szCs w:val="16"/>
              </w:rPr>
              <w:t>4, 1990; No.</w:t>
            </w:r>
            <w:r w:rsidR="007E5D75">
              <w:rPr>
                <w:sz w:val="16"/>
                <w:szCs w:val="16"/>
              </w:rPr>
              <w:t> </w:t>
            </w:r>
            <w:r w:rsidRPr="007E5D75">
              <w:rPr>
                <w:sz w:val="16"/>
                <w:szCs w:val="16"/>
              </w:rPr>
              <w:t>164, 1992; No.</w:t>
            </w:r>
            <w:r w:rsidR="007E5D75">
              <w:rPr>
                <w:sz w:val="16"/>
                <w:szCs w:val="16"/>
              </w:rPr>
              <w:t> </w:t>
            </w:r>
            <w:r w:rsidRPr="007E5D75">
              <w:rPr>
                <w:sz w:val="16"/>
                <w:szCs w:val="16"/>
              </w:rPr>
              <w:t xml:space="preserve">182, 1994 </w:t>
            </w:r>
            <w:r w:rsidRPr="007E5D75">
              <w:rPr>
                <w:sz w:val="16"/>
                <w:szCs w:val="16"/>
              </w:rPr>
              <w:br/>
              <w:t>(as am. by No.</w:t>
            </w:r>
            <w:r w:rsidR="007E5D75">
              <w:rPr>
                <w:sz w:val="16"/>
                <w:szCs w:val="16"/>
              </w:rPr>
              <w:t> </w:t>
            </w:r>
            <w:r w:rsidRPr="007E5D75">
              <w:rPr>
                <w:sz w:val="16"/>
                <w:szCs w:val="16"/>
              </w:rPr>
              <w:t>43, 1996);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80, 1982; No.</w:t>
            </w:r>
            <w:r w:rsidR="007E5D75">
              <w:rPr>
                <w:sz w:val="16"/>
                <w:szCs w:val="16"/>
              </w:rPr>
              <w:t> </w:t>
            </w:r>
            <w:r w:rsidRPr="007E5D75">
              <w:rPr>
                <w:sz w:val="16"/>
                <w:szCs w:val="16"/>
              </w:rPr>
              <w:t>114, 1983; No.</w:t>
            </w:r>
            <w:r w:rsidR="007E5D75">
              <w:rPr>
                <w:sz w:val="16"/>
                <w:szCs w:val="16"/>
              </w:rPr>
              <w:t> </w:t>
            </w:r>
            <w:r w:rsidRPr="007E5D75">
              <w:rPr>
                <w:sz w:val="16"/>
                <w:szCs w:val="16"/>
              </w:rPr>
              <w:t>10, 1984;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193, 1985; No.</w:t>
            </w:r>
            <w:r w:rsidR="007E5D75">
              <w:rPr>
                <w:sz w:val="16"/>
                <w:szCs w:val="16"/>
              </w:rPr>
              <w:t> </w:t>
            </w:r>
            <w:r w:rsidRPr="007E5D75">
              <w:rPr>
                <w:sz w:val="16"/>
                <w:szCs w:val="16"/>
              </w:rPr>
              <w:t>4, 1990; No.</w:t>
            </w:r>
            <w:r w:rsidR="007E5D75">
              <w:rPr>
                <w:sz w:val="16"/>
                <w:szCs w:val="16"/>
              </w:rPr>
              <w:t> </w:t>
            </w:r>
            <w:r w:rsidRPr="007E5D75">
              <w:rPr>
                <w:sz w:val="16"/>
                <w:szCs w:val="16"/>
              </w:rPr>
              <w:t>104, 2004;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20AC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80, 1982; No.</w:t>
            </w:r>
            <w:r w:rsidR="007E5D75">
              <w:rPr>
                <w:sz w:val="16"/>
                <w:szCs w:val="16"/>
              </w:rPr>
              <w:t> </w:t>
            </w:r>
            <w:r w:rsidRPr="007E5D75">
              <w:rPr>
                <w:sz w:val="16"/>
                <w:szCs w:val="16"/>
              </w:rPr>
              <w:t>4, 1990; No.</w:t>
            </w:r>
            <w:r w:rsidR="007E5D75">
              <w:rPr>
                <w:sz w:val="16"/>
                <w:szCs w:val="16"/>
              </w:rPr>
              <w:t> </w:t>
            </w:r>
            <w:r w:rsidRPr="007E5D75">
              <w:rPr>
                <w:sz w:val="16"/>
                <w:szCs w:val="16"/>
              </w:rPr>
              <w:t>164, 1992;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6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20BA–20BH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20BI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7</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7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20BJ–20BN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20BP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8</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8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20BQ, 20BR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9</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9 of Part</w:t>
            </w:r>
            <w:r w:rsidR="007E5D75">
              <w:rPr>
                <w:sz w:val="16"/>
                <w:szCs w:val="16"/>
              </w:rPr>
              <w:t> </w:t>
            </w:r>
            <w:r w:rsidRPr="007E5D75">
              <w:rPr>
                <w:sz w:val="16"/>
                <w:szCs w:val="16"/>
              </w:rPr>
              <w:t>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20BS–20BW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20BX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20BY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10</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10 of</w:t>
            </w:r>
            <w:r w:rsidRPr="007E5D75">
              <w:rPr>
                <w:sz w:val="16"/>
                <w:szCs w:val="16"/>
              </w:rPr>
              <w:tab/>
            </w:r>
            <w:r w:rsidRPr="007E5D75">
              <w:rPr>
                <w:sz w:val="16"/>
                <w:szCs w:val="16"/>
              </w:rPr>
              <w:br/>
              <w:t>Part</w:t>
            </w:r>
            <w:r w:rsidR="007E5D75">
              <w:rPr>
                <w:sz w:val="16"/>
                <w:szCs w:val="16"/>
              </w:rPr>
              <w:t> </w:t>
            </w:r>
            <w:r w:rsidRPr="007E5D75">
              <w:rPr>
                <w:sz w:val="16"/>
                <w:szCs w:val="16"/>
              </w:rPr>
              <w:t>1B</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20C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 21</w:t>
            </w:r>
            <w:r w:rsidRPr="007E5D75">
              <w:rPr>
                <w:sz w:val="16"/>
                <w:szCs w:val="16"/>
              </w:rPr>
              <w:tab/>
            </w:r>
            <w:r w:rsidRPr="007E5D75">
              <w:rPr>
                <w:sz w:val="16"/>
                <w:szCs w:val="16"/>
              </w:rPr>
              <w:br/>
              <w:t>Renumbered s. 15B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67, 1982</w:t>
            </w:r>
            <w:r w:rsidRPr="007E5D75">
              <w:rPr>
                <w:sz w:val="16"/>
                <w:szCs w:val="16"/>
              </w:rPr>
              <w:br/>
              <w:t>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 21A</w:t>
            </w:r>
            <w:r w:rsidRPr="007E5D75">
              <w:rPr>
                <w:sz w:val="16"/>
                <w:szCs w:val="16"/>
              </w:rPr>
              <w:tab/>
            </w:r>
            <w:r w:rsidRPr="007E5D75">
              <w:rPr>
                <w:sz w:val="16"/>
                <w:szCs w:val="16"/>
              </w:rPr>
              <w:br/>
            </w:r>
            <w:r w:rsidRPr="007E5D75">
              <w:rPr>
                <w:sz w:val="16"/>
                <w:szCs w:val="16"/>
              </w:rPr>
              <w:br/>
              <w:t>Renumbered s. 15C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r w:rsidRPr="007E5D75">
              <w:rPr>
                <w:sz w:val="16"/>
                <w:szCs w:val="16"/>
              </w:rPr>
              <w:br/>
              <w:t>am. No.</w:t>
            </w:r>
            <w:r w:rsidR="007E5D75">
              <w:rPr>
                <w:sz w:val="16"/>
                <w:szCs w:val="16"/>
              </w:rPr>
              <w:t> </w:t>
            </w:r>
            <w:r w:rsidRPr="007E5D75">
              <w:rPr>
                <w:sz w:val="16"/>
                <w:szCs w:val="16"/>
              </w:rPr>
              <w:t>33, 1973; No.</w:t>
            </w:r>
            <w:r w:rsidR="007E5D75">
              <w:rPr>
                <w:sz w:val="16"/>
                <w:szCs w:val="16"/>
              </w:rPr>
              <w:t> </w:t>
            </w:r>
            <w:r w:rsidRPr="007E5D75">
              <w:rPr>
                <w:sz w:val="16"/>
                <w:szCs w:val="16"/>
              </w:rPr>
              <w:t>67, 1982</w:t>
            </w:r>
            <w:r w:rsidRPr="007E5D75">
              <w:rPr>
                <w:sz w:val="16"/>
                <w:szCs w:val="16"/>
              </w:rPr>
              <w:br/>
              <w:t>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 21AA</w:t>
            </w:r>
            <w:r w:rsidRPr="007E5D75">
              <w:rPr>
                <w:sz w:val="16"/>
                <w:szCs w:val="16"/>
              </w:rPr>
              <w:tab/>
            </w:r>
            <w:r w:rsidRPr="007E5D75">
              <w:rPr>
                <w:sz w:val="16"/>
                <w:szCs w:val="16"/>
              </w:rPr>
              <w:br/>
            </w:r>
            <w:r w:rsidRPr="007E5D75">
              <w:rPr>
                <w:sz w:val="16"/>
                <w:szCs w:val="16"/>
              </w:rPr>
              <w:br/>
              <w:t>Renumbered s. 16BA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67, 1982</w:t>
            </w:r>
            <w:r w:rsidRPr="007E5D75">
              <w:rPr>
                <w:sz w:val="16"/>
                <w:szCs w:val="16"/>
              </w:rPr>
              <w:br/>
              <w:t>am. Nos. 91 and 114, 1983; No.</w:t>
            </w:r>
            <w:r w:rsidR="007E5D75">
              <w:rPr>
                <w:sz w:val="16"/>
                <w:szCs w:val="16"/>
              </w:rPr>
              <w:t> </w:t>
            </w:r>
            <w:r w:rsidRPr="007E5D75">
              <w:rPr>
                <w:sz w:val="16"/>
                <w:szCs w:val="16"/>
              </w:rPr>
              <w:t>4, 1990</w:t>
            </w:r>
            <w:r w:rsidRPr="007E5D75">
              <w:rPr>
                <w:sz w:val="16"/>
                <w:szCs w:val="16"/>
              </w:rPr>
              <w:br/>
              <w:t>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21B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 No.</w:t>
            </w:r>
            <w:r w:rsidR="007E5D75">
              <w:rPr>
                <w:sz w:val="16"/>
                <w:szCs w:val="16"/>
              </w:rPr>
              <w:t> </w:t>
            </w:r>
            <w:r w:rsidRPr="007E5D75">
              <w:rPr>
                <w:sz w:val="16"/>
                <w:szCs w:val="16"/>
              </w:rPr>
              <w:t>4, 1990 (as am. by No.</w:t>
            </w:r>
            <w:r w:rsidR="007E5D75">
              <w:rPr>
                <w:sz w:val="16"/>
                <w:szCs w:val="16"/>
              </w:rPr>
              <w:t> </w:t>
            </w:r>
            <w:r w:rsidRPr="007E5D75">
              <w:rPr>
                <w:sz w:val="16"/>
                <w:szCs w:val="16"/>
              </w:rPr>
              <w:t>41, 2003); No.</w:t>
            </w:r>
            <w:r w:rsidR="007E5D75">
              <w:rPr>
                <w:sz w:val="16"/>
                <w:szCs w:val="16"/>
              </w:rPr>
              <w:t> </w:t>
            </w:r>
            <w:r w:rsidRPr="007E5D75">
              <w:rPr>
                <w:sz w:val="16"/>
                <w:szCs w:val="16"/>
              </w:rPr>
              <w:t>6, 2013</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 21C</w:t>
            </w:r>
            <w:r w:rsidRPr="007E5D75">
              <w:rPr>
                <w:sz w:val="16"/>
                <w:szCs w:val="16"/>
              </w:rPr>
              <w:tab/>
            </w:r>
            <w:r w:rsidRPr="007E5D75">
              <w:rPr>
                <w:sz w:val="16"/>
                <w:szCs w:val="16"/>
              </w:rPr>
              <w:br/>
              <w:t>Renumbered s. 15D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r w:rsidRPr="007E5D75">
              <w:rPr>
                <w:sz w:val="16"/>
                <w:szCs w:val="16"/>
              </w:rPr>
              <w:br/>
              <w:t>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21E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86, 2002; No.</w:t>
            </w:r>
            <w:r w:rsidR="007E5D75">
              <w:rPr>
                <w:sz w:val="16"/>
                <w:szCs w:val="16"/>
              </w:rPr>
              <w:t> </w:t>
            </w:r>
            <w:r w:rsidRPr="007E5D75">
              <w:rPr>
                <w:sz w:val="16"/>
                <w:szCs w:val="16"/>
              </w:rPr>
              <w:t>3, 2010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21F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4, 1990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146, 1999</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 22</w:t>
            </w:r>
            <w:r w:rsidRPr="007E5D75">
              <w:rPr>
                <w:sz w:val="16"/>
                <w:szCs w:val="16"/>
              </w:rPr>
              <w:tab/>
            </w:r>
            <w:r w:rsidRPr="007E5D75">
              <w:rPr>
                <w:sz w:val="16"/>
                <w:szCs w:val="16"/>
              </w:rPr>
              <w:br/>
              <w:t>Renumbered s. 15E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w:t>
            </w:r>
            <w:r w:rsidRPr="007E5D75">
              <w:rPr>
                <w:sz w:val="16"/>
                <w:szCs w:val="16"/>
              </w:rPr>
              <w:br/>
              <w:t>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123, 1991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86, 2002; Nos. 7 and 129, 2005; No.</w:t>
            </w:r>
            <w:r w:rsidR="007E5D75">
              <w:rPr>
                <w:sz w:val="16"/>
                <w:szCs w:val="16"/>
              </w:rPr>
              <w:t> </w:t>
            </w:r>
            <w:r w:rsidRPr="007E5D75">
              <w:rPr>
                <w:sz w:val="16"/>
                <w:szCs w:val="16"/>
              </w:rPr>
              <w:t>5, 2011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22A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123, 1991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86, 2002; No.</w:t>
            </w:r>
            <w:r w:rsidR="007E5D75">
              <w:rPr>
                <w:sz w:val="16"/>
                <w:szCs w:val="16"/>
              </w:rPr>
              <w:t> </w:t>
            </w:r>
            <w:r w:rsidRPr="007E5D75">
              <w:rPr>
                <w:sz w:val="16"/>
                <w:szCs w:val="16"/>
              </w:rPr>
              <w:t>129, 2005</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lastRenderedPageBreak/>
              <w:t>Part IC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1 of Part IC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 23</w:t>
            </w:r>
            <w:r w:rsidRPr="007E5D75">
              <w:rPr>
                <w:sz w:val="16"/>
                <w:szCs w:val="16"/>
              </w:rPr>
              <w:tab/>
            </w:r>
            <w:r w:rsidRPr="007E5D75">
              <w:rPr>
                <w:sz w:val="16"/>
                <w:szCs w:val="16"/>
              </w:rPr>
              <w:br/>
              <w:t>Renumbered s. 15F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w:t>
            </w:r>
            <w:r w:rsidRPr="007E5D75">
              <w:rPr>
                <w:sz w:val="16"/>
                <w:szCs w:val="16"/>
              </w:rPr>
              <w:br/>
              <w:t>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u w:val="single"/>
              </w:rPr>
            </w:pPr>
            <w:r w:rsidRPr="007E5D75">
              <w:rPr>
                <w:sz w:val="16"/>
                <w:szCs w:val="16"/>
              </w:rPr>
              <w:t xml:space="preserve">am </w:t>
            </w:r>
            <w:r w:rsidRPr="007E5D75">
              <w:rPr>
                <w:sz w:val="16"/>
                <w:szCs w:val="16"/>
                <w:u w:val="single"/>
              </w:rPr>
              <w:t>No 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96, 1998; No.</w:t>
            </w:r>
            <w:r w:rsidR="007E5D75">
              <w:rPr>
                <w:sz w:val="16"/>
                <w:szCs w:val="16"/>
              </w:rPr>
              <w:t> </w:t>
            </w:r>
            <w:r w:rsidRPr="007E5D75">
              <w:rPr>
                <w:sz w:val="16"/>
                <w:szCs w:val="16"/>
              </w:rPr>
              <w:t>136, 2001; No.</w:t>
            </w:r>
            <w:r w:rsidR="007E5D75">
              <w:rPr>
                <w:sz w:val="16"/>
                <w:szCs w:val="16"/>
              </w:rPr>
              <w:t> </w:t>
            </w:r>
            <w:r w:rsidRPr="007E5D75">
              <w:rPr>
                <w:sz w:val="16"/>
                <w:szCs w:val="16"/>
              </w:rPr>
              <w:t>41, 2003; Nos. 64 and 104, 2004; No.</w:t>
            </w:r>
            <w:r w:rsidR="007E5D75">
              <w:rPr>
                <w:sz w:val="16"/>
                <w:szCs w:val="16"/>
              </w:rPr>
              <w:t> </w:t>
            </w:r>
            <w:r w:rsidRPr="007E5D75">
              <w:rPr>
                <w:sz w:val="16"/>
                <w:szCs w:val="16"/>
              </w:rPr>
              <w:t>136, 2005;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2 of</w:t>
            </w:r>
            <w:r w:rsidRPr="007E5D75">
              <w:rPr>
                <w:sz w:val="16"/>
                <w:szCs w:val="16"/>
              </w:rPr>
              <w:tab/>
            </w:r>
            <w:r w:rsidRPr="007E5D75">
              <w:rPr>
                <w:sz w:val="16"/>
                <w:szCs w:val="16"/>
              </w:rPr>
              <w:br/>
              <w:t>Part 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Note to Div. 2 of</w:t>
            </w:r>
            <w:r w:rsidRPr="007E5D75">
              <w:rPr>
                <w:sz w:val="16"/>
                <w:szCs w:val="16"/>
              </w:rPr>
              <w:tab/>
            </w:r>
            <w:r w:rsidRPr="007E5D75">
              <w:rPr>
                <w:sz w:val="16"/>
                <w:szCs w:val="16"/>
              </w:rPr>
              <w:br/>
              <w:t>Part 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Subdiv. A of</w:t>
            </w:r>
            <w:r w:rsidRPr="007E5D75">
              <w:rPr>
                <w:sz w:val="16"/>
                <w:szCs w:val="16"/>
              </w:rPr>
              <w:tab/>
            </w:r>
            <w:r w:rsidRPr="007E5D75">
              <w:rPr>
                <w:sz w:val="16"/>
                <w:szCs w:val="16"/>
              </w:rPr>
              <w:br/>
              <w:t>Div. 2 of Part 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104, 2004;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Subhead. to s. 23C(8)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96, 1998; Nos. 37 and 136, 2001; No.</w:t>
            </w:r>
            <w:r w:rsidR="007E5D75">
              <w:rPr>
                <w:sz w:val="16"/>
                <w:szCs w:val="16"/>
              </w:rPr>
              <w:t> </w:t>
            </w:r>
            <w:r w:rsidRPr="007E5D75">
              <w:rPr>
                <w:sz w:val="16"/>
                <w:szCs w:val="16"/>
              </w:rPr>
              <w:t>41, 2003; No.</w:t>
            </w:r>
            <w:r w:rsidR="007E5D75">
              <w:rPr>
                <w:sz w:val="16"/>
                <w:szCs w:val="16"/>
              </w:rPr>
              <w:t> </w:t>
            </w:r>
            <w:r w:rsidRPr="007E5D75">
              <w:rPr>
                <w:sz w:val="16"/>
                <w:szCs w:val="16"/>
              </w:rPr>
              <w:t>104, 2004;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23C(1)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23C(3)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23CA, 23CB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104, 2004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104, 2004;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 No.</w:t>
            </w:r>
            <w:r w:rsidR="007E5D75">
              <w:rPr>
                <w:sz w:val="16"/>
                <w:szCs w:val="16"/>
              </w:rPr>
              <w:t> </w:t>
            </w:r>
            <w:r w:rsidRPr="007E5D75">
              <w:rPr>
                <w:sz w:val="16"/>
                <w:szCs w:val="16"/>
              </w:rPr>
              <w:t>104, 2004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23DA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104, 2004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Subdiv. B of Div. 2 of</w:t>
            </w:r>
            <w:r w:rsidRPr="007E5D75">
              <w:rPr>
                <w:sz w:val="16"/>
                <w:szCs w:val="16"/>
              </w:rPr>
              <w:tab/>
            </w:r>
            <w:r w:rsidRPr="007E5D75">
              <w:rPr>
                <w:sz w:val="16"/>
                <w:szCs w:val="16"/>
              </w:rPr>
              <w:br/>
              <w:t>Part 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1671EA">
            <w:pPr>
              <w:pStyle w:val="Tabletext"/>
              <w:tabs>
                <w:tab w:val="center" w:leader="dot" w:pos="2268"/>
              </w:tabs>
              <w:rPr>
                <w:sz w:val="16"/>
                <w:szCs w:val="16"/>
              </w:rPr>
            </w:pPr>
            <w:r w:rsidRPr="007E5D75">
              <w:rPr>
                <w:sz w:val="16"/>
                <w:szCs w:val="16"/>
              </w:rPr>
              <w:t>s 23DB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1671EA" w:rsidRPr="007E5D75" w:rsidTr="00BB1281">
        <w:trPr>
          <w:cantSplit/>
        </w:trPr>
        <w:tc>
          <w:tcPr>
            <w:tcW w:w="2139" w:type="dxa"/>
            <w:shd w:val="clear" w:color="auto" w:fill="auto"/>
          </w:tcPr>
          <w:p w:rsidR="001671EA" w:rsidRPr="007E5D75" w:rsidRDefault="001671EA" w:rsidP="00B5109B">
            <w:pPr>
              <w:pStyle w:val="Tabletext"/>
              <w:tabs>
                <w:tab w:val="center" w:leader="dot" w:pos="2268"/>
              </w:tabs>
              <w:rPr>
                <w:sz w:val="16"/>
                <w:szCs w:val="16"/>
              </w:rPr>
            </w:pPr>
          </w:p>
        </w:tc>
        <w:tc>
          <w:tcPr>
            <w:tcW w:w="4943" w:type="dxa"/>
            <w:shd w:val="clear" w:color="auto" w:fill="auto"/>
          </w:tcPr>
          <w:p w:rsidR="001671EA" w:rsidRPr="007E5D75" w:rsidRDefault="001671EA" w:rsidP="00BB1281">
            <w:pPr>
              <w:pStyle w:val="Tabletext"/>
              <w:rPr>
                <w:sz w:val="16"/>
                <w:szCs w:val="16"/>
              </w:rPr>
            </w:pPr>
            <w:r w:rsidRPr="007E5D75">
              <w:rPr>
                <w:sz w:val="16"/>
                <w:szCs w:val="16"/>
              </w:rPr>
              <w:t>am No 116, 2014</w:t>
            </w:r>
          </w:p>
        </w:tc>
      </w:tr>
      <w:tr w:rsidR="001671EA" w:rsidRPr="007E5D75" w:rsidTr="001671EA">
        <w:trPr>
          <w:cantSplit/>
        </w:trPr>
        <w:tc>
          <w:tcPr>
            <w:tcW w:w="2139" w:type="dxa"/>
            <w:shd w:val="clear" w:color="auto" w:fill="auto"/>
          </w:tcPr>
          <w:p w:rsidR="001671EA" w:rsidRPr="007E5D75" w:rsidRDefault="001671EA" w:rsidP="001671EA">
            <w:pPr>
              <w:pStyle w:val="Tabletext"/>
              <w:tabs>
                <w:tab w:val="center" w:leader="dot" w:pos="2268"/>
              </w:tabs>
              <w:rPr>
                <w:sz w:val="16"/>
                <w:szCs w:val="16"/>
              </w:rPr>
            </w:pPr>
            <w:r w:rsidRPr="007E5D75">
              <w:rPr>
                <w:sz w:val="16"/>
                <w:szCs w:val="16"/>
              </w:rPr>
              <w:t>s 23DC</w:t>
            </w:r>
            <w:r w:rsidRPr="007E5D75">
              <w:rPr>
                <w:sz w:val="16"/>
                <w:szCs w:val="16"/>
              </w:rPr>
              <w:tab/>
            </w:r>
          </w:p>
        </w:tc>
        <w:tc>
          <w:tcPr>
            <w:tcW w:w="4943" w:type="dxa"/>
            <w:shd w:val="clear" w:color="auto" w:fill="auto"/>
          </w:tcPr>
          <w:p w:rsidR="001671EA" w:rsidRPr="007E5D75" w:rsidRDefault="001671EA" w:rsidP="001671EA">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1671EA" w:rsidRPr="007E5D75" w:rsidTr="001671EA">
        <w:trPr>
          <w:cantSplit/>
        </w:trPr>
        <w:tc>
          <w:tcPr>
            <w:tcW w:w="2139" w:type="dxa"/>
            <w:shd w:val="clear" w:color="auto" w:fill="auto"/>
          </w:tcPr>
          <w:p w:rsidR="001671EA" w:rsidRPr="007E5D75" w:rsidRDefault="001671EA" w:rsidP="001671EA">
            <w:pPr>
              <w:pStyle w:val="Tabletext"/>
              <w:tabs>
                <w:tab w:val="center" w:leader="dot" w:pos="2268"/>
              </w:tabs>
              <w:rPr>
                <w:sz w:val="16"/>
                <w:szCs w:val="16"/>
              </w:rPr>
            </w:pPr>
            <w:r w:rsidRPr="007E5D75">
              <w:rPr>
                <w:sz w:val="16"/>
                <w:szCs w:val="16"/>
              </w:rPr>
              <w:t>s 23DD</w:t>
            </w:r>
            <w:r w:rsidRPr="007E5D75">
              <w:rPr>
                <w:sz w:val="16"/>
                <w:szCs w:val="16"/>
              </w:rPr>
              <w:tab/>
            </w:r>
          </w:p>
        </w:tc>
        <w:tc>
          <w:tcPr>
            <w:tcW w:w="4943" w:type="dxa"/>
            <w:shd w:val="clear" w:color="auto" w:fill="auto"/>
          </w:tcPr>
          <w:p w:rsidR="001671EA" w:rsidRPr="007E5D75" w:rsidRDefault="001671EA" w:rsidP="001671EA">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1671EA" w:rsidRPr="007E5D75" w:rsidTr="001671EA">
        <w:trPr>
          <w:cantSplit/>
        </w:trPr>
        <w:tc>
          <w:tcPr>
            <w:tcW w:w="2139" w:type="dxa"/>
            <w:shd w:val="clear" w:color="auto" w:fill="auto"/>
          </w:tcPr>
          <w:p w:rsidR="001671EA" w:rsidRPr="007E5D75" w:rsidRDefault="001671EA" w:rsidP="001671EA">
            <w:pPr>
              <w:pStyle w:val="Tabletext"/>
              <w:tabs>
                <w:tab w:val="center" w:leader="dot" w:pos="2268"/>
              </w:tabs>
              <w:rPr>
                <w:sz w:val="16"/>
                <w:szCs w:val="16"/>
              </w:rPr>
            </w:pPr>
            <w:r w:rsidRPr="007E5D75">
              <w:rPr>
                <w:sz w:val="16"/>
                <w:szCs w:val="16"/>
              </w:rPr>
              <w:t>s 23DE</w:t>
            </w:r>
            <w:r w:rsidRPr="007E5D75">
              <w:rPr>
                <w:sz w:val="16"/>
                <w:szCs w:val="16"/>
              </w:rPr>
              <w:tab/>
            </w:r>
          </w:p>
        </w:tc>
        <w:tc>
          <w:tcPr>
            <w:tcW w:w="4943" w:type="dxa"/>
            <w:shd w:val="clear" w:color="auto" w:fill="auto"/>
          </w:tcPr>
          <w:p w:rsidR="001671EA" w:rsidRPr="007E5D75" w:rsidRDefault="001671EA" w:rsidP="001671EA">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1671EA" w:rsidRPr="007E5D75" w:rsidTr="001671EA">
        <w:trPr>
          <w:cantSplit/>
        </w:trPr>
        <w:tc>
          <w:tcPr>
            <w:tcW w:w="2139" w:type="dxa"/>
            <w:shd w:val="clear" w:color="auto" w:fill="auto"/>
          </w:tcPr>
          <w:p w:rsidR="001671EA" w:rsidRPr="007E5D75" w:rsidRDefault="001671EA" w:rsidP="001671EA">
            <w:pPr>
              <w:pStyle w:val="Tabletext"/>
              <w:tabs>
                <w:tab w:val="center" w:leader="dot" w:pos="2268"/>
              </w:tabs>
              <w:rPr>
                <w:sz w:val="16"/>
                <w:szCs w:val="16"/>
              </w:rPr>
            </w:pPr>
            <w:r w:rsidRPr="007E5D75">
              <w:rPr>
                <w:sz w:val="16"/>
                <w:szCs w:val="16"/>
              </w:rPr>
              <w:t>s 23DF</w:t>
            </w:r>
            <w:r w:rsidRPr="007E5D75">
              <w:rPr>
                <w:sz w:val="16"/>
                <w:szCs w:val="16"/>
              </w:rPr>
              <w:tab/>
            </w:r>
          </w:p>
        </w:tc>
        <w:tc>
          <w:tcPr>
            <w:tcW w:w="4943" w:type="dxa"/>
            <w:shd w:val="clear" w:color="auto" w:fill="auto"/>
          </w:tcPr>
          <w:p w:rsidR="001671EA" w:rsidRPr="007E5D75" w:rsidRDefault="001671EA" w:rsidP="001671EA">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Subdiv. C of Div. 2 of</w:t>
            </w:r>
            <w:r w:rsidRPr="007E5D75">
              <w:rPr>
                <w:sz w:val="16"/>
                <w:szCs w:val="16"/>
              </w:rPr>
              <w:tab/>
            </w:r>
            <w:r w:rsidRPr="007E5D75">
              <w:rPr>
                <w:sz w:val="16"/>
                <w:szCs w:val="16"/>
              </w:rPr>
              <w:br/>
              <w:t>Part 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 No.</w:t>
            </w:r>
            <w:r w:rsidR="007E5D75">
              <w:rPr>
                <w:sz w:val="16"/>
                <w:szCs w:val="16"/>
              </w:rPr>
              <w:t> </w:t>
            </w:r>
            <w:r w:rsidRPr="007E5D75">
              <w:rPr>
                <w:sz w:val="16"/>
                <w:szCs w:val="16"/>
              </w:rPr>
              <w:t>104, 2004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3 of</w:t>
            </w:r>
            <w:r w:rsidRPr="007E5D75">
              <w:rPr>
                <w:sz w:val="16"/>
                <w:szCs w:val="16"/>
              </w:rPr>
              <w:tab/>
            </w:r>
            <w:r w:rsidRPr="007E5D75">
              <w:rPr>
                <w:sz w:val="16"/>
                <w:szCs w:val="16"/>
              </w:rPr>
              <w:br/>
              <w:t>Part 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Note to Div. 3 of</w:t>
            </w:r>
            <w:r w:rsidRPr="007E5D75">
              <w:rPr>
                <w:sz w:val="16"/>
                <w:szCs w:val="16"/>
              </w:rPr>
              <w:tab/>
            </w:r>
            <w:r w:rsidRPr="007E5D75">
              <w:rPr>
                <w:sz w:val="16"/>
                <w:szCs w:val="16"/>
              </w:rPr>
              <w:br/>
              <w:t>Part 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 1995; No.</w:t>
            </w:r>
            <w:r w:rsidR="007E5D75">
              <w:rPr>
                <w:sz w:val="16"/>
                <w:szCs w:val="16"/>
              </w:rPr>
              <w:t> </w:t>
            </w:r>
            <w:r w:rsidRPr="007E5D75">
              <w:rPr>
                <w:sz w:val="16"/>
                <w:szCs w:val="16"/>
              </w:rPr>
              <w:t xml:space="preserve">136, 2001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23G, 23H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23K, 23L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23S, 23T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 2000; No.</w:t>
            </w:r>
            <w:r w:rsidR="007E5D75">
              <w:rPr>
                <w:sz w:val="16"/>
                <w:szCs w:val="16"/>
              </w:rPr>
              <w:t> </w:t>
            </w:r>
            <w:r w:rsidRPr="007E5D75">
              <w:rPr>
                <w:sz w:val="16"/>
                <w:szCs w:val="16"/>
              </w:rPr>
              <w:t>136, 2001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59, 1991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ID</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 ID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Outline to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Outline to Part ID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(as am. by No.</w:t>
            </w:r>
            <w:r w:rsidR="007E5D75">
              <w:rPr>
                <w:sz w:val="16"/>
                <w:szCs w:val="16"/>
              </w:rPr>
              <w:t> </w:t>
            </w:r>
            <w:r w:rsidRPr="007E5D75">
              <w:rPr>
                <w:sz w:val="16"/>
                <w:szCs w:val="16"/>
              </w:rPr>
              <w:t>63, 2002); No.</w:t>
            </w:r>
            <w:r w:rsidR="007E5D75">
              <w:rPr>
                <w:sz w:val="16"/>
                <w:szCs w:val="16"/>
              </w:rPr>
              <w:t> </w:t>
            </w:r>
            <w:r w:rsidRPr="007E5D75">
              <w:rPr>
                <w:sz w:val="16"/>
                <w:szCs w:val="16"/>
              </w:rPr>
              <w:t>41, 2003; No.</w:t>
            </w:r>
            <w:r w:rsidR="007E5D75">
              <w:rPr>
                <w:sz w:val="16"/>
                <w:szCs w:val="16"/>
              </w:rPr>
              <w:t> </w:t>
            </w:r>
            <w:r w:rsidRPr="007E5D75">
              <w:rPr>
                <w:sz w:val="16"/>
                <w:szCs w:val="16"/>
              </w:rPr>
              <w:t>64, 2004; No.</w:t>
            </w:r>
            <w:r w:rsidR="007E5D75">
              <w:rPr>
                <w:sz w:val="16"/>
                <w:szCs w:val="16"/>
              </w:rPr>
              <w:t> </w:t>
            </w:r>
            <w:r w:rsidRPr="007E5D75">
              <w:rPr>
                <w:sz w:val="16"/>
                <w:szCs w:val="16"/>
              </w:rPr>
              <w:t>130, 2006; No.</w:t>
            </w:r>
            <w:r w:rsidR="007E5D75">
              <w:rPr>
                <w:sz w:val="16"/>
                <w:szCs w:val="16"/>
              </w:rPr>
              <w:t> </w:t>
            </w:r>
            <w:r w:rsidRPr="007E5D75">
              <w:rPr>
                <w:sz w:val="16"/>
                <w:szCs w:val="16"/>
              </w:rPr>
              <w:t>144, 2008; No.</w:t>
            </w:r>
            <w:r w:rsidR="007E5D75">
              <w:rPr>
                <w:sz w:val="16"/>
                <w:szCs w:val="16"/>
              </w:rPr>
              <w:t> </w:t>
            </w:r>
            <w:r w:rsidRPr="007E5D75">
              <w:rPr>
                <w:sz w:val="16"/>
                <w:szCs w:val="16"/>
              </w:rPr>
              <w:t>106, 2009; Nos. 7 and 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23WB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2 of</w:t>
            </w:r>
            <w:r w:rsidRPr="007E5D75">
              <w:rPr>
                <w:sz w:val="16"/>
                <w:szCs w:val="16"/>
              </w:rPr>
              <w:tab/>
            </w:r>
            <w:r w:rsidRPr="007E5D75">
              <w:rPr>
                <w:sz w:val="16"/>
                <w:szCs w:val="16"/>
              </w:rPr>
              <w:br/>
              <w:t>Part</w:t>
            </w:r>
            <w:r w:rsidR="007E5D75">
              <w:rPr>
                <w:sz w:val="16"/>
                <w:szCs w:val="16"/>
              </w:rPr>
              <w:t> </w:t>
            </w:r>
            <w:r w:rsidRPr="007E5D75">
              <w:rPr>
                <w:sz w:val="16"/>
                <w:szCs w:val="16"/>
              </w:rPr>
              <w:t>1D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23WCA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3 of</w:t>
            </w:r>
            <w:r w:rsidRPr="007E5D75">
              <w:rPr>
                <w:sz w:val="16"/>
                <w:szCs w:val="16"/>
              </w:rPr>
              <w:tab/>
            </w:r>
            <w:r w:rsidRPr="007E5D75">
              <w:rPr>
                <w:sz w:val="16"/>
                <w:szCs w:val="16"/>
              </w:rPr>
              <w:br/>
              <w:t>Part</w:t>
            </w:r>
            <w:r w:rsidR="007E5D75">
              <w:rPr>
                <w:sz w:val="16"/>
                <w:szCs w:val="16"/>
              </w:rPr>
              <w:t> </w:t>
            </w:r>
            <w:r w:rsidRPr="007E5D75">
              <w:rPr>
                <w:sz w:val="16"/>
                <w:szCs w:val="16"/>
              </w:rPr>
              <w:t>1D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23WD(3)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23WD(4)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 No.</w:t>
            </w:r>
            <w:r w:rsidR="007E5D75">
              <w:rPr>
                <w:sz w:val="16"/>
                <w:szCs w:val="16"/>
              </w:rPr>
              <w:t> </w:t>
            </w:r>
            <w:r w:rsidRPr="007E5D75">
              <w:rPr>
                <w:sz w:val="16"/>
                <w:szCs w:val="16"/>
              </w:rPr>
              <w:t>104, 2004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7 and 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171, 2006;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Subhead. to s. 23WJ(2)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130, 2006; Nos. 7 and 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Note to s. 23WL(2)</w:t>
            </w:r>
            <w:r w:rsidRPr="007E5D75">
              <w:rPr>
                <w:sz w:val="16"/>
                <w:szCs w:val="16"/>
              </w:rPr>
              <w:br/>
              <w:t>Renumbered Note 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br/>
              <w:t>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Note 2 to s. 23WL(2)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23WLA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4 of</w:t>
            </w:r>
            <w:r w:rsidRPr="007E5D75">
              <w:rPr>
                <w:sz w:val="16"/>
                <w:szCs w:val="16"/>
              </w:rPr>
              <w:tab/>
            </w:r>
            <w:r w:rsidRPr="007E5D75">
              <w:rPr>
                <w:sz w:val="16"/>
                <w:szCs w:val="16"/>
              </w:rPr>
              <w:br/>
              <w:t>Part</w:t>
            </w:r>
            <w:r w:rsidR="007E5D75">
              <w:rPr>
                <w:sz w:val="16"/>
                <w:szCs w:val="16"/>
              </w:rPr>
              <w:t> </w:t>
            </w:r>
            <w:r w:rsidRPr="007E5D75">
              <w:rPr>
                <w:sz w:val="16"/>
                <w:szCs w:val="16"/>
              </w:rPr>
              <w:t>1D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4 of</w:t>
            </w:r>
            <w:r w:rsidRPr="007E5D75">
              <w:rPr>
                <w:sz w:val="16"/>
                <w:szCs w:val="16"/>
              </w:rPr>
              <w:tab/>
            </w:r>
            <w:r w:rsidRPr="007E5D75">
              <w:rPr>
                <w:sz w:val="16"/>
                <w:szCs w:val="16"/>
              </w:rPr>
              <w:br/>
              <w:t>Part ID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23WM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 Nos. 7 and 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23WM(3)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23WM(4)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 No.</w:t>
            </w:r>
            <w:r w:rsidR="007E5D75">
              <w:rPr>
                <w:sz w:val="16"/>
                <w:szCs w:val="16"/>
              </w:rPr>
              <w:t> </w:t>
            </w:r>
            <w:r w:rsidRPr="007E5D75">
              <w:rPr>
                <w:sz w:val="16"/>
                <w:szCs w:val="16"/>
              </w:rPr>
              <w:t>104, 2004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23WN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23WO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171, 2006;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23WP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AB180E">
            <w:pPr>
              <w:pStyle w:val="Tabletext"/>
              <w:keepNext/>
              <w:keepLines/>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AB180E">
            <w:pPr>
              <w:pStyle w:val="Tabletext"/>
              <w:keepNext/>
              <w:keepLines/>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5 of</w:t>
            </w:r>
            <w:r w:rsidRPr="007E5D75">
              <w:rPr>
                <w:sz w:val="16"/>
                <w:szCs w:val="16"/>
              </w:rPr>
              <w:tab/>
            </w:r>
            <w:r w:rsidRPr="007E5D75">
              <w:rPr>
                <w:sz w:val="16"/>
                <w:szCs w:val="16"/>
              </w:rPr>
              <w:br/>
              <w:t>Part</w:t>
            </w:r>
            <w:r w:rsidR="007E5D75">
              <w:rPr>
                <w:sz w:val="16"/>
                <w:szCs w:val="16"/>
              </w:rPr>
              <w:t> </w:t>
            </w:r>
            <w:r w:rsidRPr="007E5D75">
              <w:rPr>
                <w:sz w:val="16"/>
                <w:szCs w:val="16"/>
              </w:rPr>
              <w:t>1D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7 and 24,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23WT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171, 2006;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23WY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 31, 2014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 31, 2014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 31, 2014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D</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23XGA–23XGC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23XGD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 No.</w:t>
            </w:r>
            <w:r w:rsidR="007E5D75">
              <w:rPr>
                <w:sz w:val="16"/>
                <w:szCs w:val="16"/>
              </w:rPr>
              <w:t> </w:t>
            </w:r>
            <w:r w:rsidRPr="007E5D75">
              <w:rPr>
                <w:sz w:val="16"/>
                <w:szCs w:val="16"/>
              </w:rPr>
              <w:t>104, 2004;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E</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lastRenderedPageBreak/>
              <w:t>Heading to Div. 6 of</w:t>
            </w:r>
            <w:r w:rsidRPr="007E5D75">
              <w:rPr>
                <w:sz w:val="16"/>
                <w:szCs w:val="16"/>
              </w:rPr>
              <w:tab/>
            </w:r>
            <w:r w:rsidRPr="007E5D75">
              <w:rPr>
                <w:sz w:val="16"/>
                <w:szCs w:val="16"/>
              </w:rPr>
              <w:br/>
              <w:t>Part</w:t>
            </w:r>
            <w:r w:rsidR="007E5D75">
              <w:rPr>
                <w:sz w:val="16"/>
                <w:szCs w:val="16"/>
              </w:rPr>
              <w:t> </w:t>
            </w:r>
            <w:r w:rsidRPr="007E5D75">
              <w:rPr>
                <w:sz w:val="16"/>
                <w:szCs w:val="16"/>
              </w:rPr>
              <w:t>1D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23XIA, 23XIB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23XJ, 23XK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D</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23XP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23XQ–23XS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23XSA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E</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F</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23XUA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23XV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6A of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23XWB–23XWE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23XWM, 23XWN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23XWNA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23XWOA, 23XWOB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6B of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 Nos. 7 and 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1 to s. 23XWS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2 to s. 23XWS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23XWV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7</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23XZ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Subdiv. C of Div. 7 of</w:t>
            </w:r>
            <w:r w:rsidRPr="007E5D75">
              <w:rPr>
                <w:sz w:val="16"/>
                <w:szCs w:val="16"/>
              </w:rPr>
              <w:tab/>
            </w:r>
            <w:r w:rsidRPr="007E5D75">
              <w:rPr>
                <w:sz w:val="16"/>
                <w:szCs w:val="16"/>
              </w:rPr>
              <w:br/>
              <w:t>Part ID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23YBA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8</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23YBB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ss.</w:t>
            </w:r>
            <w:r w:rsidR="007E5D75">
              <w:rPr>
                <w:sz w:val="16"/>
                <w:szCs w:val="16"/>
              </w:rPr>
              <w:t> </w:t>
            </w:r>
            <w:r w:rsidRPr="007E5D75">
              <w:rPr>
                <w:sz w:val="16"/>
                <w:szCs w:val="16"/>
              </w:rPr>
              <w:t>23YDAA, 23YDAB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8A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8A of</w:t>
            </w:r>
            <w:r w:rsidRPr="007E5D75">
              <w:rPr>
                <w:sz w:val="16"/>
                <w:szCs w:val="16"/>
              </w:rPr>
              <w:tab/>
            </w:r>
            <w:r w:rsidRPr="007E5D75">
              <w:rPr>
                <w:sz w:val="16"/>
                <w:szCs w:val="16"/>
              </w:rPr>
              <w:br/>
              <w:t>Part ID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8A of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23YDAC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23YDACA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23YDAD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23YDAE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23YDAE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 No.</w:t>
            </w:r>
            <w:r w:rsidR="007E5D75">
              <w:rPr>
                <w:sz w:val="16"/>
                <w:szCs w:val="16"/>
              </w:rPr>
              <w:t> </w:t>
            </w:r>
            <w:r w:rsidRPr="007E5D75">
              <w:rPr>
                <w:sz w:val="16"/>
                <w:szCs w:val="16"/>
              </w:rPr>
              <w:t>51, 2010;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23YDAF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 No.</w:t>
            </w:r>
            <w:r w:rsidR="007E5D75">
              <w:rPr>
                <w:sz w:val="16"/>
                <w:szCs w:val="16"/>
              </w:rPr>
              <w:t> </w:t>
            </w:r>
            <w:r w:rsidRPr="007E5D75">
              <w:rPr>
                <w:sz w:val="16"/>
                <w:szCs w:val="16"/>
              </w:rPr>
              <w:t>136, 2005;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23YDAG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23YDAG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9</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23YDA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1 to s. 23YF(1)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2 to s. 23YF(1)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23YG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Note to s. 23YG(2)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23YH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23YI, 23YJ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23YJA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23YKA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23YL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23YO</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84 and 130, 2006; No.</w:t>
            </w:r>
            <w:r w:rsidR="007E5D75">
              <w:rPr>
                <w:sz w:val="16"/>
                <w:szCs w:val="16"/>
              </w:rPr>
              <w:t> </w:t>
            </w:r>
            <w:r w:rsidRPr="007E5D75">
              <w:rPr>
                <w:sz w:val="16"/>
                <w:szCs w:val="16"/>
              </w:rPr>
              <w:t>51, 2010;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23YPA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9A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9A of Part ID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23YQA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23YQB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lastRenderedPageBreak/>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23YQC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23YQD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10</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10 of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Div. 12 of Part</w:t>
            </w:r>
            <w:r w:rsidR="007E5D75">
              <w:rPr>
                <w:sz w:val="16"/>
                <w:szCs w:val="16"/>
              </w:rPr>
              <w:t> </w:t>
            </w:r>
            <w:r w:rsidRPr="007E5D75">
              <w:rPr>
                <w:sz w:val="16"/>
                <w:szCs w:val="16"/>
              </w:rPr>
              <w:t>1D</w:t>
            </w:r>
            <w:r w:rsidRPr="007E5D75">
              <w:rPr>
                <w:sz w:val="16"/>
                <w:szCs w:val="16"/>
              </w:rPr>
              <w:br/>
              <w:t>Renumbered Div. 10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br/>
              <w:t>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s. 23YQA</w:t>
            </w:r>
            <w:r w:rsidRPr="007E5D75">
              <w:rPr>
                <w:sz w:val="16"/>
                <w:szCs w:val="16"/>
              </w:rPr>
              <w:tab/>
            </w:r>
            <w:r w:rsidRPr="007E5D75">
              <w:rPr>
                <w:sz w:val="16"/>
                <w:szCs w:val="16"/>
              </w:rPr>
              <w:br/>
              <w:t>Renumbered s. 23YQE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r w:rsidRPr="007E5D75">
              <w:rPr>
                <w:sz w:val="16"/>
                <w:szCs w:val="16"/>
              </w:rPr>
              <w:br/>
              <w:t>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23YR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23YR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23YS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23YT</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11 of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41, 2003; No.</w:t>
            </w:r>
            <w:r w:rsidR="007E5D75">
              <w:rPr>
                <w:sz w:val="16"/>
                <w:szCs w:val="16"/>
              </w:rPr>
              <w:t> </w:t>
            </w:r>
            <w:r w:rsidRPr="007E5D75">
              <w:rPr>
                <w:sz w:val="16"/>
                <w:szCs w:val="16"/>
              </w:rPr>
              <w:t>136, 2005;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23YUDA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lastRenderedPageBreak/>
              <w:t>Division</w:t>
            </w:r>
            <w:r w:rsidR="007E5D75">
              <w:rPr>
                <w:b/>
                <w:sz w:val="16"/>
                <w:szCs w:val="16"/>
              </w:rPr>
              <w:t> </w:t>
            </w:r>
            <w:r w:rsidRPr="007E5D75">
              <w:rPr>
                <w:b/>
                <w:sz w:val="16"/>
                <w:szCs w:val="16"/>
              </w:rPr>
              <w:t>11A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11A of</w:t>
            </w:r>
            <w:r w:rsidRPr="007E5D75">
              <w:rPr>
                <w:sz w:val="16"/>
                <w:szCs w:val="16"/>
              </w:rPr>
              <w:tab/>
            </w:r>
            <w:r w:rsidRPr="007E5D75">
              <w:rPr>
                <w:sz w:val="16"/>
                <w:szCs w:val="16"/>
              </w:rPr>
              <w:br/>
              <w:t>Part ID</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125, 2004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11A of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88, 2002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88, 2002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88, 2002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125, 2004; No.</w:t>
            </w:r>
            <w:r w:rsidR="007E5D75">
              <w:rPr>
                <w:sz w:val="16"/>
                <w:szCs w:val="16"/>
              </w:rPr>
              <w:t> </w:t>
            </w:r>
            <w:r w:rsidRPr="007E5D75">
              <w:rPr>
                <w:sz w:val="16"/>
                <w:szCs w:val="16"/>
              </w:rPr>
              <w:t>100, 2005; No.</w:t>
            </w:r>
            <w:r w:rsidR="007E5D75">
              <w:rPr>
                <w:sz w:val="16"/>
                <w:szCs w:val="16"/>
              </w:rPr>
              <w:t> </w:t>
            </w:r>
            <w:r w:rsidRPr="007E5D75">
              <w:rPr>
                <w:sz w:val="16"/>
                <w:szCs w:val="16"/>
              </w:rPr>
              <w:t>103, 2013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23YUG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23YUG, 23YUH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88, 2002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88, 2002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88, 2002;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88, 2002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130, 2006</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88, 2002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51, 2010; No.</w:t>
            </w:r>
            <w:r w:rsidR="007E5D75">
              <w:rPr>
                <w:sz w:val="16"/>
                <w:szCs w:val="16"/>
              </w:rPr>
              <w:t> </w:t>
            </w:r>
            <w:r w:rsidRPr="007E5D75">
              <w:rPr>
                <w:sz w:val="16"/>
                <w:szCs w:val="16"/>
              </w:rPr>
              <w:t>136, 2012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11B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Div. 11B of Part ID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64, 2004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23YUL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64, 2004</w:t>
            </w: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Div. 13 of Part</w:t>
            </w:r>
            <w:r w:rsidR="007E5D75">
              <w:rPr>
                <w:sz w:val="16"/>
                <w:szCs w:val="16"/>
              </w:rPr>
              <w:t> </w:t>
            </w:r>
            <w:r w:rsidRPr="007E5D75">
              <w:rPr>
                <w:sz w:val="16"/>
                <w:szCs w:val="16"/>
              </w:rPr>
              <w:t>1D</w:t>
            </w:r>
            <w:r w:rsidRPr="007E5D75">
              <w:rPr>
                <w:sz w:val="16"/>
                <w:szCs w:val="16"/>
              </w:rPr>
              <w:br/>
              <w:t>Renumbered Div. 12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br/>
              <w:t>No.</w:t>
            </w:r>
            <w:r w:rsidR="007E5D75">
              <w:rPr>
                <w:sz w:val="16"/>
                <w:szCs w:val="16"/>
              </w:rPr>
              <w:t> </w:t>
            </w:r>
            <w:r w:rsidRPr="007E5D75">
              <w:rPr>
                <w:sz w:val="16"/>
                <w:szCs w:val="16"/>
              </w:rPr>
              <w:t>22, 2001</w:t>
            </w:r>
          </w:p>
        </w:tc>
      </w:tr>
      <w:tr w:rsidR="00A1071D" w:rsidRPr="007E5D75" w:rsidTr="00BB1281">
        <w:trPr>
          <w:cantSplit/>
        </w:trPr>
        <w:tc>
          <w:tcPr>
            <w:tcW w:w="2139" w:type="dxa"/>
            <w:shd w:val="clear" w:color="auto" w:fill="auto"/>
          </w:tcPr>
          <w:p w:rsidR="00A1071D" w:rsidRPr="007E5D75" w:rsidRDefault="00A1071D" w:rsidP="00F846EE">
            <w:pPr>
              <w:pStyle w:val="Tabletext"/>
              <w:tabs>
                <w:tab w:val="center" w:leader="dot" w:pos="2268"/>
              </w:tabs>
              <w:ind w:left="142" w:hanging="142"/>
              <w:rPr>
                <w:sz w:val="16"/>
                <w:szCs w:val="16"/>
              </w:rPr>
            </w:pPr>
            <w:r w:rsidRPr="007E5D75">
              <w:rPr>
                <w:sz w:val="16"/>
                <w:szCs w:val="16"/>
              </w:rPr>
              <w:t>Div. 12 of Part</w:t>
            </w:r>
            <w:r w:rsidR="007E5D75">
              <w:rPr>
                <w:sz w:val="16"/>
                <w:szCs w:val="16"/>
              </w:rPr>
              <w:t> </w:t>
            </w:r>
            <w:r w:rsidRPr="007E5D75">
              <w:rPr>
                <w:sz w:val="16"/>
                <w:szCs w:val="16"/>
              </w:rPr>
              <w:t>1D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103, 2013</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23YV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96, 1998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22, 2001; No.</w:t>
            </w:r>
            <w:r w:rsidR="007E5D75">
              <w:rPr>
                <w:sz w:val="16"/>
                <w:szCs w:val="16"/>
              </w:rPr>
              <w:t> </w:t>
            </w:r>
            <w:r w:rsidRPr="007E5D75">
              <w:rPr>
                <w:sz w:val="16"/>
                <w:szCs w:val="16"/>
              </w:rPr>
              <w:t>70, 2008;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103, 2013</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IE</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23ZA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ss.</w:t>
            </w:r>
            <w:r w:rsidR="007E5D75">
              <w:rPr>
                <w:sz w:val="16"/>
                <w:szCs w:val="16"/>
              </w:rPr>
              <w:t> </w:t>
            </w:r>
            <w:r w:rsidRPr="007E5D75">
              <w:rPr>
                <w:sz w:val="16"/>
                <w:szCs w:val="16"/>
              </w:rPr>
              <w:t>23ZB, 23ZC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23ZD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23ZE–23ZG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II</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65, 2002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24AC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65, 2002;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54, 1920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 xml:space="preserve">102, 1986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144, 2005</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54, 1920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144, 2005</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54, 1920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102, 1986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144, 2005</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54, 1920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102, 1986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144, 2005</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24E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54, 1920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 No.</w:t>
            </w:r>
            <w:r w:rsidR="007E5D75">
              <w:rPr>
                <w:sz w:val="16"/>
                <w:szCs w:val="16"/>
              </w:rPr>
              <w:t> </w:t>
            </w:r>
            <w:r w:rsidRPr="007E5D75">
              <w:rPr>
                <w:sz w:val="16"/>
                <w:szCs w:val="16"/>
              </w:rPr>
              <w:t>67, 1982;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144, 2005</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24F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 No.</w:t>
            </w:r>
            <w:r w:rsidR="007E5D75">
              <w:rPr>
                <w:sz w:val="16"/>
                <w:szCs w:val="16"/>
              </w:rPr>
              <w:t> </w:t>
            </w:r>
            <w:r w:rsidRPr="007E5D75">
              <w:rPr>
                <w:sz w:val="16"/>
                <w:szCs w:val="16"/>
              </w:rPr>
              <w:t>102, 1986; No.</w:t>
            </w:r>
            <w:r w:rsidR="007E5D75">
              <w:rPr>
                <w:sz w:val="16"/>
                <w:szCs w:val="16"/>
              </w:rPr>
              <w:t> </w:t>
            </w:r>
            <w:r w:rsidRPr="007E5D75">
              <w:rPr>
                <w:sz w:val="16"/>
                <w:szCs w:val="16"/>
              </w:rPr>
              <w:t>65, 2002; No.</w:t>
            </w:r>
            <w:r w:rsidR="007E5D75">
              <w:rPr>
                <w:sz w:val="16"/>
                <w:szCs w:val="16"/>
              </w:rPr>
              <w:t> </w:t>
            </w:r>
            <w:r w:rsidRPr="007E5D75">
              <w:rPr>
                <w:sz w:val="16"/>
                <w:szCs w:val="16"/>
              </w:rPr>
              <w:t>73, 2008;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25</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80, 1950;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73, 2008; No.</w:t>
            </w:r>
            <w:r w:rsidR="007E5D75">
              <w:rPr>
                <w:sz w:val="16"/>
                <w:szCs w:val="16"/>
              </w:rPr>
              <w:t> </w:t>
            </w:r>
            <w:r w:rsidRPr="007E5D75">
              <w:rPr>
                <w:sz w:val="16"/>
                <w:szCs w:val="16"/>
              </w:rPr>
              <w:t>46, 2011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 No.</w:t>
            </w:r>
            <w:r w:rsidR="007E5D75">
              <w:rPr>
                <w:sz w:val="16"/>
                <w:szCs w:val="16"/>
              </w:rPr>
              <w:t> </w:t>
            </w:r>
            <w:r w:rsidRPr="007E5D75">
              <w:rPr>
                <w:sz w:val="16"/>
                <w:szCs w:val="16"/>
              </w:rPr>
              <w:t>73, 2008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27, 28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120, 1987;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29A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29B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 1941;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29C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29D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165, 1984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76, 1986; No.</w:t>
            </w:r>
            <w:r w:rsidR="007E5D75">
              <w:rPr>
                <w:sz w:val="16"/>
                <w:szCs w:val="16"/>
              </w:rPr>
              <w:t> </w:t>
            </w:r>
            <w:r w:rsidRPr="007E5D75">
              <w:rPr>
                <w:sz w:val="16"/>
                <w:szCs w:val="16"/>
              </w:rPr>
              <w:t xml:space="preserve">164, 1992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IIA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 IIA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IIA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9, 1926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30, 1932; No.</w:t>
            </w:r>
            <w:r w:rsidR="007E5D75">
              <w:rPr>
                <w:sz w:val="16"/>
                <w:szCs w:val="16"/>
              </w:rPr>
              <w:t> </w:t>
            </w:r>
            <w:r w:rsidRPr="007E5D75">
              <w:rPr>
                <w:sz w:val="16"/>
                <w:szCs w:val="16"/>
              </w:rPr>
              <w:t>33, 1973; No.</w:t>
            </w:r>
            <w:r w:rsidR="007E5D75">
              <w:rPr>
                <w:sz w:val="16"/>
                <w:szCs w:val="16"/>
              </w:rPr>
              <w:t> </w:t>
            </w:r>
            <w:r w:rsidRPr="007E5D75">
              <w:rPr>
                <w:sz w:val="16"/>
                <w:szCs w:val="16"/>
              </w:rPr>
              <w:t>19, 1979; No.</w:t>
            </w:r>
            <w:r w:rsidR="007E5D75">
              <w:rPr>
                <w:sz w:val="16"/>
                <w:szCs w:val="16"/>
              </w:rPr>
              <w:t> </w:t>
            </w:r>
            <w:r w:rsidRPr="007E5D75">
              <w:rPr>
                <w:sz w:val="16"/>
                <w:szCs w:val="16"/>
              </w:rPr>
              <w:t>67, 1982; No.</w:t>
            </w:r>
            <w:r w:rsidR="007E5D75">
              <w:rPr>
                <w:sz w:val="16"/>
                <w:szCs w:val="16"/>
              </w:rPr>
              <w:t> </w:t>
            </w:r>
            <w:r w:rsidRPr="007E5D75">
              <w:rPr>
                <w:sz w:val="16"/>
                <w:szCs w:val="16"/>
              </w:rPr>
              <w:t xml:space="preserve">144, 2005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 30AA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30, 1932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 1937; No.</w:t>
            </w:r>
            <w:r w:rsidR="007E5D75">
              <w:rPr>
                <w:sz w:val="16"/>
                <w:szCs w:val="16"/>
              </w:rPr>
              <w:t> </w:t>
            </w:r>
            <w:r w:rsidRPr="007E5D75">
              <w:rPr>
                <w:sz w:val="16"/>
                <w:szCs w:val="16"/>
              </w:rPr>
              <w:t>33, 1973; No.</w:t>
            </w:r>
            <w:r w:rsidR="007E5D75">
              <w:rPr>
                <w:sz w:val="16"/>
                <w:szCs w:val="16"/>
              </w:rPr>
              <w:t> </w:t>
            </w:r>
            <w:r w:rsidRPr="007E5D75">
              <w:rPr>
                <w:sz w:val="16"/>
                <w:szCs w:val="16"/>
              </w:rPr>
              <w:t>19, 1979; No.</w:t>
            </w:r>
            <w:r w:rsidR="007E5D75">
              <w:rPr>
                <w:sz w:val="16"/>
                <w:szCs w:val="16"/>
              </w:rPr>
              <w:t> </w:t>
            </w:r>
            <w:r w:rsidRPr="007E5D75">
              <w:rPr>
                <w:sz w:val="16"/>
                <w:szCs w:val="16"/>
              </w:rPr>
              <w:t>67, 1982;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30AB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30, 1932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 No.</w:t>
            </w:r>
            <w:r w:rsidR="007E5D75">
              <w:rPr>
                <w:sz w:val="16"/>
                <w:szCs w:val="16"/>
              </w:rPr>
              <w:t> </w:t>
            </w:r>
            <w:r w:rsidRPr="007E5D75">
              <w:rPr>
                <w:sz w:val="16"/>
                <w:szCs w:val="16"/>
              </w:rPr>
              <w:t>67, 1982;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30, 1932; No.</w:t>
            </w:r>
            <w:r w:rsidR="007E5D75">
              <w:rPr>
                <w:sz w:val="16"/>
                <w:szCs w:val="16"/>
              </w:rPr>
              <w:t> </w:t>
            </w:r>
            <w:r w:rsidRPr="007E5D75">
              <w:rPr>
                <w:sz w:val="16"/>
                <w:szCs w:val="16"/>
              </w:rPr>
              <w:t>84, 1960; No.</w:t>
            </w:r>
            <w:r w:rsidR="007E5D75">
              <w:rPr>
                <w:sz w:val="16"/>
                <w:szCs w:val="16"/>
              </w:rPr>
              <w:t> </w:t>
            </w:r>
            <w:r w:rsidRPr="007E5D75">
              <w:rPr>
                <w:sz w:val="16"/>
                <w:szCs w:val="16"/>
              </w:rPr>
              <w:t>56, 1975;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30, 1932;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30FA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30, 1932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30FB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30, 1932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136, 1983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30FC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30FC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30, 1932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30FD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30, 1932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19, 1979; No.</w:t>
            </w:r>
            <w:r w:rsidR="007E5D75">
              <w:rPr>
                <w:sz w:val="16"/>
                <w:szCs w:val="16"/>
              </w:rPr>
              <w:t> </w:t>
            </w:r>
            <w:r w:rsidRPr="007E5D75">
              <w:rPr>
                <w:sz w:val="16"/>
                <w:szCs w:val="16"/>
              </w:rPr>
              <w:t>67, 1982;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9, 1926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73, 2008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137, 2000;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30, 1932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33, 1973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33, 1973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33, 1973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30P, 30Q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33, 1973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30R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30R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III</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lastRenderedPageBreak/>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1 of</w:t>
            </w:r>
            <w:r w:rsidRPr="007E5D75">
              <w:rPr>
                <w:sz w:val="16"/>
                <w:szCs w:val="16"/>
              </w:rPr>
              <w:tab/>
            </w:r>
            <w:r w:rsidRPr="007E5D75">
              <w:rPr>
                <w:sz w:val="16"/>
                <w:szCs w:val="16"/>
              </w:rPr>
              <w:br/>
              <w:t>Part III</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2 of</w:t>
            </w:r>
            <w:r w:rsidRPr="007E5D75">
              <w:rPr>
                <w:sz w:val="16"/>
                <w:szCs w:val="16"/>
              </w:rPr>
              <w:tab/>
            </w:r>
            <w:r w:rsidRPr="007E5D75">
              <w:rPr>
                <w:sz w:val="16"/>
                <w:szCs w:val="16"/>
              </w:rPr>
              <w:br/>
              <w:t>Part III</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3 of</w:t>
            </w:r>
            <w:r w:rsidRPr="007E5D75">
              <w:rPr>
                <w:sz w:val="16"/>
                <w:szCs w:val="16"/>
              </w:rPr>
              <w:tab/>
            </w:r>
            <w:r w:rsidRPr="007E5D75">
              <w:rPr>
                <w:sz w:val="16"/>
                <w:szCs w:val="16"/>
              </w:rPr>
              <w:br/>
              <w:t>Part III</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35</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216, 1973;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73, 1987;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36A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37</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39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73, 1987;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4 of</w:t>
            </w:r>
            <w:r w:rsidRPr="007E5D75">
              <w:rPr>
                <w:sz w:val="16"/>
                <w:szCs w:val="16"/>
              </w:rPr>
              <w:tab/>
            </w:r>
            <w:r w:rsidRPr="007E5D75">
              <w:rPr>
                <w:sz w:val="16"/>
                <w:szCs w:val="16"/>
              </w:rPr>
              <w:br/>
              <w:t>Part III</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 xml:space="preserve">3, 2011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 xml:space="preserve">3, 2011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73, 1987; No.</w:t>
            </w:r>
            <w:r w:rsidR="007E5D75">
              <w:rPr>
                <w:sz w:val="16"/>
                <w:szCs w:val="16"/>
              </w:rPr>
              <w:t> </w:t>
            </w:r>
            <w:r w:rsidRPr="007E5D75">
              <w:rPr>
                <w:sz w:val="16"/>
                <w:szCs w:val="16"/>
              </w:rPr>
              <w:t>24, 2001; No.</w:t>
            </w:r>
            <w:r w:rsidR="007E5D75">
              <w:rPr>
                <w:sz w:val="16"/>
                <w:szCs w:val="16"/>
              </w:rPr>
              <w:t> </w:t>
            </w:r>
            <w:r w:rsidRPr="007E5D75">
              <w:rPr>
                <w:sz w:val="16"/>
                <w:szCs w:val="16"/>
              </w:rPr>
              <w:t xml:space="preserve">3, 2011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45</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5 of</w:t>
            </w:r>
            <w:r w:rsidRPr="007E5D75">
              <w:rPr>
                <w:sz w:val="16"/>
                <w:szCs w:val="16"/>
              </w:rPr>
              <w:tab/>
            </w:r>
            <w:r w:rsidRPr="007E5D75">
              <w:rPr>
                <w:sz w:val="16"/>
                <w:szCs w:val="16"/>
              </w:rPr>
              <w:br/>
              <w:t>Part III</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45A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120, 1987; No.</w:t>
            </w:r>
            <w:r w:rsidR="007E5D75">
              <w:rPr>
                <w:sz w:val="16"/>
                <w:szCs w:val="16"/>
              </w:rPr>
              <w:t> </w:t>
            </w:r>
            <w:r w:rsidRPr="007E5D75">
              <w:rPr>
                <w:sz w:val="16"/>
                <w:szCs w:val="16"/>
              </w:rPr>
              <w:t>108, 1989; No.</w:t>
            </w:r>
            <w:r w:rsidR="007E5D75">
              <w:rPr>
                <w:sz w:val="16"/>
                <w:szCs w:val="16"/>
              </w:rPr>
              <w:t> </w:t>
            </w:r>
            <w:r w:rsidRPr="007E5D75">
              <w:rPr>
                <w:sz w:val="16"/>
                <w:szCs w:val="16"/>
              </w:rPr>
              <w:t>182, 1994; No.</w:t>
            </w:r>
            <w:r w:rsidR="007E5D75">
              <w:rPr>
                <w:sz w:val="16"/>
                <w:szCs w:val="16"/>
              </w:rPr>
              <w:t> </w:t>
            </w:r>
            <w:r w:rsidRPr="007E5D75">
              <w:rPr>
                <w:sz w:val="16"/>
                <w:szCs w:val="16"/>
              </w:rPr>
              <w:t>24, 2001; No.</w:t>
            </w:r>
            <w:r w:rsidR="007E5D75">
              <w:rPr>
                <w:sz w:val="16"/>
                <w:szCs w:val="16"/>
              </w:rPr>
              <w:t> </w:t>
            </w:r>
            <w:r w:rsidRPr="007E5D75">
              <w:rPr>
                <w:sz w:val="16"/>
                <w:szCs w:val="16"/>
              </w:rPr>
              <w:t xml:space="preserve">41, 2003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46A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47</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120, 1987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108, 1989; No.</w:t>
            </w:r>
            <w:r w:rsidR="007E5D75">
              <w:rPr>
                <w:sz w:val="16"/>
                <w:szCs w:val="16"/>
              </w:rPr>
              <w:t> </w:t>
            </w:r>
            <w:r w:rsidRPr="007E5D75">
              <w:rPr>
                <w:sz w:val="16"/>
                <w:szCs w:val="16"/>
              </w:rPr>
              <w:t>182, 1994; No.</w:t>
            </w:r>
            <w:r w:rsidR="007E5D75">
              <w:rPr>
                <w:sz w:val="16"/>
                <w:szCs w:val="16"/>
              </w:rPr>
              <w:t> </w:t>
            </w:r>
            <w:r w:rsidRPr="007E5D75">
              <w:rPr>
                <w:sz w:val="16"/>
                <w:szCs w:val="16"/>
              </w:rPr>
              <w:t xml:space="preserve">41, 2003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47A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120, 1987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182, 1994; No.</w:t>
            </w:r>
            <w:r w:rsidR="007E5D75">
              <w:rPr>
                <w:sz w:val="16"/>
                <w:szCs w:val="16"/>
              </w:rPr>
              <w:t> </w:t>
            </w:r>
            <w:r w:rsidRPr="007E5D75">
              <w:rPr>
                <w:sz w:val="16"/>
                <w:szCs w:val="16"/>
              </w:rPr>
              <w:t>41, 2003</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47B, 47C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120, 1987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108, 1989; No.</w:t>
            </w:r>
            <w:r w:rsidR="007E5D75">
              <w:rPr>
                <w:sz w:val="16"/>
                <w:szCs w:val="16"/>
              </w:rPr>
              <w:t> </w:t>
            </w:r>
            <w:r w:rsidRPr="007E5D75">
              <w:rPr>
                <w:sz w:val="16"/>
                <w:szCs w:val="16"/>
              </w:rPr>
              <w:t>182, 1994; No.</w:t>
            </w:r>
            <w:r w:rsidR="007E5D75">
              <w:rPr>
                <w:sz w:val="16"/>
                <w:szCs w:val="16"/>
              </w:rPr>
              <w:t> </w:t>
            </w:r>
            <w:r w:rsidRPr="007E5D75">
              <w:rPr>
                <w:sz w:val="16"/>
                <w:szCs w:val="16"/>
              </w:rPr>
              <w:t>24, 2001; No.</w:t>
            </w:r>
            <w:r w:rsidR="007E5D75">
              <w:rPr>
                <w:sz w:val="16"/>
                <w:szCs w:val="16"/>
              </w:rPr>
              <w:t> </w:t>
            </w:r>
            <w:r w:rsidRPr="007E5D75">
              <w:rPr>
                <w:sz w:val="16"/>
                <w:szCs w:val="16"/>
              </w:rPr>
              <w:t xml:space="preserve">41, 2003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216, 1973;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120, 1987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108, 1989; No.</w:t>
            </w:r>
            <w:r w:rsidR="007E5D75">
              <w:rPr>
                <w:sz w:val="16"/>
                <w:szCs w:val="16"/>
              </w:rPr>
              <w:t> </w:t>
            </w:r>
            <w:r w:rsidRPr="007E5D75">
              <w:rPr>
                <w:sz w:val="16"/>
                <w:szCs w:val="16"/>
              </w:rPr>
              <w:t xml:space="preserve">182, 1994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48A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141, 1987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182, 1994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48B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141, 1987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65, 1994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777FC0">
            <w:pPr>
              <w:pStyle w:val="Tabletext"/>
              <w:tabs>
                <w:tab w:val="center" w:leader="dot" w:pos="2268"/>
              </w:tabs>
              <w:ind w:left="142" w:hanging="142"/>
              <w:rPr>
                <w:sz w:val="16"/>
                <w:szCs w:val="16"/>
              </w:rPr>
            </w:pPr>
            <w:r w:rsidRPr="007E5D75">
              <w:rPr>
                <w:sz w:val="16"/>
                <w:szCs w:val="16"/>
              </w:rPr>
              <w:t>Heading to Div. 6 of</w:t>
            </w:r>
            <w:r w:rsidRPr="007E5D75">
              <w:rPr>
                <w:sz w:val="16"/>
                <w:szCs w:val="16"/>
              </w:rPr>
              <w:tab/>
            </w:r>
            <w:r w:rsidRPr="007E5D75">
              <w:rPr>
                <w:sz w:val="16"/>
                <w:szCs w:val="16"/>
              </w:rPr>
              <w:br/>
              <w:t>Part III</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49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3, 2011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IIIA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50AA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 No.</w:t>
            </w:r>
            <w:r w:rsidR="007E5D75">
              <w:rPr>
                <w:sz w:val="16"/>
                <w:szCs w:val="16"/>
              </w:rPr>
              <w:t> </w:t>
            </w:r>
            <w:r w:rsidRPr="007E5D75">
              <w:rPr>
                <w:sz w:val="16"/>
                <w:szCs w:val="16"/>
              </w:rPr>
              <w:t>4, 2010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50AB–50AD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50BA–50BD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50CA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50CA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50CB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Note to s. 50CB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50CC, 50CD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50DA, 50DB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50EA–50EG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50FA–50FD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50GA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105, 1994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42, 2010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IV</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IV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122, 1981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80, 1950; No.</w:t>
            </w:r>
            <w:r w:rsidR="007E5D75">
              <w:rPr>
                <w:sz w:val="16"/>
                <w:szCs w:val="16"/>
              </w:rPr>
              <w:t> </w:t>
            </w:r>
            <w:r w:rsidRPr="007E5D75">
              <w:rPr>
                <w:sz w:val="16"/>
                <w:szCs w:val="16"/>
              </w:rPr>
              <w:t>10, 1955;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122, 1981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164, 1992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122, 1981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53–55</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122, 1981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122, 1981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146, 1999; No.</w:t>
            </w:r>
            <w:r w:rsidR="007E5D75">
              <w:rPr>
                <w:sz w:val="16"/>
                <w:szCs w:val="16"/>
              </w:rPr>
              <w:t> </w:t>
            </w:r>
            <w:r w:rsidRPr="007E5D75">
              <w:rPr>
                <w:sz w:val="16"/>
                <w:szCs w:val="16"/>
              </w:rPr>
              <w:t>5, 2011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57</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lastRenderedPageBreak/>
              <w:t>ss.</w:t>
            </w:r>
            <w:r w:rsidR="007E5D75">
              <w:rPr>
                <w:sz w:val="16"/>
                <w:szCs w:val="16"/>
              </w:rPr>
              <w:t> </w:t>
            </w:r>
            <w:r w:rsidRPr="007E5D75">
              <w:rPr>
                <w:sz w:val="16"/>
                <w:szCs w:val="16"/>
              </w:rPr>
              <w:t>58, 59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60A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62A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10, 1955</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80, 1950; No.</w:t>
            </w:r>
            <w:r w:rsidR="007E5D75">
              <w:rPr>
                <w:sz w:val="16"/>
                <w:szCs w:val="16"/>
              </w:rPr>
              <w:t> </w:t>
            </w:r>
            <w:r w:rsidRPr="007E5D75">
              <w:rPr>
                <w:sz w:val="16"/>
                <w:szCs w:val="16"/>
              </w:rPr>
              <w:t>67, 1982;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63A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122, 1981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65</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216, 1973;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 xml:space="preserve">152, 1997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67</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67, 1982;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69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VI</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141, 1987;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71A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9, 1926; Nos. 67 and 80,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141, 1987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73A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75</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141, 1987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1926; No.</w:t>
            </w:r>
            <w:r w:rsidR="007E5D75">
              <w:rPr>
                <w:sz w:val="16"/>
                <w:szCs w:val="16"/>
              </w:rPr>
              <w:t> </w:t>
            </w:r>
            <w:r w:rsidRPr="007E5D75">
              <w:rPr>
                <w:sz w:val="16"/>
                <w:szCs w:val="16"/>
              </w:rPr>
              <w:t>67, 1982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28, 1991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VIA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161, 2001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76A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99, 1991;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161, 2001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76B, 76C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161, 2001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76D, 76E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99, 1991;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161, 2001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76F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161, 2001</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VII</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 VII</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 No.</w:t>
            </w:r>
            <w:r w:rsidR="007E5D75">
              <w:rPr>
                <w:sz w:val="16"/>
                <w:szCs w:val="16"/>
              </w:rPr>
              <w:t> </w:t>
            </w:r>
            <w:r w:rsidRPr="007E5D75">
              <w:rPr>
                <w:sz w:val="16"/>
                <w:szCs w:val="16"/>
              </w:rPr>
              <w:t xml:space="preserve">91, 2002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77</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9, 1926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77, 1946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79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77, 1946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 No.</w:t>
            </w:r>
            <w:r w:rsidR="007E5D75">
              <w:rPr>
                <w:sz w:val="16"/>
                <w:szCs w:val="16"/>
              </w:rPr>
              <w:t> </w:t>
            </w:r>
            <w:r w:rsidRPr="007E5D75">
              <w:rPr>
                <w:sz w:val="16"/>
                <w:szCs w:val="16"/>
              </w:rPr>
              <w:t>67, 1982; No.</w:t>
            </w:r>
            <w:r w:rsidR="007E5D75">
              <w:rPr>
                <w:sz w:val="16"/>
                <w:szCs w:val="16"/>
              </w:rPr>
              <w:t> </w:t>
            </w:r>
            <w:r w:rsidRPr="007E5D75">
              <w:rPr>
                <w:sz w:val="16"/>
                <w:szCs w:val="16"/>
              </w:rPr>
              <w:t>24, 2001; No.</w:t>
            </w:r>
            <w:r w:rsidR="007E5D75">
              <w:rPr>
                <w:sz w:val="16"/>
                <w:szCs w:val="16"/>
              </w:rPr>
              <w:t> </w:t>
            </w:r>
            <w:r w:rsidRPr="007E5D75">
              <w:rPr>
                <w:sz w:val="16"/>
                <w:szCs w:val="16"/>
              </w:rPr>
              <w:t>91, 2002;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77, 1946; No.</w:t>
            </w:r>
            <w:r w:rsidR="007E5D75">
              <w:rPr>
                <w:sz w:val="16"/>
                <w:szCs w:val="16"/>
              </w:rPr>
              <w:t> </w:t>
            </w:r>
            <w:r w:rsidRPr="007E5D75">
              <w:rPr>
                <w:sz w:val="16"/>
                <w:szCs w:val="16"/>
              </w:rPr>
              <w:t>84, 1960; No.</w:t>
            </w:r>
            <w:r w:rsidR="007E5D75">
              <w:rPr>
                <w:sz w:val="16"/>
                <w:szCs w:val="16"/>
              </w:rPr>
              <w:t> </w:t>
            </w:r>
            <w:r w:rsidRPr="007E5D75">
              <w:rPr>
                <w:sz w:val="16"/>
                <w:szCs w:val="16"/>
              </w:rPr>
              <w:t>33, 1973;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Nos. 33 and 216, 1973; No.</w:t>
            </w:r>
            <w:r w:rsidR="007E5D75">
              <w:rPr>
                <w:sz w:val="16"/>
                <w:szCs w:val="16"/>
              </w:rPr>
              <w:t> </w:t>
            </w:r>
            <w:r w:rsidRPr="007E5D75">
              <w:rPr>
                <w:sz w:val="16"/>
                <w:szCs w:val="16"/>
              </w:rPr>
              <w:t>155, 1979; No.</w:t>
            </w:r>
            <w:r w:rsidR="007E5D75">
              <w:rPr>
                <w:sz w:val="16"/>
                <w:szCs w:val="16"/>
              </w:rPr>
              <w:t> </w:t>
            </w:r>
            <w:r w:rsidRPr="007E5D75">
              <w:rPr>
                <w:sz w:val="16"/>
                <w:szCs w:val="16"/>
              </w:rPr>
              <w:t>70, 1980;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65, 1994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83A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83B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84</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84A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216, 1973;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91, 2002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84, 1960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VIIA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VIIA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63, 1989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33, 1973</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142, 1994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85G, 85H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85J, 85K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142, 1994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85M</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85Q, 85R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85S</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85T, 85U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85V</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164, 1992;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85W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101, 2010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 No.</w:t>
            </w:r>
            <w:r w:rsidR="007E5D75">
              <w:rPr>
                <w:sz w:val="16"/>
                <w:szCs w:val="16"/>
              </w:rPr>
              <w:t> </w:t>
            </w:r>
            <w:r w:rsidRPr="007E5D75">
              <w:rPr>
                <w:sz w:val="16"/>
                <w:szCs w:val="16"/>
              </w:rPr>
              <w:t>101, 2010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85X</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142, 1994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63, 1989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9, 2002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63, 1989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63, 1989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Part VIIB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VIIB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99, 1991;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85ZBA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85ZBA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99, 1991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99, 1991;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85ZE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 No.</w:t>
            </w:r>
            <w:r w:rsidR="007E5D75">
              <w:rPr>
                <w:sz w:val="16"/>
                <w:szCs w:val="16"/>
              </w:rPr>
              <w:t> </w:t>
            </w:r>
            <w:r w:rsidRPr="007E5D75">
              <w:rPr>
                <w:sz w:val="16"/>
                <w:szCs w:val="16"/>
              </w:rPr>
              <w:t>90, 1999;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164, 1992;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85ZG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59, 1997;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164, 1992;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63, 1989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63, 1989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11, 1990; No.</w:t>
            </w:r>
            <w:r w:rsidR="007E5D75">
              <w:rPr>
                <w:sz w:val="16"/>
                <w:szCs w:val="16"/>
              </w:rPr>
              <w:t> </w:t>
            </w:r>
            <w:r w:rsidRPr="007E5D75">
              <w:rPr>
                <w:sz w:val="16"/>
                <w:szCs w:val="16"/>
              </w:rPr>
              <w:t>99, 1991; No.</w:t>
            </w:r>
            <w:r w:rsidR="007E5D75">
              <w:rPr>
                <w:sz w:val="16"/>
                <w:szCs w:val="16"/>
              </w:rPr>
              <w:t> </w:t>
            </w:r>
            <w:r w:rsidRPr="007E5D75">
              <w:rPr>
                <w:sz w:val="16"/>
                <w:szCs w:val="16"/>
              </w:rPr>
              <w:t>59, 1997;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85ZK(2)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85ZKA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11, 1990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99, 1991; No.</w:t>
            </w:r>
            <w:r w:rsidR="007E5D75">
              <w:rPr>
                <w:sz w:val="16"/>
                <w:szCs w:val="16"/>
              </w:rPr>
              <w:t> </w:t>
            </w:r>
            <w:r w:rsidRPr="007E5D75">
              <w:rPr>
                <w:sz w:val="16"/>
                <w:szCs w:val="16"/>
              </w:rPr>
              <w:t>59, 1997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85ZKA(2)</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85ZKB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11, 1990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182, 1994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127, 2004</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VIIC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Part VIIC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1</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4 and 75, 1990; No.</w:t>
            </w:r>
            <w:r w:rsidR="007E5D75">
              <w:rPr>
                <w:sz w:val="16"/>
                <w:szCs w:val="16"/>
              </w:rPr>
              <w:t> </w:t>
            </w:r>
            <w:r w:rsidRPr="007E5D75">
              <w:rPr>
                <w:sz w:val="16"/>
                <w:szCs w:val="16"/>
              </w:rPr>
              <w:t>28, 1991; No.</w:t>
            </w:r>
            <w:r w:rsidR="007E5D75">
              <w:rPr>
                <w:sz w:val="16"/>
                <w:szCs w:val="16"/>
              </w:rPr>
              <w:t> </w:t>
            </w:r>
            <w:r w:rsidRPr="007E5D75">
              <w:rPr>
                <w:sz w:val="16"/>
                <w:szCs w:val="16"/>
              </w:rPr>
              <w:t>60, 1996; Nos. 146 and 161, 1999; No.</w:t>
            </w:r>
            <w:r w:rsidR="007E5D75">
              <w:rPr>
                <w:sz w:val="16"/>
                <w:szCs w:val="16"/>
              </w:rPr>
              <w:t> </w:t>
            </w:r>
            <w:r w:rsidRPr="007E5D75">
              <w:rPr>
                <w:sz w:val="16"/>
                <w:szCs w:val="16"/>
              </w:rPr>
              <w:t>136, 2001; Nos. 105 and 125, 2002; No.</w:t>
            </w:r>
            <w:r w:rsidR="007E5D75">
              <w:rPr>
                <w:sz w:val="16"/>
                <w:szCs w:val="16"/>
              </w:rPr>
              <w:t> </w:t>
            </w:r>
            <w:r w:rsidRPr="007E5D75">
              <w:rPr>
                <w:sz w:val="16"/>
                <w:szCs w:val="16"/>
              </w:rPr>
              <w:t>128, 2005; SLI</w:t>
            </w:r>
            <w:r w:rsidR="007E5D75">
              <w:rPr>
                <w:sz w:val="16"/>
                <w:szCs w:val="16"/>
              </w:rPr>
              <w:t> </w:t>
            </w:r>
            <w:r w:rsidRPr="007E5D75">
              <w:rPr>
                <w:sz w:val="16"/>
                <w:szCs w:val="16"/>
              </w:rPr>
              <w:t>2006 No.</w:t>
            </w:r>
            <w:r w:rsidR="007E5D75">
              <w:rPr>
                <w:sz w:val="16"/>
                <w:szCs w:val="16"/>
              </w:rPr>
              <w:t> </w:t>
            </w:r>
            <w:r w:rsidRPr="007E5D75">
              <w:rPr>
                <w:sz w:val="16"/>
                <w:szCs w:val="16"/>
              </w:rPr>
              <w:t>50; Nos. 86 and 170, 2006; Nos. 33 and 54, 2009; No.</w:t>
            </w:r>
            <w:r w:rsidR="007E5D75">
              <w:rPr>
                <w:sz w:val="16"/>
                <w:szCs w:val="16"/>
              </w:rPr>
              <w:t> </w:t>
            </w:r>
            <w:r w:rsidRPr="007E5D75">
              <w:rPr>
                <w:sz w:val="16"/>
                <w:szCs w:val="16"/>
              </w:rPr>
              <w:t>5, 2011; No 108, 2014</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85ZM, 85ZN</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85ZP</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Note to s. 85ZP(3)</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106, 2009</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85ZQ</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2</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85ZR</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85ZS–85ZU</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28, 2010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lastRenderedPageBreak/>
              <w:t>Division</w:t>
            </w:r>
            <w:r w:rsidR="007E5D75">
              <w:rPr>
                <w:b/>
                <w:sz w:val="16"/>
                <w:szCs w:val="16"/>
              </w:rPr>
              <w:t> </w:t>
            </w:r>
            <w:r w:rsidRPr="007E5D75">
              <w:rPr>
                <w:b/>
                <w:sz w:val="16"/>
                <w:szCs w:val="16"/>
              </w:rPr>
              <w:t>3</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85ZV, 85ZW</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4</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85ZX, 85ZY</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5</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D9189D">
            <w:pPr>
              <w:pStyle w:val="Tabletext"/>
              <w:tabs>
                <w:tab w:val="center" w:leader="dot" w:pos="2268"/>
              </w:tabs>
              <w:ind w:left="142" w:hanging="142"/>
              <w:rPr>
                <w:sz w:val="16"/>
                <w:szCs w:val="16"/>
              </w:rPr>
            </w:pPr>
            <w:r w:rsidRPr="007E5D75">
              <w:rPr>
                <w:sz w:val="16"/>
                <w:szCs w:val="16"/>
              </w:rPr>
              <w:t>Heading to Div. 5 of</w:t>
            </w:r>
            <w:r w:rsidRPr="007E5D75">
              <w:rPr>
                <w:sz w:val="16"/>
                <w:szCs w:val="16"/>
              </w:rPr>
              <w:tab/>
            </w:r>
            <w:r w:rsidRPr="007E5D75">
              <w:rPr>
                <w:sz w:val="16"/>
                <w:szCs w:val="16"/>
              </w:rPr>
              <w:br/>
              <w:t>Part VIIC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85ZZ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Nos. 28 and 51, 2010; No 197, 2012</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85ZZA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 2000;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85ZZC</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Heading to s. 85ZZD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85ZZD</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85ZZE</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85ZZF</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106, 2009; No.</w:t>
            </w:r>
            <w:r w:rsidR="007E5D75">
              <w:rPr>
                <w:sz w:val="16"/>
                <w:szCs w:val="16"/>
              </w:rPr>
              <w:t> </w:t>
            </w:r>
            <w:r w:rsidRPr="007E5D75">
              <w:rPr>
                <w:sz w:val="16"/>
                <w:szCs w:val="16"/>
              </w:rPr>
              <w:t>51, 2010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197, 2012</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Division</w:t>
            </w:r>
            <w:r w:rsidR="007E5D75">
              <w:rPr>
                <w:b/>
                <w:sz w:val="16"/>
                <w:szCs w:val="16"/>
              </w:rPr>
              <w:t> </w:t>
            </w:r>
            <w:r w:rsidRPr="007E5D75">
              <w:rPr>
                <w:b/>
                <w:sz w:val="16"/>
                <w:szCs w:val="16"/>
              </w:rPr>
              <w:t>6</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A</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D9189D">
            <w:pPr>
              <w:pStyle w:val="Tabletext"/>
              <w:tabs>
                <w:tab w:val="center" w:leader="dot" w:pos="2268"/>
              </w:tabs>
              <w:ind w:left="142" w:hanging="142"/>
              <w:rPr>
                <w:sz w:val="16"/>
                <w:szCs w:val="16"/>
              </w:rPr>
            </w:pPr>
            <w:r w:rsidRPr="007E5D75">
              <w:rPr>
                <w:sz w:val="16"/>
                <w:szCs w:val="16"/>
              </w:rPr>
              <w:t>Subdiv. A of Div. 6 of</w:t>
            </w:r>
            <w:r w:rsidRPr="007E5D75">
              <w:rPr>
                <w:sz w:val="16"/>
                <w:szCs w:val="16"/>
              </w:rPr>
              <w:tab/>
            </w:r>
            <w:r w:rsidRPr="007E5D75">
              <w:rPr>
                <w:sz w:val="16"/>
                <w:szCs w:val="16"/>
              </w:rPr>
              <w:br/>
              <w:t>Part VIIC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ss.</w:t>
            </w:r>
            <w:r w:rsidR="007E5D75">
              <w:rPr>
                <w:sz w:val="16"/>
                <w:szCs w:val="16"/>
              </w:rPr>
              <w:t> </w:t>
            </w:r>
            <w:r w:rsidRPr="007E5D75">
              <w:rPr>
                <w:sz w:val="16"/>
                <w:szCs w:val="16"/>
              </w:rPr>
              <w:t>85ZZGA–85ZZGG</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28, 2010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B</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D9189D">
            <w:pPr>
              <w:pStyle w:val="Tabletext"/>
              <w:tabs>
                <w:tab w:val="center" w:leader="dot" w:pos="2268"/>
              </w:tabs>
              <w:ind w:left="142" w:hanging="142"/>
              <w:rPr>
                <w:sz w:val="16"/>
                <w:szCs w:val="16"/>
              </w:rPr>
            </w:pPr>
            <w:r w:rsidRPr="007E5D75">
              <w:rPr>
                <w:sz w:val="16"/>
                <w:szCs w:val="16"/>
              </w:rPr>
              <w:lastRenderedPageBreak/>
              <w:t>Heading to Subdiv. B of</w:t>
            </w:r>
            <w:r w:rsidRPr="007E5D75">
              <w:rPr>
                <w:sz w:val="16"/>
                <w:szCs w:val="16"/>
              </w:rPr>
              <w:tab/>
            </w:r>
            <w:r w:rsidRPr="007E5D75">
              <w:rPr>
                <w:sz w:val="16"/>
                <w:szCs w:val="16"/>
              </w:rPr>
              <w:br/>
              <w:t>Div. 6 of Part VIIC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85ZZH</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 1990; No.</w:t>
            </w:r>
            <w:r w:rsidR="007E5D75">
              <w:rPr>
                <w:sz w:val="16"/>
                <w:szCs w:val="16"/>
              </w:rPr>
              <w:t> </w:t>
            </w:r>
            <w:r w:rsidRPr="007E5D75">
              <w:rPr>
                <w:sz w:val="16"/>
                <w:szCs w:val="16"/>
              </w:rPr>
              <w:t>182, 1994; No.</w:t>
            </w:r>
            <w:r w:rsidR="007E5D75">
              <w:rPr>
                <w:sz w:val="16"/>
                <w:szCs w:val="16"/>
              </w:rPr>
              <w:t> </w:t>
            </w:r>
            <w:r w:rsidRPr="007E5D75">
              <w:rPr>
                <w:sz w:val="16"/>
                <w:szCs w:val="16"/>
              </w:rPr>
              <w:t>170, 2006; No.</w:t>
            </w:r>
            <w:r w:rsidR="007E5D75">
              <w:rPr>
                <w:sz w:val="16"/>
                <w:szCs w:val="16"/>
              </w:rPr>
              <w:t> </w:t>
            </w:r>
            <w:r w:rsidRPr="007E5D75">
              <w:rPr>
                <w:sz w:val="16"/>
                <w:szCs w:val="16"/>
              </w:rPr>
              <w:t>21, 2007; No.</w:t>
            </w:r>
            <w:r w:rsidR="007E5D75">
              <w:rPr>
                <w:sz w:val="16"/>
                <w:szCs w:val="16"/>
              </w:rPr>
              <w:t> </w:t>
            </w:r>
            <w:r w:rsidRPr="007E5D75">
              <w:rPr>
                <w:sz w:val="16"/>
                <w:szCs w:val="16"/>
              </w:rPr>
              <w:t>28, 2010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85ZZJ</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108, 1989</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4, 1990</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Subdivision C</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D9189D">
            <w:pPr>
              <w:pStyle w:val="Tabletext"/>
              <w:tabs>
                <w:tab w:val="center" w:leader="dot" w:pos="2268"/>
              </w:tabs>
              <w:ind w:left="142" w:hanging="142"/>
              <w:rPr>
                <w:sz w:val="16"/>
                <w:szCs w:val="16"/>
              </w:rPr>
            </w:pPr>
            <w:r w:rsidRPr="007E5D75">
              <w:rPr>
                <w:sz w:val="16"/>
                <w:szCs w:val="16"/>
              </w:rPr>
              <w:t>Heading to Subdiv. C of</w:t>
            </w:r>
            <w:r w:rsidRPr="007E5D75">
              <w:rPr>
                <w:sz w:val="16"/>
                <w:szCs w:val="16"/>
              </w:rPr>
              <w:tab/>
            </w:r>
            <w:r w:rsidRPr="007E5D75">
              <w:rPr>
                <w:sz w:val="16"/>
                <w:szCs w:val="16"/>
              </w:rPr>
              <w:br/>
              <w:t>Div. 6 of Part VIIC</w:t>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28, 2010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85ZZK</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108, 1989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85ZZL</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106, 2009</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86</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6, 1915</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165, 1984; No.</w:t>
            </w:r>
            <w:r w:rsidR="007E5D75">
              <w:rPr>
                <w:sz w:val="16"/>
                <w:szCs w:val="16"/>
              </w:rPr>
              <w:t> </w:t>
            </w:r>
            <w:r w:rsidRPr="007E5D75">
              <w:rPr>
                <w:sz w:val="16"/>
                <w:szCs w:val="16"/>
              </w:rPr>
              <w:t>120, 1987</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 xml:space="preserve">11, 1995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24, 2001</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86A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165, 1984</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76, 1986; No.</w:t>
            </w:r>
            <w:r w:rsidR="007E5D75">
              <w:rPr>
                <w:sz w:val="16"/>
                <w:szCs w:val="16"/>
              </w:rPr>
              <w:t> </w:t>
            </w:r>
            <w:r w:rsidRPr="007E5D75">
              <w:rPr>
                <w:sz w:val="16"/>
                <w:szCs w:val="16"/>
              </w:rPr>
              <w:t>164, 1992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 xml:space="preserve">11, 1995 </w:t>
            </w:r>
          </w:p>
        </w:tc>
      </w:tr>
      <w:tr w:rsidR="00A1071D" w:rsidRPr="007E5D75" w:rsidTr="00BB1281">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Part VIII</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87</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88</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137, 2000</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89</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13, 1928; No.</w:t>
            </w:r>
            <w:r w:rsidR="007E5D75">
              <w:rPr>
                <w:sz w:val="16"/>
                <w:szCs w:val="16"/>
              </w:rPr>
              <w:t> </w:t>
            </w:r>
            <w:r w:rsidRPr="007E5D75">
              <w:rPr>
                <w:sz w:val="16"/>
                <w:szCs w:val="16"/>
              </w:rPr>
              <w:t>77, 1946</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 No.</w:t>
            </w:r>
            <w:r w:rsidR="007E5D75">
              <w:rPr>
                <w:sz w:val="16"/>
                <w:szCs w:val="16"/>
              </w:rPr>
              <w:t> </w:t>
            </w:r>
            <w:r w:rsidRPr="007E5D75">
              <w:rPr>
                <w:sz w:val="16"/>
                <w:szCs w:val="16"/>
              </w:rPr>
              <w:t>33, 1973; No.</w:t>
            </w:r>
            <w:r w:rsidR="007E5D75">
              <w:rPr>
                <w:sz w:val="16"/>
                <w:szCs w:val="16"/>
              </w:rPr>
              <w:t> </w:t>
            </w:r>
            <w:r w:rsidRPr="007E5D75">
              <w:rPr>
                <w:sz w:val="16"/>
                <w:szCs w:val="16"/>
              </w:rPr>
              <w:t>67, 1982; No.</w:t>
            </w:r>
            <w:r w:rsidR="007E5D75">
              <w:rPr>
                <w:sz w:val="16"/>
                <w:szCs w:val="16"/>
              </w:rPr>
              <w:t> </w:t>
            </w:r>
            <w:r w:rsidRPr="007E5D75">
              <w:rPr>
                <w:sz w:val="16"/>
                <w:szCs w:val="16"/>
              </w:rPr>
              <w:t>141, 1987; No.</w:t>
            </w:r>
            <w:r w:rsidR="007E5D75">
              <w:rPr>
                <w:sz w:val="16"/>
                <w:szCs w:val="16"/>
              </w:rPr>
              <w:t> </w:t>
            </w:r>
            <w:r w:rsidRPr="007E5D75">
              <w:rPr>
                <w:sz w:val="16"/>
                <w:szCs w:val="16"/>
              </w:rPr>
              <w:t>164, 1992; No.</w:t>
            </w:r>
            <w:r w:rsidR="007E5D75">
              <w:rPr>
                <w:sz w:val="16"/>
                <w:szCs w:val="16"/>
              </w:rPr>
              <w:t> </w:t>
            </w:r>
            <w:r w:rsidRPr="007E5D75">
              <w:rPr>
                <w:sz w:val="16"/>
                <w:szCs w:val="16"/>
              </w:rPr>
              <w:t>64, 2004; No.</w:t>
            </w:r>
            <w:r w:rsidR="007E5D75">
              <w:rPr>
                <w:sz w:val="16"/>
                <w:szCs w:val="16"/>
              </w:rPr>
              <w:t> </w:t>
            </w:r>
            <w:r w:rsidRPr="007E5D75">
              <w:rPr>
                <w:sz w:val="16"/>
                <w:szCs w:val="16"/>
              </w:rPr>
              <w:t>73, 2008</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89A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13, 1928</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rs.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67, 1982;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90</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 No.</w:t>
            </w:r>
            <w:r w:rsidR="007E5D75">
              <w:rPr>
                <w:sz w:val="16"/>
                <w:szCs w:val="16"/>
              </w:rPr>
              <w:t> </w:t>
            </w:r>
            <w:r w:rsidRPr="007E5D75">
              <w:rPr>
                <w:sz w:val="16"/>
                <w:szCs w:val="16"/>
              </w:rPr>
              <w:t>67, 1982; No.</w:t>
            </w:r>
            <w:r w:rsidR="007E5D75">
              <w:rPr>
                <w:sz w:val="16"/>
                <w:szCs w:val="16"/>
              </w:rPr>
              <w:t> </w:t>
            </w:r>
            <w:r w:rsidRPr="007E5D75">
              <w:rPr>
                <w:sz w:val="16"/>
                <w:szCs w:val="16"/>
              </w:rPr>
              <w:t>164, 1992; No.</w:t>
            </w:r>
            <w:r w:rsidR="007E5D75">
              <w:rPr>
                <w:sz w:val="16"/>
                <w:szCs w:val="16"/>
              </w:rPr>
              <w:t> </w:t>
            </w:r>
            <w:r w:rsidRPr="007E5D75">
              <w:rPr>
                <w:sz w:val="16"/>
                <w:szCs w:val="16"/>
              </w:rPr>
              <w:t xml:space="preserve">73, 2008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90A</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10, 1955</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93, 1966; No.</w:t>
            </w:r>
            <w:r w:rsidR="007E5D75">
              <w:rPr>
                <w:sz w:val="16"/>
                <w:szCs w:val="16"/>
              </w:rPr>
              <w:t> </w:t>
            </w:r>
            <w:r w:rsidRPr="007E5D75">
              <w:rPr>
                <w:sz w:val="16"/>
                <w:szCs w:val="16"/>
              </w:rPr>
              <w:t xml:space="preserve">67, 1982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90B</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216, 1973; No.</w:t>
            </w:r>
            <w:r w:rsidR="007E5D75">
              <w:rPr>
                <w:sz w:val="16"/>
                <w:szCs w:val="16"/>
              </w:rPr>
              <w:t> </w:t>
            </w:r>
            <w:r w:rsidRPr="007E5D75">
              <w:rPr>
                <w:sz w:val="16"/>
                <w:szCs w:val="16"/>
              </w:rPr>
              <w:t>67, 1982; No.</w:t>
            </w:r>
            <w:r w:rsidR="007E5D75">
              <w:rPr>
                <w:sz w:val="16"/>
                <w:szCs w:val="16"/>
              </w:rPr>
              <w:t> </w:t>
            </w:r>
            <w:r w:rsidRPr="007E5D75">
              <w:rPr>
                <w:sz w:val="16"/>
                <w:szCs w:val="16"/>
              </w:rPr>
              <w:t xml:space="preserve">24, 2001 </w:t>
            </w:r>
          </w:p>
        </w:tc>
      </w:tr>
      <w:tr w:rsidR="00A1071D" w:rsidRPr="007E5D75" w:rsidTr="00BB1281">
        <w:trPr>
          <w:cantSplit/>
        </w:trPr>
        <w:tc>
          <w:tcPr>
            <w:tcW w:w="2139" w:type="dxa"/>
            <w:shd w:val="clear" w:color="auto" w:fill="auto"/>
          </w:tcPr>
          <w:p w:rsidR="00A1071D" w:rsidRPr="007E5D75" w:rsidRDefault="00A1071D" w:rsidP="00B5109B">
            <w:pPr>
              <w:pStyle w:val="Tabletext"/>
              <w:tabs>
                <w:tab w:val="center" w:leader="dot" w:pos="2268"/>
              </w:tabs>
              <w:rPr>
                <w:sz w:val="16"/>
                <w:szCs w:val="16"/>
              </w:rPr>
            </w:pPr>
            <w:r w:rsidRPr="007E5D75">
              <w:rPr>
                <w:sz w:val="16"/>
                <w:szCs w:val="16"/>
              </w:rPr>
              <w:t>s. 91</w:t>
            </w:r>
            <w:r w:rsidRPr="007E5D75">
              <w:rPr>
                <w:sz w:val="16"/>
                <w:szCs w:val="16"/>
              </w:rPr>
              <w:tab/>
            </w: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30, 1932</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am. No.</w:t>
            </w:r>
            <w:r w:rsidR="007E5D75">
              <w:rPr>
                <w:sz w:val="16"/>
                <w:szCs w:val="16"/>
              </w:rPr>
              <w:t> </w:t>
            </w:r>
            <w:r w:rsidRPr="007E5D75">
              <w:rPr>
                <w:sz w:val="16"/>
                <w:szCs w:val="16"/>
              </w:rPr>
              <w:t>84, 1960</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rep. No.</w:t>
            </w:r>
            <w:r w:rsidR="007E5D75">
              <w:rPr>
                <w:sz w:val="16"/>
                <w:szCs w:val="16"/>
              </w:rPr>
              <w:t> </w:t>
            </w:r>
            <w:r w:rsidRPr="007E5D75">
              <w:rPr>
                <w:sz w:val="16"/>
                <w:szCs w:val="16"/>
              </w:rPr>
              <w:t>33, 1973</w:t>
            </w:r>
          </w:p>
        </w:tc>
      </w:tr>
      <w:tr w:rsidR="00A1071D" w:rsidRPr="007E5D75" w:rsidTr="00BB1281">
        <w:trPr>
          <w:cantSplit/>
        </w:trPr>
        <w:tc>
          <w:tcPr>
            <w:tcW w:w="2139" w:type="dxa"/>
            <w:shd w:val="clear" w:color="auto" w:fill="auto"/>
          </w:tcPr>
          <w:p w:rsidR="00A1071D" w:rsidRPr="007E5D75" w:rsidRDefault="00A1071D" w:rsidP="002166AC">
            <w:pPr>
              <w:pStyle w:val="Tabletext"/>
            </w:pPr>
          </w:p>
        </w:tc>
        <w:tc>
          <w:tcPr>
            <w:tcW w:w="4943" w:type="dxa"/>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67, 1982</w:t>
            </w:r>
          </w:p>
        </w:tc>
      </w:tr>
      <w:tr w:rsidR="00A1071D" w:rsidRPr="007E5D75" w:rsidTr="00D347AF">
        <w:trPr>
          <w:cantSplit/>
        </w:trPr>
        <w:tc>
          <w:tcPr>
            <w:tcW w:w="2139" w:type="dxa"/>
            <w:shd w:val="clear" w:color="auto" w:fill="auto"/>
          </w:tcPr>
          <w:p w:rsidR="00A1071D" w:rsidRPr="007E5D75" w:rsidRDefault="00A1071D" w:rsidP="00BB1281">
            <w:pPr>
              <w:pStyle w:val="Tabletext"/>
              <w:rPr>
                <w:sz w:val="16"/>
                <w:szCs w:val="16"/>
              </w:rPr>
            </w:pPr>
            <w:r w:rsidRPr="007E5D75">
              <w:rPr>
                <w:b/>
                <w:sz w:val="16"/>
                <w:szCs w:val="16"/>
              </w:rPr>
              <w:t>Schedule</w:t>
            </w:r>
          </w:p>
        </w:tc>
        <w:tc>
          <w:tcPr>
            <w:tcW w:w="4943" w:type="dxa"/>
            <w:shd w:val="clear" w:color="auto" w:fill="auto"/>
          </w:tcPr>
          <w:p w:rsidR="00A1071D" w:rsidRPr="007E5D75" w:rsidRDefault="00A1071D" w:rsidP="00BB1281">
            <w:pPr>
              <w:pStyle w:val="Tabletext"/>
              <w:rPr>
                <w:sz w:val="16"/>
                <w:szCs w:val="16"/>
              </w:rPr>
            </w:pPr>
          </w:p>
        </w:tc>
      </w:tr>
      <w:tr w:rsidR="00A1071D" w:rsidRPr="007E5D75" w:rsidTr="00D347AF">
        <w:trPr>
          <w:cantSplit/>
        </w:trPr>
        <w:tc>
          <w:tcPr>
            <w:tcW w:w="2139" w:type="dxa"/>
            <w:tcBorders>
              <w:bottom w:val="single" w:sz="4" w:space="0" w:color="auto"/>
            </w:tcBorders>
            <w:shd w:val="clear" w:color="auto" w:fill="auto"/>
          </w:tcPr>
          <w:p w:rsidR="00A1071D" w:rsidRPr="007E5D75" w:rsidRDefault="00A1071D" w:rsidP="00B5109B">
            <w:pPr>
              <w:pStyle w:val="Tabletext"/>
              <w:tabs>
                <w:tab w:val="center" w:leader="dot" w:pos="2268"/>
              </w:tabs>
              <w:rPr>
                <w:sz w:val="16"/>
                <w:szCs w:val="16"/>
              </w:rPr>
            </w:pPr>
            <w:bookmarkStart w:id="362" w:name="CU_1597427009"/>
            <w:bookmarkEnd w:id="362"/>
            <w:r w:rsidRPr="007E5D75">
              <w:rPr>
                <w:sz w:val="16"/>
                <w:szCs w:val="16"/>
              </w:rPr>
              <w:t>Schedule</w:t>
            </w:r>
            <w:r w:rsidRPr="007E5D75">
              <w:rPr>
                <w:sz w:val="16"/>
                <w:szCs w:val="16"/>
              </w:rPr>
              <w:tab/>
            </w:r>
          </w:p>
        </w:tc>
        <w:tc>
          <w:tcPr>
            <w:tcW w:w="4943" w:type="dxa"/>
            <w:tcBorders>
              <w:bottom w:val="single" w:sz="4" w:space="0" w:color="auto"/>
            </w:tcBorders>
            <w:shd w:val="clear" w:color="auto" w:fill="auto"/>
          </w:tcPr>
          <w:p w:rsidR="00A1071D" w:rsidRPr="007E5D75" w:rsidRDefault="00A1071D" w:rsidP="00BB1281">
            <w:pPr>
              <w:pStyle w:val="Tabletext"/>
              <w:rPr>
                <w:sz w:val="16"/>
                <w:szCs w:val="16"/>
              </w:rPr>
            </w:pPr>
            <w:r w:rsidRPr="007E5D75">
              <w:rPr>
                <w:sz w:val="16"/>
                <w:szCs w:val="16"/>
              </w:rPr>
              <w:t>ad. No.</w:t>
            </w:r>
            <w:r w:rsidR="007E5D75">
              <w:rPr>
                <w:sz w:val="16"/>
                <w:szCs w:val="16"/>
              </w:rPr>
              <w:t> </w:t>
            </w:r>
            <w:r w:rsidRPr="007E5D75">
              <w:rPr>
                <w:sz w:val="16"/>
                <w:szCs w:val="16"/>
              </w:rPr>
              <w:t xml:space="preserve">59, 1991 </w:t>
            </w:r>
          </w:p>
        </w:tc>
      </w:tr>
    </w:tbl>
    <w:p w:rsidR="00700421" w:rsidRPr="007E5D75" w:rsidRDefault="00700421" w:rsidP="00700421">
      <w:pPr>
        <w:sectPr w:rsidR="00700421" w:rsidRPr="007E5D75" w:rsidSect="00DE41B2">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5F1445" w:rsidRPr="007E5D75" w:rsidRDefault="005F1445" w:rsidP="00700421"/>
    <w:sectPr w:rsidR="005F1445" w:rsidRPr="007E5D75" w:rsidSect="00DE41B2">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72" w:rsidRPr="0045306C" w:rsidRDefault="001C0D72">
      <w:pPr>
        <w:spacing w:line="240" w:lineRule="auto"/>
        <w:rPr>
          <w:sz w:val="16"/>
        </w:rPr>
      </w:pPr>
      <w:r>
        <w:separator/>
      </w:r>
    </w:p>
  </w:endnote>
  <w:endnote w:type="continuationSeparator" w:id="0">
    <w:p w:rsidR="001C0D72" w:rsidRPr="0045306C" w:rsidRDefault="001C0D72">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Default="001C0D7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i/>
              <w:sz w:val="16"/>
              <w:szCs w:val="16"/>
            </w:rPr>
          </w:pP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89</w:t>
          </w:r>
          <w:r w:rsidRPr="007B3B51">
            <w:rPr>
              <w:i/>
              <w:sz w:val="16"/>
              <w:szCs w:val="16"/>
            </w:rPr>
            <w:fldChar w:fldCharType="end"/>
          </w:r>
        </w:p>
      </w:tc>
    </w:tr>
    <w:tr w:rsidR="001C0D72" w:rsidRPr="00130F37" w:rsidTr="00700421">
      <w:tc>
        <w:tcPr>
          <w:tcW w:w="2190" w:type="dxa"/>
          <w:gridSpan w:val="2"/>
        </w:tcPr>
        <w:p w:rsidR="001C0D72" w:rsidRPr="00130F37" w:rsidRDefault="001C0D72"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D75">
            <w:rPr>
              <w:sz w:val="16"/>
              <w:szCs w:val="16"/>
            </w:rPr>
            <w:t>104</w:t>
          </w:r>
          <w:r w:rsidRPr="00130F37">
            <w:rPr>
              <w:sz w:val="16"/>
              <w:szCs w:val="16"/>
            </w:rPr>
            <w:fldChar w:fldCharType="end"/>
          </w:r>
        </w:p>
      </w:tc>
      <w:tc>
        <w:tcPr>
          <w:tcW w:w="2920" w:type="dxa"/>
        </w:tcPr>
        <w:p w:rsidR="001C0D72" w:rsidRPr="00130F37" w:rsidRDefault="001C0D72"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D75">
            <w:rPr>
              <w:sz w:val="16"/>
              <w:szCs w:val="16"/>
            </w:rPr>
            <w:t>25/3/15</w:t>
          </w:r>
          <w:r w:rsidRPr="00130F37">
            <w:rPr>
              <w:sz w:val="16"/>
              <w:szCs w:val="16"/>
            </w:rPr>
            <w:fldChar w:fldCharType="end"/>
          </w:r>
        </w:p>
      </w:tc>
      <w:tc>
        <w:tcPr>
          <w:tcW w:w="2193" w:type="dxa"/>
          <w:gridSpan w:val="2"/>
        </w:tcPr>
        <w:p w:rsidR="001C0D72" w:rsidRPr="00130F37" w:rsidRDefault="001C0D72"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D75">
            <w:rPr>
              <w:sz w:val="16"/>
              <w:szCs w:val="16"/>
            </w:rPr>
            <w:instrText>31/03/2015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D75">
            <w:rPr>
              <w:sz w:val="16"/>
              <w:szCs w:val="16"/>
            </w:rPr>
            <w:instrText>31/3/15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D75">
            <w:rPr>
              <w:noProof/>
              <w:sz w:val="16"/>
              <w:szCs w:val="16"/>
            </w:rPr>
            <w:t>31/3/15</w:t>
          </w:r>
          <w:r w:rsidRPr="00130F37">
            <w:rPr>
              <w:sz w:val="16"/>
              <w:szCs w:val="16"/>
            </w:rPr>
            <w:fldChar w:fldCharType="end"/>
          </w:r>
        </w:p>
      </w:tc>
    </w:tr>
  </w:tbl>
  <w:p w:rsidR="001C0D72" w:rsidRPr="00700421" w:rsidRDefault="001C0D72" w:rsidP="0070042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2A5BF5" w:rsidRDefault="001C0D72">
    <w:pPr>
      <w:pBdr>
        <w:top w:val="single" w:sz="6" w:space="1" w:color="auto"/>
      </w:pBdr>
      <w:rPr>
        <w:sz w:val="18"/>
        <w:szCs w:val="18"/>
      </w:rPr>
    </w:pPr>
  </w:p>
  <w:p w:rsidR="001C0D72" w:rsidRDefault="001C0D72">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E5D75">
      <w:rPr>
        <w:i/>
        <w:noProof/>
        <w:szCs w:val="22"/>
      </w:rPr>
      <w:t>Crimes Act 1914</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244</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216</w:t>
          </w:r>
          <w:r w:rsidRPr="007B3B51">
            <w:rPr>
              <w:i/>
              <w:sz w:val="16"/>
              <w:szCs w:val="16"/>
            </w:rPr>
            <w:fldChar w:fldCharType="end"/>
          </w: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p>
      </w:tc>
    </w:tr>
    <w:tr w:rsidR="001C0D72" w:rsidRPr="0055472E" w:rsidTr="00700421">
      <w:tc>
        <w:tcPr>
          <w:tcW w:w="2190" w:type="dxa"/>
          <w:gridSpan w:val="2"/>
        </w:tcPr>
        <w:p w:rsidR="001C0D72" w:rsidRPr="0055472E" w:rsidRDefault="001C0D72"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D75">
            <w:rPr>
              <w:sz w:val="16"/>
              <w:szCs w:val="16"/>
            </w:rPr>
            <w:t>104</w:t>
          </w:r>
          <w:r w:rsidRPr="0055472E">
            <w:rPr>
              <w:sz w:val="16"/>
              <w:szCs w:val="16"/>
            </w:rPr>
            <w:fldChar w:fldCharType="end"/>
          </w:r>
        </w:p>
      </w:tc>
      <w:tc>
        <w:tcPr>
          <w:tcW w:w="2920" w:type="dxa"/>
        </w:tcPr>
        <w:p w:rsidR="001C0D72" w:rsidRPr="0055472E" w:rsidRDefault="001C0D72"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D75">
            <w:rPr>
              <w:sz w:val="16"/>
              <w:szCs w:val="16"/>
            </w:rPr>
            <w:t>25/3/15</w:t>
          </w:r>
          <w:r w:rsidRPr="0055472E">
            <w:rPr>
              <w:sz w:val="16"/>
              <w:szCs w:val="16"/>
            </w:rPr>
            <w:fldChar w:fldCharType="end"/>
          </w:r>
        </w:p>
      </w:tc>
      <w:tc>
        <w:tcPr>
          <w:tcW w:w="2193" w:type="dxa"/>
          <w:gridSpan w:val="2"/>
        </w:tcPr>
        <w:p w:rsidR="001C0D72" w:rsidRPr="0055472E" w:rsidRDefault="001C0D72"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D75">
            <w:rPr>
              <w:sz w:val="16"/>
              <w:szCs w:val="16"/>
            </w:rPr>
            <w:instrText>31/03/2015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D75">
            <w:rPr>
              <w:sz w:val="16"/>
              <w:szCs w:val="16"/>
            </w:rPr>
            <w:instrText>31/3/15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D75">
            <w:rPr>
              <w:noProof/>
              <w:sz w:val="16"/>
              <w:szCs w:val="16"/>
            </w:rPr>
            <w:t>31/3/15</w:t>
          </w:r>
          <w:r w:rsidRPr="0055472E">
            <w:rPr>
              <w:sz w:val="16"/>
              <w:szCs w:val="16"/>
            </w:rPr>
            <w:fldChar w:fldCharType="end"/>
          </w:r>
        </w:p>
      </w:tc>
    </w:tr>
  </w:tbl>
  <w:p w:rsidR="001C0D72" w:rsidRPr="00700421" w:rsidRDefault="001C0D72" w:rsidP="0070042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i/>
              <w:sz w:val="16"/>
              <w:szCs w:val="16"/>
            </w:rPr>
          </w:pP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5D75">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r>
    <w:tr w:rsidR="001C0D72" w:rsidRPr="00130F37" w:rsidTr="00700421">
      <w:tc>
        <w:tcPr>
          <w:tcW w:w="2190" w:type="dxa"/>
          <w:gridSpan w:val="2"/>
        </w:tcPr>
        <w:p w:rsidR="001C0D72" w:rsidRPr="00130F37" w:rsidRDefault="001C0D72"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D75">
            <w:rPr>
              <w:sz w:val="16"/>
              <w:szCs w:val="16"/>
            </w:rPr>
            <w:t>104</w:t>
          </w:r>
          <w:r w:rsidRPr="00130F37">
            <w:rPr>
              <w:sz w:val="16"/>
              <w:szCs w:val="16"/>
            </w:rPr>
            <w:fldChar w:fldCharType="end"/>
          </w:r>
        </w:p>
      </w:tc>
      <w:tc>
        <w:tcPr>
          <w:tcW w:w="2920" w:type="dxa"/>
        </w:tcPr>
        <w:p w:rsidR="001C0D72" w:rsidRPr="00130F37" w:rsidRDefault="001C0D72"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D75">
            <w:rPr>
              <w:sz w:val="16"/>
              <w:szCs w:val="16"/>
            </w:rPr>
            <w:t>25/3/15</w:t>
          </w:r>
          <w:r w:rsidRPr="00130F37">
            <w:rPr>
              <w:sz w:val="16"/>
              <w:szCs w:val="16"/>
            </w:rPr>
            <w:fldChar w:fldCharType="end"/>
          </w:r>
        </w:p>
      </w:tc>
      <w:tc>
        <w:tcPr>
          <w:tcW w:w="2193" w:type="dxa"/>
          <w:gridSpan w:val="2"/>
        </w:tcPr>
        <w:p w:rsidR="001C0D72" w:rsidRPr="00130F37" w:rsidRDefault="001C0D72"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D75">
            <w:rPr>
              <w:sz w:val="16"/>
              <w:szCs w:val="16"/>
            </w:rPr>
            <w:instrText>31/03/2015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D75">
            <w:rPr>
              <w:sz w:val="16"/>
              <w:szCs w:val="16"/>
            </w:rPr>
            <w:instrText>31/3/15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D75">
            <w:rPr>
              <w:noProof/>
              <w:sz w:val="16"/>
              <w:szCs w:val="16"/>
            </w:rPr>
            <w:t>31/3/15</w:t>
          </w:r>
          <w:r w:rsidRPr="00130F37">
            <w:rPr>
              <w:sz w:val="16"/>
              <w:szCs w:val="16"/>
            </w:rPr>
            <w:fldChar w:fldCharType="end"/>
          </w:r>
        </w:p>
      </w:tc>
    </w:tr>
  </w:tbl>
  <w:p w:rsidR="001C0D72" w:rsidRPr="00700421" w:rsidRDefault="001C0D72" w:rsidP="0070042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A1328" w:rsidRDefault="001C0D72" w:rsidP="006A7A75">
    <w:pPr>
      <w:pBdr>
        <w:top w:val="single" w:sz="6" w:space="1" w:color="auto"/>
      </w:pBdr>
      <w:spacing w:before="120"/>
      <w:rPr>
        <w:sz w:val="18"/>
      </w:rPr>
    </w:pPr>
  </w:p>
  <w:p w:rsidR="001C0D72" w:rsidRPr="007A1328" w:rsidRDefault="001C0D72"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5D75">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244</w:t>
    </w:r>
    <w:r w:rsidRPr="007A1328">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276</w:t>
          </w:r>
          <w:r w:rsidRPr="007B3B51">
            <w:rPr>
              <w:i/>
              <w:sz w:val="16"/>
              <w:szCs w:val="16"/>
            </w:rPr>
            <w:fldChar w:fldCharType="end"/>
          </w: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p>
      </w:tc>
    </w:tr>
    <w:tr w:rsidR="001C0D72" w:rsidRPr="0055472E" w:rsidTr="00700421">
      <w:tc>
        <w:tcPr>
          <w:tcW w:w="2190" w:type="dxa"/>
          <w:gridSpan w:val="2"/>
        </w:tcPr>
        <w:p w:rsidR="001C0D72" w:rsidRPr="0055472E" w:rsidRDefault="001C0D72"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D75">
            <w:rPr>
              <w:sz w:val="16"/>
              <w:szCs w:val="16"/>
            </w:rPr>
            <w:t>104</w:t>
          </w:r>
          <w:r w:rsidRPr="0055472E">
            <w:rPr>
              <w:sz w:val="16"/>
              <w:szCs w:val="16"/>
            </w:rPr>
            <w:fldChar w:fldCharType="end"/>
          </w:r>
        </w:p>
      </w:tc>
      <w:tc>
        <w:tcPr>
          <w:tcW w:w="2920" w:type="dxa"/>
        </w:tcPr>
        <w:p w:rsidR="001C0D72" w:rsidRPr="0055472E" w:rsidRDefault="001C0D72"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D75">
            <w:rPr>
              <w:sz w:val="16"/>
              <w:szCs w:val="16"/>
            </w:rPr>
            <w:t>25/3/15</w:t>
          </w:r>
          <w:r w:rsidRPr="0055472E">
            <w:rPr>
              <w:sz w:val="16"/>
              <w:szCs w:val="16"/>
            </w:rPr>
            <w:fldChar w:fldCharType="end"/>
          </w:r>
        </w:p>
      </w:tc>
      <w:tc>
        <w:tcPr>
          <w:tcW w:w="2193" w:type="dxa"/>
          <w:gridSpan w:val="2"/>
        </w:tcPr>
        <w:p w:rsidR="001C0D72" w:rsidRPr="0055472E" w:rsidRDefault="001C0D72"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D75">
            <w:rPr>
              <w:sz w:val="16"/>
              <w:szCs w:val="16"/>
            </w:rPr>
            <w:instrText>31/03/2015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D75">
            <w:rPr>
              <w:sz w:val="16"/>
              <w:szCs w:val="16"/>
            </w:rPr>
            <w:instrText>31/3/15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D75">
            <w:rPr>
              <w:noProof/>
              <w:sz w:val="16"/>
              <w:szCs w:val="16"/>
            </w:rPr>
            <w:t>31/3/15</w:t>
          </w:r>
          <w:r w:rsidRPr="0055472E">
            <w:rPr>
              <w:sz w:val="16"/>
              <w:szCs w:val="16"/>
            </w:rPr>
            <w:fldChar w:fldCharType="end"/>
          </w:r>
        </w:p>
      </w:tc>
    </w:tr>
  </w:tbl>
  <w:p w:rsidR="001C0D72" w:rsidRPr="00700421" w:rsidRDefault="001C0D72" w:rsidP="0070042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i/>
              <w:sz w:val="16"/>
              <w:szCs w:val="16"/>
            </w:rPr>
          </w:pP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275</w:t>
          </w:r>
          <w:r w:rsidRPr="007B3B51">
            <w:rPr>
              <w:i/>
              <w:sz w:val="16"/>
              <w:szCs w:val="16"/>
            </w:rPr>
            <w:fldChar w:fldCharType="end"/>
          </w:r>
        </w:p>
      </w:tc>
    </w:tr>
    <w:tr w:rsidR="001C0D72" w:rsidRPr="00130F37" w:rsidTr="00700421">
      <w:tc>
        <w:tcPr>
          <w:tcW w:w="2190" w:type="dxa"/>
          <w:gridSpan w:val="2"/>
        </w:tcPr>
        <w:p w:rsidR="001C0D72" w:rsidRPr="00130F37" w:rsidRDefault="001C0D72"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D75">
            <w:rPr>
              <w:sz w:val="16"/>
              <w:szCs w:val="16"/>
            </w:rPr>
            <w:t>104</w:t>
          </w:r>
          <w:r w:rsidRPr="00130F37">
            <w:rPr>
              <w:sz w:val="16"/>
              <w:szCs w:val="16"/>
            </w:rPr>
            <w:fldChar w:fldCharType="end"/>
          </w:r>
        </w:p>
      </w:tc>
      <w:tc>
        <w:tcPr>
          <w:tcW w:w="2920" w:type="dxa"/>
        </w:tcPr>
        <w:p w:rsidR="001C0D72" w:rsidRPr="00130F37" w:rsidRDefault="001C0D72"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D75">
            <w:rPr>
              <w:sz w:val="16"/>
              <w:szCs w:val="16"/>
            </w:rPr>
            <w:t>25/3/15</w:t>
          </w:r>
          <w:r w:rsidRPr="00130F37">
            <w:rPr>
              <w:sz w:val="16"/>
              <w:szCs w:val="16"/>
            </w:rPr>
            <w:fldChar w:fldCharType="end"/>
          </w:r>
        </w:p>
      </w:tc>
      <w:tc>
        <w:tcPr>
          <w:tcW w:w="2193" w:type="dxa"/>
          <w:gridSpan w:val="2"/>
        </w:tcPr>
        <w:p w:rsidR="001C0D72" w:rsidRPr="00130F37" w:rsidRDefault="001C0D72"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D75">
            <w:rPr>
              <w:sz w:val="16"/>
              <w:szCs w:val="16"/>
            </w:rPr>
            <w:instrText>31/03/2015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D75">
            <w:rPr>
              <w:sz w:val="16"/>
              <w:szCs w:val="16"/>
            </w:rPr>
            <w:instrText>31/3/15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D75">
            <w:rPr>
              <w:noProof/>
              <w:sz w:val="16"/>
              <w:szCs w:val="16"/>
            </w:rPr>
            <w:t>31/3/15</w:t>
          </w:r>
          <w:r w:rsidRPr="00130F37">
            <w:rPr>
              <w:sz w:val="16"/>
              <w:szCs w:val="16"/>
            </w:rPr>
            <w:fldChar w:fldCharType="end"/>
          </w:r>
        </w:p>
      </w:tc>
    </w:tr>
  </w:tbl>
  <w:p w:rsidR="001C0D72" w:rsidRPr="00700421" w:rsidRDefault="001C0D72" w:rsidP="0070042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A1328" w:rsidRDefault="001C0D72" w:rsidP="00700421">
    <w:pPr>
      <w:pBdr>
        <w:top w:val="single" w:sz="6" w:space="1" w:color="auto"/>
      </w:pBdr>
      <w:spacing w:before="120"/>
      <w:rPr>
        <w:sz w:val="18"/>
      </w:rPr>
    </w:pPr>
  </w:p>
  <w:p w:rsidR="001C0D72" w:rsidRPr="007A1328" w:rsidRDefault="001C0D72" w:rsidP="0070042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5D75">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244</w:t>
    </w:r>
    <w:r w:rsidRPr="007A1328">
      <w:rPr>
        <w:i/>
        <w:sz w:val="18"/>
      </w:rPr>
      <w:fldChar w:fldCharType="end"/>
    </w:r>
  </w:p>
  <w:p w:rsidR="001C0D72" w:rsidRPr="007A1328" w:rsidRDefault="001C0D72" w:rsidP="00700421">
    <w:pPr>
      <w:rPr>
        <w:i/>
        <w:sz w:val="18"/>
      </w:rPr>
    </w:pPr>
    <w:r w:rsidRPr="007A1328">
      <w:rPr>
        <w: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5D75">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p>
      </w:tc>
    </w:tr>
    <w:tr w:rsidR="001C0D72" w:rsidRPr="0055472E" w:rsidTr="00700421">
      <w:tc>
        <w:tcPr>
          <w:tcW w:w="2190" w:type="dxa"/>
          <w:gridSpan w:val="2"/>
        </w:tcPr>
        <w:p w:rsidR="001C0D72" w:rsidRPr="0055472E" w:rsidRDefault="001C0D72"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D75">
            <w:rPr>
              <w:sz w:val="16"/>
              <w:szCs w:val="16"/>
            </w:rPr>
            <w:t>104</w:t>
          </w:r>
          <w:r w:rsidRPr="0055472E">
            <w:rPr>
              <w:sz w:val="16"/>
              <w:szCs w:val="16"/>
            </w:rPr>
            <w:fldChar w:fldCharType="end"/>
          </w:r>
        </w:p>
      </w:tc>
      <w:tc>
        <w:tcPr>
          <w:tcW w:w="2920" w:type="dxa"/>
        </w:tcPr>
        <w:p w:rsidR="001C0D72" w:rsidRPr="0055472E" w:rsidRDefault="001C0D72"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D75">
            <w:rPr>
              <w:sz w:val="16"/>
              <w:szCs w:val="16"/>
            </w:rPr>
            <w:t>25/3/15</w:t>
          </w:r>
          <w:r w:rsidRPr="0055472E">
            <w:rPr>
              <w:sz w:val="16"/>
              <w:szCs w:val="16"/>
            </w:rPr>
            <w:fldChar w:fldCharType="end"/>
          </w:r>
        </w:p>
      </w:tc>
      <w:tc>
        <w:tcPr>
          <w:tcW w:w="2193" w:type="dxa"/>
          <w:gridSpan w:val="2"/>
        </w:tcPr>
        <w:p w:rsidR="001C0D72" w:rsidRPr="0055472E" w:rsidRDefault="001C0D72"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D75">
            <w:rPr>
              <w:sz w:val="16"/>
              <w:szCs w:val="16"/>
            </w:rPr>
            <w:instrText>31/03/2015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D75">
            <w:rPr>
              <w:sz w:val="16"/>
              <w:szCs w:val="16"/>
            </w:rPr>
            <w:instrText>31/3/15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D75">
            <w:rPr>
              <w:noProof/>
              <w:sz w:val="16"/>
              <w:szCs w:val="16"/>
            </w:rPr>
            <w:t>31/3/15</w:t>
          </w:r>
          <w:r w:rsidRPr="0055472E">
            <w:rPr>
              <w:sz w:val="16"/>
              <w:szCs w:val="16"/>
            </w:rPr>
            <w:fldChar w:fldCharType="end"/>
          </w:r>
        </w:p>
      </w:tc>
    </w:tr>
  </w:tbl>
  <w:p w:rsidR="001C0D72" w:rsidRPr="00700421" w:rsidRDefault="001C0D72" w:rsidP="0070042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i/>
              <w:sz w:val="16"/>
              <w:szCs w:val="16"/>
            </w:rPr>
          </w:pP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5D75">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244</w:t>
          </w:r>
          <w:r w:rsidRPr="007B3B51">
            <w:rPr>
              <w:i/>
              <w:sz w:val="16"/>
              <w:szCs w:val="16"/>
            </w:rPr>
            <w:fldChar w:fldCharType="end"/>
          </w:r>
        </w:p>
      </w:tc>
    </w:tr>
    <w:tr w:rsidR="001C0D72" w:rsidRPr="00130F37" w:rsidTr="00700421">
      <w:tc>
        <w:tcPr>
          <w:tcW w:w="2190" w:type="dxa"/>
          <w:gridSpan w:val="2"/>
        </w:tcPr>
        <w:p w:rsidR="001C0D72" w:rsidRPr="00130F37" w:rsidRDefault="001C0D72"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D75">
            <w:rPr>
              <w:sz w:val="16"/>
              <w:szCs w:val="16"/>
            </w:rPr>
            <w:t>104</w:t>
          </w:r>
          <w:r w:rsidRPr="00130F37">
            <w:rPr>
              <w:sz w:val="16"/>
              <w:szCs w:val="16"/>
            </w:rPr>
            <w:fldChar w:fldCharType="end"/>
          </w:r>
        </w:p>
      </w:tc>
      <w:tc>
        <w:tcPr>
          <w:tcW w:w="2920" w:type="dxa"/>
        </w:tcPr>
        <w:p w:rsidR="001C0D72" w:rsidRPr="00130F37" w:rsidRDefault="001C0D72"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D75">
            <w:rPr>
              <w:sz w:val="16"/>
              <w:szCs w:val="16"/>
            </w:rPr>
            <w:t>25/3/15</w:t>
          </w:r>
          <w:r w:rsidRPr="00130F37">
            <w:rPr>
              <w:sz w:val="16"/>
              <w:szCs w:val="16"/>
            </w:rPr>
            <w:fldChar w:fldCharType="end"/>
          </w:r>
        </w:p>
      </w:tc>
      <w:tc>
        <w:tcPr>
          <w:tcW w:w="2193" w:type="dxa"/>
          <w:gridSpan w:val="2"/>
        </w:tcPr>
        <w:p w:rsidR="001C0D72" w:rsidRPr="00130F37" w:rsidRDefault="001C0D72"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D75">
            <w:rPr>
              <w:sz w:val="16"/>
              <w:szCs w:val="16"/>
            </w:rPr>
            <w:instrText>31/03/2015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D75">
            <w:rPr>
              <w:sz w:val="16"/>
              <w:szCs w:val="16"/>
            </w:rPr>
            <w:instrText>31/3/15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D75">
            <w:rPr>
              <w:noProof/>
              <w:sz w:val="16"/>
              <w:szCs w:val="16"/>
            </w:rPr>
            <w:t>31/3/15</w:t>
          </w:r>
          <w:r w:rsidRPr="00130F37">
            <w:rPr>
              <w:sz w:val="16"/>
              <w:szCs w:val="16"/>
            </w:rPr>
            <w:fldChar w:fldCharType="end"/>
          </w:r>
        </w:p>
      </w:tc>
    </w:tr>
  </w:tbl>
  <w:p w:rsidR="001C0D72" w:rsidRPr="00700421" w:rsidRDefault="001C0D72" w:rsidP="00700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Default="001C0D72" w:rsidP="00700421">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Default="001C0D72">
    <w:pPr>
      <w:pBdr>
        <w:top w:val="single" w:sz="6" w:space="1" w:color="auto"/>
      </w:pBdr>
      <w:rPr>
        <w:sz w:val="18"/>
      </w:rPr>
    </w:pPr>
  </w:p>
  <w:p w:rsidR="001C0D72" w:rsidRDefault="001C0D72">
    <w:pPr>
      <w:jc w:val="right"/>
      <w:rPr>
        <w:i/>
        <w:sz w:val="18"/>
      </w:rPr>
    </w:pPr>
    <w:r>
      <w:rPr>
        <w:i/>
        <w:sz w:val="18"/>
      </w:rPr>
      <w:fldChar w:fldCharType="begin"/>
    </w:r>
    <w:r>
      <w:rPr>
        <w:i/>
        <w:sz w:val="18"/>
      </w:rPr>
      <w:instrText xml:space="preserve"> STYLEREF ShortT </w:instrText>
    </w:r>
    <w:r>
      <w:rPr>
        <w:i/>
        <w:sz w:val="18"/>
      </w:rPr>
      <w:fldChar w:fldCharType="separate"/>
    </w:r>
    <w:r w:rsidR="007E5D75">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244</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ED79B6" w:rsidRDefault="001C0D72" w:rsidP="0070042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ii</w:t>
          </w:r>
          <w:r w:rsidRPr="007B3B51">
            <w:rPr>
              <w:i/>
              <w:sz w:val="16"/>
              <w:szCs w:val="16"/>
            </w:rPr>
            <w:fldChar w:fldCharType="end"/>
          </w: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p>
      </w:tc>
    </w:tr>
    <w:tr w:rsidR="001C0D72" w:rsidRPr="0055472E" w:rsidTr="00700421">
      <w:tc>
        <w:tcPr>
          <w:tcW w:w="2190" w:type="dxa"/>
          <w:gridSpan w:val="2"/>
        </w:tcPr>
        <w:p w:rsidR="001C0D72" w:rsidRPr="0055472E" w:rsidRDefault="001C0D72"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D75">
            <w:rPr>
              <w:sz w:val="16"/>
              <w:szCs w:val="16"/>
            </w:rPr>
            <w:t>104</w:t>
          </w:r>
          <w:r w:rsidRPr="0055472E">
            <w:rPr>
              <w:sz w:val="16"/>
              <w:szCs w:val="16"/>
            </w:rPr>
            <w:fldChar w:fldCharType="end"/>
          </w:r>
        </w:p>
      </w:tc>
      <w:tc>
        <w:tcPr>
          <w:tcW w:w="2920" w:type="dxa"/>
        </w:tcPr>
        <w:p w:rsidR="001C0D72" w:rsidRPr="0055472E" w:rsidRDefault="001C0D72"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D75">
            <w:rPr>
              <w:sz w:val="16"/>
              <w:szCs w:val="16"/>
            </w:rPr>
            <w:t>25/3/15</w:t>
          </w:r>
          <w:r w:rsidRPr="0055472E">
            <w:rPr>
              <w:sz w:val="16"/>
              <w:szCs w:val="16"/>
            </w:rPr>
            <w:fldChar w:fldCharType="end"/>
          </w:r>
        </w:p>
      </w:tc>
      <w:tc>
        <w:tcPr>
          <w:tcW w:w="2193" w:type="dxa"/>
          <w:gridSpan w:val="2"/>
        </w:tcPr>
        <w:p w:rsidR="001C0D72" w:rsidRPr="0055472E" w:rsidRDefault="001C0D72"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D75">
            <w:rPr>
              <w:sz w:val="16"/>
              <w:szCs w:val="16"/>
            </w:rPr>
            <w:instrText>31/03/2015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D75">
            <w:rPr>
              <w:sz w:val="16"/>
              <w:szCs w:val="16"/>
            </w:rPr>
            <w:instrText>31/3/15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D75">
            <w:rPr>
              <w:noProof/>
              <w:sz w:val="16"/>
              <w:szCs w:val="16"/>
            </w:rPr>
            <w:t>31/3/15</w:t>
          </w:r>
          <w:r w:rsidRPr="0055472E">
            <w:rPr>
              <w:sz w:val="16"/>
              <w:szCs w:val="16"/>
            </w:rPr>
            <w:fldChar w:fldCharType="end"/>
          </w:r>
        </w:p>
      </w:tc>
    </w:tr>
  </w:tbl>
  <w:p w:rsidR="001C0D72" w:rsidRPr="00700421" w:rsidRDefault="001C0D72" w:rsidP="007004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i/>
              <w:sz w:val="16"/>
              <w:szCs w:val="16"/>
            </w:rPr>
          </w:pP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i</w:t>
          </w:r>
          <w:r w:rsidRPr="007B3B51">
            <w:rPr>
              <w:i/>
              <w:sz w:val="16"/>
              <w:szCs w:val="16"/>
            </w:rPr>
            <w:fldChar w:fldCharType="end"/>
          </w:r>
        </w:p>
      </w:tc>
    </w:tr>
    <w:tr w:rsidR="001C0D72" w:rsidRPr="00130F37" w:rsidTr="00700421">
      <w:tc>
        <w:tcPr>
          <w:tcW w:w="2190" w:type="dxa"/>
          <w:gridSpan w:val="2"/>
        </w:tcPr>
        <w:p w:rsidR="001C0D72" w:rsidRPr="00130F37" w:rsidRDefault="001C0D72"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D75">
            <w:rPr>
              <w:sz w:val="16"/>
              <w:szCs w:val="16"/>
            </w:rPr>
            <w:t>104</w:t>
          </w:r>
          <w:r w:rsidRPr="00130F37">
            <w:rPr>
              <w:sz w:val="16"/>
              <w:szCs w:val="16"/>
            </w:rPr>
            <w:fldChar w:fldCharType="end"/>
          </w:r>
        </w:p>
      </w:tc>
      <w:tc>
        <w:tcPr>
          <w:tcW w:w="2920" w:type="dxa"/>
        </w:tcPr>
        <w:p w:rsidR="001C0D72" w:rsidRPr="00130F37" w:rsidRDefault="001C0D72"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D75">
            <w:rPr>
              <w:sz w:val="16"/>
              <w:szCs w:val="16"/>
            </w:rPr>
            <w:t>25/3/15</w:t>
          </w:r>
          <w:r w:rsidRPr="00130F37">
            <w:rPr>
              <w:sz w:val="16"/>
              <w:szCs w:val="16"/>
            </w:rPr>
            <w:fldChar w:fldCharType="end"/>
          </w:r>
        </w:p>
      </w:tc>
      <w:tc>
        <w:tcPr>
          <w:tcW w:w="2193" w:type="dxa"/>
          <w:gridSpan w:val="2"/>
        </w:tcPr>
        <w:p w:rsidR="001C0D72" w:rsidRPr="00130F37" w:rsidRDefault="001C0D72"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D75">
            <w:rPr>
              <w:sz w:val="16"/>
              <w:szCs w:val="16"/>
            </w:rPr>
            <w:instrText>31/03/2015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D75">
            <w:rPr>
              <w:sz w:val="16"/>
              <w:szCs w:val="16"/>
            </w:rPr>
            <w:instrText>31/3/15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D75">
            <w:rPr>
              <w:noProof/>
              <w:sz w:val="16"/>
              <w:szCs w:val="16"/>
            </w:rPr>
            <w:t>31/3/15</w:t>
          </w:r>
          <w:r w:rsidRPr="00130F37">
            <w:rPr>
              <w:sz w:val="16"/>
              <w:szCs w:val="16"/>
            </w:rPr>
            <w:fldChar w:fldCharType="end"/>
          </w:r>
        </w:p>
      </w:tc>
    </w:tr>
  </w:tbl>
  <w:p w:rsidR="001C0D72" w:rsidRPr="00700421" w:rsidRDefault="001C0D72" w:rsidP="007004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2</w:t>
          </w:r>
          <w:r w:rsidRPr="007B3B51">
            <w:rPr>
              <w:i/>
              <w:sz w:val="16"/>
              <w:szCs w:val="16"/>
            </w:rPr>
            <w:fldChar w:fldCharType="end"/>
          </w: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p>
      </w:tc>
    </w:tr>
    <w:tr w:rsidR="001C0D72" w:rsidRPr="0055472E" w:rsidTr="00700421">
      <w:tc>
        <w:tcPr>
          <w:tcW w:w="2190" w:type="dxa"/>
          <w:gridSpan w:val="2"/>
        </w:tcPr>
        <w:p w:rsidR="001C0D72" w:rsidRPr="0055472E" w:rsidRDefault="001C0D72"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D75">
            <w:rPr>
              <w:sz w:val="16"/>
              <w:szCs w:val="16"/>
            </w:rPr>
            <w:t>104</w:t>
          </w:r>
          <w:r w:rsidRPr="0055472E">
            <w:rPr>
              <w:sz w:val="16"/>
              <w:szCs w:val="16"/>
            </w:rPr>
            <w:fldChar w:fldCharType="end"/>
          </w:r>
        </w:p>
      </w:tc>
      <w:tc>
        <w:tcPr>
          <w:tcW w:w="2920" w:type="dxa"/>
        </w:tcPr>
        <w:p w:rsidR="001C0D72" w:rsidRPr="0055472E" w:rsidRDefault="001C0D72"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D75">
            <w:rPr>
              <w:sz w:val="16"/>
              <w:szCs w:val="16"/>
            </w:rPr>
            <w:t>25/3/15</w:t>
          </w:r>
          <w:r w:rsidRPr="0055472E">
            <w:rPr>
              <w:sz w:val="16"/>
              <w:szCs w:val="16"/>
            </w:rPr>
            <w:fldChar w:fldCharType="end"/>
          </w:r>
        </w:p>
      </w:tc>
      <w:tc>
        <w:tcPr>
          <w:tcW w:w="2193" w:type="dxa"/>
          <w:gridSpan w:val="2"/>
        </w:tcPr>
        <w:p w:rsidR="001C0D72" w:rsidRPr="0055472E" w:rsidRDefault="001C0D72"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D75">
            <w:rPr>
              <w:sz w:val="16"/>
              <w:szCs w:val="16"/>
            </w:rPr>
            <w:instrText>31/03/2015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D75">
            <w:rPr>
              <w:sz w:val="16"/>
              <w:szCs w:val="16"/>
            </w:rPr>
            <w:instrText>31/3/15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D75">
            <w:rPr>
              <w:noProof/>
              <w:sz w:val="16"/>
              <w:szCs w:val="16"/>
            </w:rPr>
            <w:t>31/3/15</w:t>
          </w:r>
          <w:r w:rsidRPr="0055472E">
            <w:rPr>
              <w:sz w:val="16"/>
              <w:szCs w:val="16"/>
            </w:rPr>
            <w:fldChar w:fldCharType="end"/>
          </w:r>
        </w:p>
      </w:tc>
    </w:tr>
  </w:tbl>
  <w:p w:rsidR="001C0D72" w:rsidRPr="00700421" w:rsidRDefault="001C0D72" w:rsidP="007004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i/>
              <w:sz w:val="16"/>
              <w:szCs w:val="16"/>
            </w:rPr>
          </w:pP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1</w:t>
          </w:r>
          <w:r w:rsidRPr="007B3B51">
            <w:rPr>
              <w:i/>
              <w:sz w:val="16"/>
              <w:szCs w:val="16"/>
            </w:rPr>
            <w:fldChar w:fldCharType="end"/>
          </w:r>
        </w:p>
      </w:tc>
    </w:tr>
    <w:tr w:rsidR="001C0D72" w:rsidRPr="00130F37" w:rsidTr="00700421">
      <w:tc>
        <w:tcPr>
          <w:tcW w:w="2190" w:type="dxa"/>
          <w:gridSpan w:val="2"/>
        </w:tcPr>
        <w:p w:rsidR="001C0D72" w:rsidRPr="00130F37" w:rsidRDefault="001C0D72" w:rsidP="0070042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E5D75">
            <w:rPr>
              <w:sz w:val="16"/>
              <w:szCs w:val="16"/>
            </w:rPr>
            <w:t>104</w:t>
          </w:r>
          <w:r w:rsidRPr="00130F37">
            <w:rPr>
              <w:sz w:val="16"/>
              <w:szCs w:val="16"/>
            </w:rPr>
            <w:fldChar w:fldCharType="end"/>
          </w:r>
        </w:p>
      </w:tc>
      <w:tc>
        <w:tcPr>
          <w:tcW w:w="2920" w:type="dxa"/>
        </w:tcPr>
        <w:p w:rsidR="001C0D72" w:rsidRPr="00130F37" w:rsidRDefault="001C0D72" w:rsidP="0070042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E5D75">
            <w:rPr>
              <w:sz w:val="16"/>
              <w:szCs w:val="16"/>
            </w:rPr>
            <w:t>25/3/15</w:t>
          </w:r>
          <w:r w:rsidRPr="00130F37">
            <w:rPr>
              <w:sz w:val="16"/>
              <w:szCs w:val="16"/>
            </w:rPr>
            <w:fldChar w:fldCharType="end"/>
          </w:r>
        </w:p>
      </w:tc>
      <w:tc>
        <w:tcPr>
          <w:tcW w:w="2193" w:type="dxa"/>
          <w:gridSpan w:val="2"/>
        </w:tcPr>
        <w:p w:rsidR="001C0D72" w:rsidRPr="00130F37" w:rsidRDefault="001C0D72" w:rsidP="0070042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E5D75">
            <w:rPr>
              <w:sz w:val="16"/>
              <w:szCs w:val="16"/>
            </w:rPr>
            <w:instrText>31/03/2015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E5D75">
            <w:rPr>
              <w:sz w:val="16"/>
              <w:szCs w:val="16"/>
            </w:rPr>
            <w:instrText>31/3/15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E5D75">
            <w:rPr>
              <w:noProof/>
              <w:sz w:val="16"/>
              <w:szCs w:val="16"/>
            </w:rPr>
            <w:t>31/3/15</w:t>
          </w:r>
          <w:r w:rsidRPr="00130F37">
            <w:rPr>
              <w:sz w:val="16"/>
              <w:szCs w:val="16"/>
            </w:rPr>
            <w:fldChar w:fldCharType="end"/>
          </w:r>
        </w:p>
      </w:tc>
    </w:tr>
  </w:tbl>
  <w:p w:rsidR="001C0D72" w:rsidRPr="00700421" w:rsidRDefault="001C0D72" w:rsidP="0070042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2A5BF5" w:rsidRDefault="001C0D72">
    <w:pPr>
      <w:pBdr>
        <w:top w:val="single" w:sz="6" w:space="1" w:color="auto"/>
      </w:pBdr>
      <w:rPr>
        <w:sz w:val="18"/>
        <w:szCs w:val="18"/>
      </w:rPr>
    </w:pPr>
  </w:p>
  <w:p w:rsidR="001C0D72" w:rsidRDefault="001C0D72">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E5D75">
      <w:rPr>
        <w:i/>
        <w:noProof/>
        <w:szCs w:val="22"/>
      </w:rPr>
      <w:t>Crimes Act 1914</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244</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B3B51" w:rsidRDefault="001C0D72" w:rsidP="0070042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0D72" w:rsidRPr="007B3B51" w:rsidTr="00700421">
      <w:tc>
        <w:tcPr>
          <w:tcW w:w="1247" w:type="dxa"/>
        </w:tcPr>
        <w:p w:rsidR="001C0D72" w:rsidRPr="007B3B51" w:rsidRDefault="001C0D72" w:rsidP="0070042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41B2">
            <w:rPr>
              <w:i/>
              <w:noProof/>
              <w:sz w:val="16"/>
              <w:szCs w:val="16"/>
            </w:rPr>
            <w:t>90</w:t>
          </w:r>
          <w:r w:rsidRPr="007B3B51">
            <w:rPr>
              <w:i/>
              <w:sz w:val="16"/>
              <w:szCs w:val="16"/>
            </w:rPr>
            <w:fldChar w:fldCharType="end"/>
          </w:r>
        </w:p>
      </w:tc>
      <w:tc>
        <w:tcPr>
          <w:tcW w:w="5387" w:type="dxa"/>
          <w:gridSpan w:val="3"/>
        </w:tcPr>
        <w:p w:rsidR="001C0D72" w:rsidRPr="007B3B51" w:rsidRDefault="001C0D72" w:rsidP="0070042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41B2">
            <w:rPr>
              <w:i/>
              <w:noProof/>
              <w:sz w:val="16"/>
              <w:szCs w:val="16"/>
            </w:rPr>
            <w:t>Crimes Act 1914</w:t>
          </w:r>
          <w:r w:rsidRPr="007B3B51">
            <w:rPr>
              <w:i/>
              <w:sz w:val="16"/>
              <w:szCs w:val="16"/>
            </w:rPr>
            <w:fldChar w:fldCharType="end"/>
          </w:r>
        </w:p>
      </w:tc>
      <w:tc>
        <w:tcPr>
          <w:tcW w:w="669" w:type="dxa"/>
        </w:tcPr>
        <w:p w:rsidR="001C0D72" w:rsidRPr="007B3B51" w:rsidRDefault="001C0D72" w:rsidP="00700421">
          <w:pPr>
            <w:jc w:val="right"/>
            <w:rPr>
              <w:sz w:val="16"/>
              <w:szCs w:val="16"/>
            </w:rPr>
          </w:pPr>
        </w:p>
      </w:tc>
    </w:tr>
    <w:tr w:rsidR="001C0D72" w:rsidRPr="0055472E" w:rsidTr="00700421">
      <w:tc>
        <w:tcPr>
          <w:tcW w:w="2190" w:type="dxa"/>
          <w:gridSpan w:val="2"/>
        </w:tcPr>
        <w:p w:rsidR="001C0D72" w:rsidRPr="0055472E" w:rsidRDefault="001C0D72" w:rsidP="0070042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E5D75">
            <w:rPr>
              <w:sz w:val="16"/>
              <w:szCs w:val="16"/>
            </w:rPr>
            <w:t>104</w:t>
          </w:r>
          <w:r w:rsidRPr="0055472E">
            <w:rPr>
              <w:sz w:val="16"/>
              <w:szCs w:val="16"/>
            </w:rPr>
            <w:fldChar w:fldCharType="end"/>
          </w:r>
        </w:p>
      </w:tc>
      <w:tc>
        <w:tcPr>
          <w:tcW w:w="2920" w:type="dxa"/>
        </w:tcPr>
        <w:p w:rsidR="001C0D72" w:rsidRPr="0055472E" w:rsidRDefault="001C0D72" w:rsidP="0070042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E5D75">
            <w:rPr>
              <w:sz w:val="16"/>
              <w:szCs w:val="16"/>
            </w:rPr>
            <w:t>25/3/15</w:t>
          </w:r>
          <w:r w:rsidRPr="0055472E">
            <w:rPr>
              <w:sz w:val="16"/>
              <w:szCs w:val="16"/>
            </w:rPr>
            <w:fldChar w:fldCharType="end"/>
          </w:r>
        </w:p>
      </w:tc>
      <w:tc>
        <w:tcPr>
          <w:tcW w:w="2193" w:type="dxa"/>
          <w:gridSpan w:val="2"/>
        </w:tcPr>
        <w:p w:rsidR="001C0D72" w:rsidRPr="0055472E" w:rsidRDefault="001C0D72" w:rsidP="0070042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E5D75">
            <w:rPr>
              <w:sz w:val="16"/>
              <w:szCs w:val="16"/>
            </w:rPr>
            <w:instrText>31/03/2015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E5D75">
            <w:rPr>
              <w:sz w:val="16"/>
              <w:szCs w:val="16"/>
            </w:rPr>
            <w:instrText>31/3/15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E5D75">
            <w:rPr>
              <w:noProof/>
              <w:sz w:val="16"/>
              <w:szCs w:val="16"/>
            </w:rPr>
            <w:t>31/3/15</w:t>
          </w:r>
          <w:r w:rsidRPr="0055472E">
            <w:rPr>
              <w:sz w:val="16"/>
              <w:szCs w:val="16"/>
            </w:rPr>
            <w:fldChar w:fldCharType="end"/>
          </w:r>
        </w:p>
      </w:tc>
    </w:tr>
  </w:tbl>
  <w:p w:rsidR="001C0D72" w:rsidRPr="00700421" w:rsidRDefault="001C0D72" w:rsidP="0070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72" w:rsidRPr="007E528B" w:rsidRDefault="001C0D72" w:rsidP="006A7A75">
      <w:pPr>
        <w:rPr>
          <w:sz w:val="26"/>
          <w:szCs w:val="26"/>
        </w:rPr>
      </w:pPr>
      <w:r>
        <w:rPr>
          <w:sz w:val="26"/>
          <w:szCs w:val="26"/>
        </w:rPr>
        <w:t>Endnotes</w:t>
      </w:r>
    </w:p>
    <w:p w:rsidR="001C0D72" w:rsidRDefault="001C0D72" w:rsidP="006A7A75">
      <w:pPr>
        <w:rPr>
          <w:sz w:val="20"/>
        </w:rPr>
      </w:pPr>
    </w:p>
    <w:p w:rsidR="001C0D72" w:rsidRPr="007A1328" w:rsidRDefault="001C0D72" w:rsidP="006A7A75">
      <w:pPr>
        <w:rPr>
          <w:sz w:val="20"/>
        </w:rPr>
      </w:pPr>
    </w:p>
    <w:p w:rsidR="001C0D72" w:rsidRPr="007A1328" w:rsidRDefault="001C0D72" w:rsidP="006A7A75">
      <w:pPr>
        <w:rPr>
          <w:b/>
          <w:sz w:val="24"/>
        </w:rPr>
      </w:pPr>
    </w:p>
    <w:p w:rsidR="001C0D72" w:rsidRPr="007E528B" w:rsidRDefault="001C0D72"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E5D75">
        <w:rPr>
          <w:noProof/>
          <w:szCs w:val="22"/>
        </w:rPr>
        <w:t>Endnote 1—About the endnotes</w:t>
      </w:r>
      <w:r>
        <w:rPr>
          <w:szCs w:val="22"/>
        </w:rPr>
        <w:fldChar w:fldCharType="end"/>
      </w:r>
    </w:p>
    <w:p w:rsidR="001C0D72" w:rsidRPr="007E528B" w:rsidRDefault="001C0D72" w:rsidP="006A7A75">
      <w:pPr>
        <w:jc w:val="right"/>
        <w:rPr>
          <w:sz w:val="26"/>
          <w:szCs w:val="26"/>
        </w:rPr>
      </w:pPr>
      <w:r>
        <w:rPr>
          <w:sz w:val="26"/>
          <w:szCs w:val="26"/>
        </w:rPr>
        <w:t>Endnotes</w:t>
      </w:r>
    </w:p>
    <w:p w:rsidR="001C0D72" w:rsidRPr="007A1328" w:rsidRDefault="001C0D72" w:rsidP="006A7A75">
      <w:pPr>
        <w:jc w:val="right"/>
        <w:rPr>
          <w:sz w:val="20"/>
        </w:rPr>
      </w:pPr>
    </w:p>
    <w:p w:rsidR="001C0D72" w:rsidRPr="007A1328" w:rsidRDefault="001C0D72" w:rsidP="006A7A75">
      <w:pPr>
        <w:jc w:val="right"/>
        <w:rPr>
          <w:sz w:val="20"/>
        </w:rPr>
      </w:pPr>
    </w:p>
    <w:p w:rsidR="001C0D72" w:rsidRPr="007A1328" w:rsidRDefault="001C0D72" w:rsidP="006A7A75">
      <w:pPr>
        <w:jc w:val="right"/>
        <w:rPr>
          <w:b/>
          <w:sz w:val="24"/>
        </w:rPr>
      </w:pPr>
    </w:p>
    <w:p w:rsidR="001C0D72" w:rsidRPr="007E528B" w:rsidRDefault="001C0D72"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E5D75">
        <w:rPr>
          <w:noProof/>
          <w:szCs w:val="22"/>
        </w:rPr>
        <w:t>Endnote 1—About the endnotes</w:t>
      </w:r>
      <w:r>
        <w:rPr>
          <w:szCs w:val="22"/>
        </w:rPr>
        <w:fldChar w:fldCharType="end"/>
      </w:r>
    </w:p>
    <w:p w:rsidR="001C0D72" w:rsidRDefault="001C0D72">
      <w:pPr>
        <w:pStyle w:val="Header"/>
      </w:pPr>
    </w:p>
    <w:p w:rsidR="001C0D72" w:rsidRDefault="001C0D72"/>
    <w:p w:rsidR="001C0D72" w:rsidRPr="007A1328" w:rsidRDefault="001C0D72" w:rsidP="006A7A75">
      <w:pPr>
        <w:pBdr>
          <w:top w:val="single" w:sz="6" w:space="1" w:color="auto"/>
        </w:pBdr>
        <w:spacing w:before="120"/>
        <w:rPr>
          <w:sz w:val="18"/>
        </w:rPr>
      </w:pPr>
    </w:p>
    <w:p w:rsidR="001C0D72" w:rsidRPr="007A1328" w:rsidRDefault="001C0D72" w:rsidP="006A7A7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7E5D75">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7E5D75">
        <w:rPr>
          <w:i/>
          <w:noProof/>
          <w:sz w:val="18"/>
        </w:rPr>
        <w:t>Crimes Act 1914</w:t>
      </w:r>
      <w:r w:rsidRPr="007A1328">
        <w:rPr>
          <w:i/>
          <w:sz w:val="18"/>
        </w:rPr>
        <w:fldChar w:fldCharType="end"/>
      </w:r>
    </w:p>
    <w:p w:rsidR="001C0D72" w:rsidRDefault="001C0D72">
      <w:pPr>
        <w:pStyle w:val="Footer"/>
      </w:pPr>
    </w:p>
    <w:p w:rsidR="001C0D72" w:rsidRDefault="001C0D72"/>
    <w:p w:rsidR="001C0D72" w:rsidRPr="007A1328" w:rsidRDefault="001C0D72" w:rsidP="006A7A75">
      <w:pPr>
        <w:pBdr>
          <w:top w:val="single" w:sz="6" w:space="1" w:color="auto"/>
        </w:pBdr>
        <w:spacing w:before="120"/>
        <w:rPr>
          <w:sz w:val="18"/>
        </w:rPr>
      </w:pPr>
    </w:p>
    <w:p w:rsidR="001C0D72" w:rsidRPr="007A1328" w:rsidRDefault="001C0D72"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5D75">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E5D75">
        <w:rPr>
          <w:i/>
          <w:noProof/>
          <w:sz w:val="18"/>
        </w:rPr>
        <w:t>1</w:t>
      </w:r>
      <w:r w:rsidRPr="007A1328">
        <w:rPr>
          <w:i/>
          <w:sz w:val="18"/>
        </w:rPr>
        <w:fldChar w:fldCharType="end"/>
      </w:r>
    </w:p>
    <w:p w:rsidR="001C0D72" w:rsidRDefault="001C0D72">
      <w:pPr>
        <w:pStyle w:val="Footer"/>
      </w:pPr>
    </w:p>
    <w:p w:rsidR="001C0D72" w:rsidRDefault="001C0D72"/>
    <w:p w:rsidR="001C0D72" w:rsidRDefault="001C0D72">
      <w:pPr>
        <w:pBdr>
          <w:top w:val="single" w:sz="6" w:space="1" w:color="auto"/>
        </w:pBdr>
        <w:rPr>
          <w:sz w:val="18"/>
        </w:rPr>
      </w:pPr>
    </w:p>
    <w:p w:rsidR="001C0D72" w:rsidRDefault="001C0D72">
      <w:pPr>
        <w:jc w:val="right"/>
        <w:rPr>
          <w:i/>
          <w:sz w:val="18"/>
        </w:rPr>
      </w:pPr>
      <w:r>
        <w:rPr>
          <w:i/>
          <w:sz w:val="18"/>
        </w:rPr>
        <w:fldChar w:fldCharType="begin"/>
      </w:r>
      <w:r>
        <w:rPr>
          <w:i/>
          <w:sz w:val="18"/>
        </w:rPr>
        <w:instrText xml:space="preserve"> STYLEREF ShortT </w:instrText>
      </w:r>
      <w:r>
        <w:rPr>
          <w:i/>
          <w:sz w:val="18"/>
        </w:rPr>
        <w:fldChar w:fldCharType="separate"/>
      </w:r>
      <w:r w:rsidR="007E5D75">
        <w:rPr>
          <w:i/>
          <w:noProof/>
          <w:sz w:val="18"/>
        </w:rPr>
        <w:t>Crimes Act 1914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E5D7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E5D75">
        <w:rPr>
          <w:i/>
          <w:noProof/>
          <w:sz w:val="18"/>
        </w:rPr>
        <w:t>1</w:t>
      </w:r>
      <w:r>
        <w:rPr>
          <w:i/>
          <w:sz w:val="18"/>
        </w:rPr>
        <w:fldChar w:fldCharType="end"/>
      </w:r>
    </w:p>
    <w:p w:rsidR="001C0D72" w:rsidRDefault="001C0D72">
      <w:pPr>
        <w:rPr>
          <w:i/>
          <w:sz w:val="18"/>
        </w:rPr>
      </w:pPr>
      <w:r>
        <w:rPr>
          <w:i/>
          <w:sz w:val="18"/>
        </w:rPr>
        <w:fldChar w:fldCharType="begin"/>
      </w:r>
      <w:r>
        <w:rPr>
          <w:i/>
          <w:sz w:val="18"/>
        </w:rPr>
        <w:instrText xml:space="preserve"> FILENAME \p </w:instrText>
      </w:r>
      <w:r>
        <w:rPr>
          <w:i/>
          <w:sz w:val="18"/>
        </w:rPr>
        <w:fldChar w:fldCharType="separate"/>
      </w:r>
      <w:r w:rsidR="007E5D75">
        <w:rPr>
          <w:i/>
          <w:noProof/>
          <w:sz w:val="18"/>
        </w:rPr>
        <w:t>Q:\Word\Compilations\P14MX463.DOCX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DE41B2">
        <w:rPr>
          <w:i/>
          <w:noProof/>
          <w:sz w:val="18"/>
        </w:rPr>
        <w:t>31/3/2015 8:50 AM</w:t>
      </w:r>
      <w:r>
        <w:rPr>
          <w:i/>
          <w:sz w:val="18"/>
        </w:rPr>
        <w:fldChar w:fldCharType="end"/>
      </w:r>
    </w:p>
    <w:p w:rsidR="001C0D72" w:rsidRDefault="001C0D72">
      <w:pPr>
        <w:pStyle w:val="Footer"/>
      </w:pPr>
    </w:p>
    <w:p w:rsidR="001C0D72" w:rsidRDefault="001C0D72"/>
    <w:p w:rsidR="001C0D72" w:rsidRPr="0045306C" w:rsidRDefault="001C0D72">
      <w:pPr>
        <w:spacing w:line="240" w:lineRule="auto"/>
        <w:rPr>
          <w:sz w:val="16"/>
        </w:rPr>
      </w:pPr>
      <w:r>
        <w:separator/>
      </w:r>
    </w:p>
  </w:footnote>
  <w:footnote w:type="continuationSeparator" w:id="0">
    <w:p w:rsidR="001C0D72" w:rsidRPr="0045306C" w:rsidRDefault="001C0D72">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Default="001C0D72" w:rsidP="00700421">
    <w:pPr>
      <w:pStyle w:val="Header"/>
      <w:pBdr>
        <w:bottom w:val="single" w:sz="6" w:space="1" w:color="auto"/>
      </w:pBdr>
    </w:pPr>
  </w:p>
  <w:p w:rsidR="001C0D72" w:rsidRDefault="001C0D72" w:rsidP="00700421">
    <w:pPr>
      <w:pStyle w:val="Header"/>
      <w:pBdr>
        <w:bottom w:val="single" w:sz="6" w:space="1" w:color="auto"/>
      </w:pBdr>
    </w:pPr>
  </w:p>
  <w:p w:rsidR="001C0D72" w:rsidRPr="001E77D2" w:rsidRDefault="001C0D72" w:rsidP="0070042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FF4C0F" w:rsidRDefault="001C0D7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1C0D72" w:rsidRPr="00FF4C0F" w:rsidRDefault="001C0D7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DE41B2">
      <w:rPr>
        <w:b/>
        <w:noProof/>
        <w:sz w:val="20"/>
      </w:rPr>
      <w:t>Part ID</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DE41B2">
      <w:rPr>
        <w:noProof/>
        <w:sz w:val="20"/>
      </w:rPr>
      <w:t>Forensic procedures</w:t>
    </w:r>
    <w:r w:rsidRPr="00FF4C0F">
      <w:rPr>
        <w:sz w:val="20"/>
      </w:rPr>
      <w:fldChar w:fldCharType="end"/>
    </w:r>
  </w:p>
  <w:p w:rsidR="001C0D72" w:rsidRPr="00FF4C0F" w:rsidRDefault="001C0D7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DE41B2">
      <w:rPr>
        <w:sz w:val="20"/>
      </w:rPr>
      <w:fldChar w:fldCharType="separate"/>
    </w:r>
    <w:r w:rsidR="00DE41B2">
      <w:rPr>
        <w:b/>
        <w:noProof/>
        <w:sz w:val="20"/>
      </w:rPr>
      <w:t>Division 8A</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DE41B2">
      <w:rPr>
        <w:sz w:val="20"/>
      </w:rPr>
      <w:fldChar w:fldCharType="separate"/>
    </w:r>
    <w:r w:rsidR="00DE41B2">
      <w:rPr>
        <w:noProof/>
        <w:sz w:val="20"/>
      </w:rPr>
      <w:t>Commonwealth and State/Territory DNA database systems</w:t>
    </w:r>
    <w:r w:rsidRPr="00FF4C0F">
      <w:rPr>
        <w:sz w:val="20"/>
      </w:rPr>
      <w:fldChar w:fldCharType="end"/>
    </w:r>
  </w:p>
  <w:p w:rsidR="001C0D72" w:rsidRPr="00E140E4" w:rsidRDefault="001C0D72">
    <w:pPr>
      <w:keepNext/>
    </w:pPr>
  </w:p>
  <w:p w:rsidR="001C0D72" w:rsidRPr="00C039C8" w:rsidRDefault="001C0D72">
    <w:pPr>
      <w:keepNext/>
      <w:rPr>
        <w:b/>
        <w:sz w:val="24"/>
        <w:szCs w:val="24"/>
      </w:rPr>
    </w:pPr>
    <w:r w:rsidRPr="00C039C8">
      <w:rPr>
        <w:sz w:val="24"/>
        <w:szCs w:val="24"/>
      </w:rPr>
      <w:t xml:space="preserve">Section </w:t>
    </w:r>
    <w:r w:rsidRPr="00C039C8">
      <w:rPr>
        <w:sz w:val="24"/>
        <w:szCs w:val="24"/>
      </w:rPr>
      <w:fldChar w:fldCharType="begin"/>
    </w:r>
    <w:r w:rsidRPr="00C039C8">
      <w:rPr>
        <w:sz w:val="24"/>
        <w:szCs w:val="24"/>
      </w:rPr>
      <w:instrText xml:space="preserve"> STYLEREF  CharSectno  \* CHARFORMAT </w:instrText>
    </w:r>
    <w:r w:rsidRPr="00C039C8">
      <w:rPr>
        <w:sz w:val="24"/>
        <w:szCs w:val="24"/>
      </w:rPr>
      <w:fldChar w:fldCharType="separate"/>
    </w:r>
    <w:r w:rsidR="00DE41B2">
      <w:rPr>
        <w:noProof/>
        <w:sz w:val="24"/>
        <w:szCs w:val="24"/>
      </w:rPr>
      <w:t>23YDAC</w:t>
    </w:r>
    <w:r w:rsidRPr="00C039C8">
      <w:rPr>
        <w:noProof/>
        <w:sz w:val="24"/>
        <w:szCs w:val="24"/>
      </w:rPr>
      <w:fldChar w:fldCharType="end"/>
    </w:r>
  </w:p>
  <w:p w:rsidR="001C0D72" w:rsidRPr="00E140E4" w:rsidRDefault="001C0D72">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FF4C0F" w:rsidRDefault="001C0D7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1C0D72" w:rsidRPr="00FF4C0F" w:rsidRDefault="001C0D72">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DE41B2">
      <w:rPr>
        <w:noProof/>
        <w:sz w:val="20"/>
      </w:rPr>
      <w:t>Forensic procedures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DE41B2">
      <w:rPr>
        <w:b/>
        <w:noProof/>
        <w:sz w:val="20"/>
      </w:rPr>
      <w:t>Part ID</w:t>
    </w:r>
    <w:r w:rsidRPr="00FF4C0F">
      <w:rPr>
        <w:sz w:val="20"/>
      </w:rPr>
      <w:fldChar w:fldCharType="end"/>
    </w:r>
  </w:p>
  <w:p w:rsidR="001C0D72" w:rsidRPr="00FF4C0F" w:rsidRDefault="001C0D72">
    <w:pPr>
      <w:keepNext/>
      <w:jc w:val="right"/>
      <w:rPr>
        <w:sz w:val="20"/>
      </w:rPr>
    </w:pPr>
    <w:r w:rsidRPr="00FF4C0F">
      <w:rPr>
        <w:sz w:val="20"/>
      </w:rPr>
      <w:fldChar w:fldCharType="begin"/>
    </w:r>
    <w:r w:rsidRPr="00FF4C0F">
      <w:rPr>
        <w:sz w:val="20"/>
      </w:rPr>
      <w:instrText xml:space="preserve"> STYLEREF  CharDivText  \* CHARFORMAT </w:instrText>
    </w:r>
    <w:r w:rsidR="00DE41B2">
      <w:rPr>
        <w:sz w:val="20"/>
      </w:rPr>
      <w:fldChar w:fldCharType="separate"/>
    </w:r>
    <w:r w:rsidR="00DE41B2">
      <w:rPr>
        <w:noProof/>
        <w:sz w:val="20"/>
      </w:rPr>
      <w:t>Commonwealth and State/Territory DNA database systems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DE41B2">
      <w:rPr>
        <w:sz w:val="20"/>
      </w:rPr>
      <w:fldChar w:fldCharType="separate"/>
    </w:r>
    <w:r w:rsidR="00DE41B2">
      <w:rPr>
        <w:b/>
        <w:noProof/>
        <w:sz w:val="20"/>
      </w:rPr>
      <w:t>Division 8A</w:t>
    </w:r>
    <w:r w:rsidRPr="00FF4C0F">
      <w:rPr>
        <w:sz w:val="20"/>
      </w:rPr>
      <w:fldChar w:fldCharType="end"/>
    </w:r>
  </w:p>
  <w:p w:rsidR="001C0D72" w:rsidRPr="00E140E4" w:rsidRDefault="001C0D72">
    <w:pPr>
      <w:keepNext/>
      <w:jc w:val="right"/>
    </w:pPr>
  </w:p>
  <w:p w:rsidR="001C0D72" w:rsidRPr="00C039C8" w:rsidRDefault="001C0D72">
    <w:pPr>
      <w:keepNext/>
      <w:jc w:val="right"/>
      <w:rPr>
        <w:sz w:val="24"/>
        <w:szCs w:val="24"/>
      </w:rPr>
    </w:pPr>
    <w:r w:rsidRPr="00C039C8">
      <w:rPr>
        <w:sz w:val="24"/>
        <w:szCs w:val="24"/>
      </w:rPr>
      <w:t xml:space="preserve">Section </w:t>
    </w:r>
    <w:r w:rsidRPr="00C039C8">
      <w:rPr>
        <w:sz w:val="24"/>
        <w:szCs w:val="24"/>
      </w:rPr>
      <w:fldChar w:fldCharType="begin"/>
    </w:r>
    <w:r w:rsidRPr="00C039C8">
      <w:rPr>
        <w:sz w:val="24"/>
        <w:szCs w:val="24"/>
      </w:rPr>
      <w:instrText xml:space="preserve"> STYLEREF  CharSectno  \* CHARFORMAT </w:instrText>
    </w:r>
    <w:r w:rsidRPr="00C039C8">
      <w:rPr>
        <w:sz w:val="24"/>
        <w:szCs w:val="24"/>
      </w:rPr>
      <w:fldChar w:fldCharType="separate"/>
    </w:r>
    <w:r w:rsidR="00DE41B2">
      <w:rPr>
        <w:noProof/>
        <w:sz w:val="24"/>
        <w:szCs w:val="24"/>
      </w:rPr>
      <w:t>23YDACA</w:t>
    </w:r>
    <w:r w:rsidRPr="00C039C8">
      <w:rPr>
        <w:noProof/>
        <w:sz w:val="24"/>
        <w:szCs w:val="24"/>
      </w:rPr>
      <w:fldChar w:fldCharType="end"/>
    </w:r>
  </w:p>
  <w:p w:rsidR="001C0D72" w:rsidRPr="008C6D62" w:rsidRDefault="001C0D72">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8C6D62" w:rsidRDefault="001C0D72">
    <w:pPr>
      <w:keepNext/>
      <w:jc w:val="right"/>
      <w:rPr>
        <w:sz w:val="20"/>
      </w:rPr>
    </w:pPr>
  </w:p>
  <w:p w:rsidR="001C0D72" w:rsidRPr="008C6D62" w:rsidRDefault="001C0D72">
    <w:pPr>
      <w:keepNext/>
      <w:jc w:val="right"/>
      <w:rPr>
        <w:sz w:val="20"/>
      </w:rPr>
    </w:pPr>
  </w:p>
  <w:p w:rsidR="001C0D72" w:rsidRPr="008C6D62" w:rsidRDefault="001C0D72">
    <w:pPr>
      <w:keepNext/>
      <w:jc w:val="right"/>
      <w:rPr>
        <w:sz w:val="20"/>
      </w:rPr>
    </w:pPr>
  </w:p>
  <w:p w:rsidR="001C0D72" w:rsidRPr="00E140E4" w:rsidRDefault="001C0D72">
    <w:pPr>
      <w:keepNext/>
      <w:jc w:val="right"/>
    </w:pPr>
  </w:p>
  <w:p w:rsidR="001C0D72" w:rsidRPr="00E140E4" w:rsidRDefault="001C0D72">
    <w:pPr>
      <w:keepNext/>
      <w:jc w:val="right"/>
    </w:pPr>
  </w:p>
  <w:p w:rsidR="001C0D72" w:rsidRPr="008C6D62" w:rsidRDefault="001C0D72">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E140E4" w:rsidRDefault="001C0D72">
    <w:pPr>
      <w:keepNext/>
      <w:rPr>
        <w:b/>
        <w:sz w:val="20"/>
      </w:rPr>
    </w:pPr>
    <w:r w:rsidRPr="00E140E4">
      <w:rPr>
        <w:b/>
        <w:sz w:val="20"/>
      </w:rPr>
      <w:fldChar w:fldCharType="begin"/>
    </w:r>
    <w:r w:rsidRPr="00E140E4">
      <w:rPr>
        <w:b/>
        <w:sz w:val="20"/>
      </w:rPr>
      <w:instrText xml:space="preserve"> STYLEREF  CharChapNo  \* CHARFORMAT </w:instrText>
    </w:r>
    <w:r w:rsidR="007E5D75">
      <w:rPr>
        <w:b/>
        <w:sz w:val="20"/>
      </w:rPr>
      <w:fldChar w:fldCharType="separate"/>
    </w:r>
    <w:r w:rsidR="00DE41B2">
      <w:rPr>
        <w:b/>
        <w:noProof/>
        <w:sz w:val="20"/>
      </w:rPr>
      <w:t>Schedule</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7E5D75">
      <w:rPr>
        <w:sz w:val="20"/>
      </w:rPr>
      <w:fldChar w:fldCharType="separate"/>
    </w:r>
    <w:r w:rsidR="00DE41B2">
      <w:rPr>
        <w:noProof/>
        <w:sz w:val="20"/>
      </w:rPr>
      <w:t>Form of explanation under section 23V</w:t>
    </w:r>
    <w:r w:rsidRPr="00E140E4">
      <w:rPr>
        <w:sz w:val="20"/>
      </w:rPr>
      <w:fldChar w:fldCharType="end"/>
    </w:r>
  </w:p>
  <w:p w:rsidR="001C0D72" w:rsidRPr="00E140E4" w:rsidRDefault="001C0D72">
    <w:pPr>
      <w:keepNext/>
      <w:rPr>
        <w:b/>
        <w:sz w:val="20"/>
      </w:rPr>
    </w:pPr>
  </w:p>
  <w:p w:rsidR="001C0D72" w:rsidRPr="00E140E4" w:rsidRDefault="001C0D72">
    <w:pPr>
      <w:keepNext/>
      <w:rPr>
        <w:b/>
        <w:sz w:val="20"/>
      </w:rPr>
    </w:pPr>
  </w:p>
  <w:p w:rsidR="001C0D72" w:rsidRPr="00E140E4" w:rsidRDefault="001C0D72">
    <w:pPr>
      <w:keepNext/>
    </w:pPr>
  </w:p>
  <w:p w:rsidR="001C0D72" w:rsidRPr="00E140E4" w:rsidRDefault="001C0D72">
    <w:pPr>
      <w:keepNext/>
      <w:rPr>
        <w:b/>
      </w:rPr>
    </w:pPr>
  </w:p>
  <w:p w:rsidR="001C0D72" w:rsidRPr="00E140E4" w:rsidRDefault="001C0D72">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8B6C21" w:rsidRDefault="001C0D7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end"/>
    </w:r>
  </w:p>
  <w:p w:rsidR="001C0D72" w:rsidRPr="00E140E4" w:rsidRDefault="001C0D72">
    <w:pPr>
      <w:keepNext/>
      <w:jc w:val="right"/>
      <w:rPr>
        <w:sz w:val="20"/>
      </w:rPr>
    </w:pPr>
  </w:p>
  <w:p w:rsidR="001C0D72" w:rsidRPr="008C6D62" w:rsidRDefault="001C0D72">
    <w:pPr>
      <w:keepNext/>
      <w:jc w:val="right"/>
      <w:rPr>
        <w:sz w:val="20"/>
      </w:rPr>
    </w:pPr>
  </w:p>
  <w:p w:rsidR="001C0D72" w:rsidRPr="00E140E4" w:rsidRDefault="001C0D72">
    <w:pPr>
      <w:keepNext/>
      <w:jc w:val="right"/>
    </w:pPr>
  </w:p>
  <w:p w:rsidR="001C0D72" w:rsidRPr="00E140E4" w:rsidRDefault="001C0D72">
    <w:pPr>
      <w:keepNext/>
      <w:jc w:val="right"/>
      <w:rPr>
        <w:b/>
      </w:rPr>
    </w:pPr>
  </w:p>
  <w:p w:rsidR="001C0D72" w:rsidRPr="008C6D62" w:rsidRDefault="001C0D72">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E528B" w:rsidRDefault="001C0D72" w:rsidP="00700421">
    <w:pPr>
      <w:rPr>
        <w:sz w:val="26"/>
        <w:szCs w:val="26"/>
      </w:rPr>
    </w:pPr>
  </w:p>
  <w:p w:rsidR="001C0D72" w:rsidRPr="00750516" w:rsidRDefault="001C0D72" w:rsidP="00700421">
    <w:pPr>
      <w:rPr>
        <w:b/>
        <w:sz w:val="20"/>
      </w:rPr>
    </w:pPr>
    <w:r w:rsidRPr="00750516">
      <w:rPr>
        <w:b/>
        <w:sz w:val="20"/>
      </w:rPr>
      <w:t>Endnotes</w:t>
    </w:r>
  </w:p>
  <w:p w:rsidR="001C0D72" w:rsidRPr="007A1328" w:rsidRDefault="001C0D72" w:rsidP="00700421">
    <w:pPr>
      <w:rPr>
        <w:sz w:val="20"/>
      </w:rPr>
    </w:pPr>
  </w:p>
  <w:p w:rsidR="001C0D72" w:rsidRPr="007A1328" w:rsidRDefault="001C0D72" w:rsidP="00700421">
    <w:pPr>
      <w:rPr>
        <w:b/>
        <w:sz w:val="24"/>
      </w:rPr>
    </w:pPr>
  </w:p>
  <w:p w:rsidR="001C0D72" w:rsidRPr="007E528B" w:rsidRDefault="001C0D72" w:rsidP="0070042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E41B2">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E528B" w:rsidRDefault="001C0D72" w:rsidP="00700421">
    <w:pPr>
      <w:jc w:val="right"/>
      <w:rPr>
        <w:sz w:val="26"/>
        <w:szCs w:val="26"/>
      </w:rPr>
    </w:pPr>
  </w:p>
  <w:p w:rsidR="001C0D72" w:rsidRPr="00750516" w:rsidRDefault="001C0D72" w:rsidP="00700421">
    <w:pPr>
      <w:jc w:val="right"/>
      <w:rPr>
        <w:b/>
        <w:sz w:val="20"/>
      </w:rPr>
    </w:pPr>
    <w:r w:rsidRPr="00750516">
      <w:rPr>
        <w:b/>
        <w:sz w:val="20"/>
      </w:rPr>
      <w:t>Endnotes</w:t>
    </w:r>
  </w:p>
  <w:p w:rsidR="001C0D72" w:rsidRPr="007A1328" w:rsidRDefault="001C0D72" w:rsidP="00700421">
    <w:pPr>
      <w:jc w:val="right"/>
      <w:rPr>
        <w:sz w:val="20"/>
      </w:rPr>
    </w:pPr>
  </w:p>
  <w:p w:rsidR="001C0D72" w:rsidRPr="007A1328" w:rsidRDefault="001C0D72" w:rsidP="00700421">
    <w:pPr>
      <w:jc w:val="right"/>
      <w:rPr>
        <w:b/>
        <w:sz w:val="24"/>
      </w:rPr>
    </w:pPr>
  </w:p>
  <w:p w:rsidR="001C0D72" w:rsidRPr="007E528B" w:rsidRDefault="001C0D72" w:rsidP="0070042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E41B2">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E528B" w:rsidRDefault="001C0D72" w:rsidP="006A7A75">
    <w:pPr>
      <w:rPr>
        <w:sz w:val="26"/>
        <w:szCs w:val="26"/>
      </w:rPr>
    </w:pPr>
    <w:r>
      <w:rPr>
        <w:sz w:val="26"/>
        <w:szCs w:val="26"/>
      </w:rPr>
      <w:t>Endnotes</w:t>
    </w:r>
  </w:p>
  <w:p w:rsidR="001C0D72" w:rsidRDefault="001C0D72" w:rsidP="006A7A75">
    <w:pPr>
      <w:rPr>
        <w:sz w:val="20"/>
      </w:rPr>
    </w:pPr>
  </w:p>
  <w:p w:rsidR="001C0D72" w:rsidRPr="007A1328" w:rsidRDefault="001C0D72" w:rsidP="006A7A75">
    <w:pPr>
      <w:rPr>
        <w:sz w:val="20"/>
      </w:rPr>
    </w:pPr>
  </w:p>
  <w:p w:rsidR="001C0D72" w:rsidRPr="007A1328" w:rsidRDefault="001C0D72" w:rsidP="006A7A75">
    <w:pPr>
      <w:rPr>
        <w:b/>
        <w:sz w:val="24"/>
      </w:rPr>
    </w:pPr>
  </w:p>
  <w:p w:rsidR="001C0D72" w:rsidRPr="007E528B" w:rsidRDefault="001C0D72"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E5D75">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7E528B" w:rsidRDefault="001C0D72" w:rsidP="006A7A75">
    <w:pPr>
      <w:jc w:val="right"/>
      <w:rPr>
        <w:sz w:val="26"/>
        <w:szCs w:val="26"/>
      </w:rPr>
    </w:pPr>
    <w:r>
      <w:rPr>
        <w:sz w:val="26"/>
        <w:szCs w:val="26"/>
      </w:rPr>
      <w:t>Endnotes</w:t>
    </w:r>
  </w:p>
  <w:p w:rsidR="001C0D72" w:rsidRPr="007A1328" w:rsidRDefault="001C0D72" w:rsidP="006A7A75">
    <w:pPr>
      <w:jc w:val="right"/>
      <w:rPr>
        <w:sz w:val="20"/>
      </w:rPr>
    </w:pPr>
  </w:p>
  <w:p w:rsidR="001C0D72" w:rsidRPr="007A1328" w:rsidRDefault="001C0D72" w:rsidP="006A7A75">
    <w:pPr>
      <w:jc w:val="right"/>
      <w:rPr>
        <w:sz w:val="20"/>
      </w:rPr>
    </w:pPr>
  </w:p>
  <w:p w:rsidR="001C0D72" w:rsidRPr="007A1328" w:rsidRDefault="001C0D72" w:rsidP="006A7A75">
    <w:pPr>
      <w:jc w:val="right"/>
      <w:rPr>
        <w:b/>
        <w:sz w:val="24"/>
      </w:rPr>
    </w:pPr>
  </w:p>
  <w:p w:rsidR="001C0D72" w:rsidRPr="007E528B" w:rsidRDefault="001C0D72"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E5D75">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Default="001C0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Default="001C0D72" w:rsidP="00700421">
    <w:pPr>
      <w:pStyle w:val="Header"/>
      <w:pBdr>
        <w:bottom w:val="single" w:sz="4" w:space="1" w:color="auto"/>
      </w:pBdr>
    </w:pPr>
  </w:p>
  <w:p w:rsidR="001C0D72" w:rsidRDefault="001C0D72" w:rsidP="00700421">
    <w:pPr>
      <w:pStyle w:val="Header"/>
      <w:pBdr>
        <w:bottom w:val="single" w:sz="4" w:space="1" w:color="auto"/>
      </w:pBdr>
    </w:pPr>
  </w:p>
  <w:p w:rsidR="001C0D72" w:rsidRPr="001E77D2" w:rsidRDefault="001C0D72" w:rsidP="0070042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5F1388" w:rsidRDefault="001C0D72" w:rsidP="0070042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ED79B6" w:rsidRDefault="001C0D72" w:rsidP="0037035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ED79B6" w:rsidRDefault="001C0D72" w:rsidP="0037035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ED79B6" w:rsidRDefault="001C0D72" w:rsidP="00CD48A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FF4C0F" w:rsidRDefault="001C0D7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1C0D72" w:rsidRPr="00FF4C0F" w:rsidRDefault="001C0D7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7E5D75">
      <w:rPr>
        <w:sz w:val="20"/>
      </w:rPr>
      <w:fldChar w:fldCharType="separate"/>
    </w:r>
    <w:r w:rsidR="00DE41B2">
      <w:rPr>
        <w:b/>
        <w:noProof/>
        <w:sz w:val="20"/>
      </w:rPr>
      <w:t>Part ID</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7E5D75">
      <w:rPr>
        <w:sz w:val="20"/>
      </w:rPr>
      <w:fldChar w:fldCharType="separate"/>
    </w:r>
    <w:r w:rsidR="00DE41B2">
      <w:rPr>
        <w:noProof/>
        <w:sz w:val="20"/>
      </w:rPr>
      <w:t>Forensic procedures</w:t>
    </w:r>
    <w:r w:rsidRPr="00FF4C0F">
      <w:rPr>
        <w:sz w:val="20"/>
      </w:rPr>
      <w:fldChar w:fldCharType="end"/>
    </w:r>
  </w:p>
  <w:p w:rsidR="001C0D72" w:rsidRPr="00FF4C0F" w:rsidRDefault="001C0D7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1C0D72" w:rsidRPr="00E140E4" w:rsidRDefault="001C0D72">
    <w:pPr>
      <w:keepNext/>
    </w:pPr>
  </w:p>
  <w:p w:rsidR="001C0D72" w:rsidRPr="00E140E4" w:rsidRDefault="001C0D72">
    <w:pPr>
      <w:keepNext/>
      <w:rPr>
        <w:b/>
      </w:rPr>
    </w:pPr>
  </w:p>
  <w:p w:rsidR="001C0D72" w:rsidRPr="00E140E4" w:rsidRDefault="001C0D7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FF4C0F" w:rsidRDefault="001C0D7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1C0D72" w:rsidRPr="00FF4C0F" w:rsidRDefault="001C0D72">
    <w:pPr>
      <w:keepNext/>
      <w:jc w:val="right"/>
      <w:rPr>
        <w:sz w:val="20"/>
      </w:rPr>
    </w:pPr>
    <w:r w:rsidRPr="00FF4C0F">
      <w:rPr>
        <w:sz w:val="20"/>
      </w:rPr>
      <w:fldChar w:fldCharType="begin"/>
    </w:r>
    <w:r w:rsidRPr="00FF4C0F">
      <w:rPr>
        <w:sz w:val="20"/>
      </w:rPr>
      <w:instrText xml:space="preserve"> STYLEREF  CharPartText  \* CHARFORMAT </w:instrText>
    </w:r>
    <w:r w:rsidR="00DE41B2">
      <w:rPr>
        <w:sz w:val="20"/>
      </w:rPr>
      <w:fldChar w:fldCharType="separate"/>
    </w:r>
    <w:r w:rsidR="00DE41B2">
      <w:rPr>
        <w:noProof/>
        <w:sz w:val="20"/>
      </w:rPr>
      <w:t>Forensic procedures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DE41B2">
      <w:rPr>
        <w:sz w:val="20"/>
      </w:rPr>
      <w:fldChar w:fldCharType="separate"/>
    </w:r>
    <w:r w:rsidR="00DE41B2">
      <w:rPr>
        <w:b/>
        <w:noProof/>
        <w:sz w:val="20"/>
      </w:rPr>
      <w:t>Part ID</w:t>
    </w:r>
    <w:r w:rsidRPr="00FF4C0F">
      <w:rPr>
        <w:sz w:val="20"/>
      </w:rPr>
      <w:fldChar w:fldCharType="end"/>
    </w:r>
  </w:p>
  <w:p w:rsidR="001C0D72" w:rsidRPr="00FF4C0F" w:rsidRDefault="001C0D7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1C0D72" w:rsidRPr="00E140E4" w:rsidRDefault="001C0D72">
    <w:pPr>
      <w:keepNext/>
      <w:jc w:val="right"/>
    </w:pPr>
  </w:p>
  <w:p w:rsidR="001C0D72" w:rsidRPr="0037294E" w:rsidRDefault="001C0D72">
    <w:pPr>
      <w:keepNext/>
      <w:jc w:val="right"/>
    </w:pPr>
  </w:p>
  <w:p w:rsidR="001C0D72" w:rsidRPr="008C6D62" w:rsidRDefault="001C0D7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72" w:rsidRPr="008C6D62" w:rsidRDefault="001C0D72">
    <w:pPr>
      <w:keepNext/>
      <w:jc w:val="right"/>
      <w:rPr>
        <w:sz w:val="20"/>
      </w:rPr>
    </w:pPr>
  </w:p>
  <w:p w:rsidR="001C0D72" w:rsidRPr="008C6D62" w:rsidRDefault="001C0D72">
    <w:pPr>
      <w:keepNext/>
      <w:jc w:val="right"/>
      <w:rPr>
        <w:sz w:val="20"/>
      </w:rPr>
    </w:pPr>
  </w:p>
  <w:p w:rsidR="001C0D72" w:rsidRPr="008C6D62" w:rsidRDefault="001C0D72">
    <w:pPr>
      <w:keepNext/>
      <w:jc w:val="right"/>
      <w:rPr>
        <w:sz w:val="20"/>
      </w:rPr>
    </w:pPr>
  </w:p>
  <w:p w:rsidR="001C0D72" w:rsidRPr="00E140E4" w:rsidRDefault="001C0D72">
    <w:pPr>
      <w:keepNext/>
      <w:jc w:val="right"/>
    </w:pPr>
  </w:p>
  <w:p w:rsidR="001C0D72" w:rsidRPr="00E140E4" w:rsidRDefault="001C0D72">
    <w:pPr>
      <w:keepNext/>
      <w:jc w:val="right"/>
    </w:pPr>
  </w:p>
  <w:p w:rsidR="001C0D72" w:rsidRPr="008C6D62" w:rsidRDefault="001C0D72">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0">
    <w:nsid w:val="33964120"/>
    <w:multiLevelType w:val="hybridMultilevel"/>
    <w:tmpl w:val="76FC39E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2100217"/>
    <w:multiLevelType w:val="hybridMultilevel"/>
    <w:tmpl w:val="CC1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C64950"/>
    <w:multiLevelType w:val="hybridMultilevel"/>
    <w:tmpl w:val="68DAD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E5455E3"/>
    <w:multiLevelType w:val="multilevel"/>
    <w:tmpl w:val="0C09001D"/>
    <w:numStyleLink w:val="1ai"/>
  </w:abstractNum>
  <w:num w:numId="1">
    <w:abstractNumId w:val="23"/>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9"/>
  </w:num>
  <w:num w:numId="16">
    <w:abstractNumId w:val="22"/>
  </w:num>
  <w:num w:numId="17">
    <w:abstractNumId w:val="30"/>
  </w:num>
  <w:num w:numId="18">
    <w:abstractNumId w:val="16"/>
  </w:num>
  <w:num w:numId="19">
    <w:abstractNumId w:val="28"/>
  </w:num>
  <w:num w:numId="20">
    <w:abstractNumId w:val="18"/>
  </w:num>
  <w:num w:numId="21">
    <w:abstractNumId w:val="26"/>
  </w:num>
  <w:num w:numId="22">
    <w:abstractNumId w:val="17"/>
  </w:num>
  <w:num w:numId="23">
    <w:abstractNumId w:val="19"/>
  </w:num>
  <w:num w:numId="24">
    <w:abstractNumId w:val="10"/>
  </w:num>
  <w:num w:numId="25">
    <w:abstractNumId w:val="11"/>
  </w:num>
  <w:num w:numId="26">
    <w:abstractNumId w:val="20"/>
  </w:num>
  <w:num w:numId="27">
    <w:abstractNumId w:val="25"/>
  </w:num>
  <w:num w:numId="28">
    <w:abstractNumId w:val="24"/>
  </w:num>
  <w:num w:numId="29">
    <w:abstractNumId w:val="21"/>
  </w:num>
  <w:num w:numId="30">
    <w:abstractNumId w:val="27"/>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5A"/>
    <w:rsid w:val="00000780"/>
    <w:rsid w:val="0000120B"/>
    <w:rsid w:val="00001327"/>
    <w:rsid w:val="0000137E"/>
    <w:rsid w:val="0000293A"/>
    <w:rsid w:val="00002D98"/>
    <w:rsid w:val="00002EE8"/>
    <w:rsid w:val="00003946"/>
    <w:rsid w:val="00003AF2"/>
    <w:rsid w:val="00004259"/>
    <w:rsid w:val="00004485"/>
    <w:rsid w:val="00004DDA"/>
    <w:rsid w:val="00005010"/>
    <w:rsid w:val="00005721"/>
    <w:rsid w:val="0000649A"/>
    <w:rsid w:val="000107DF"/>
    <w:rsid w:val="00010A33"/>
    <w:rsid w:val="00014C41"/>
    <w:rsid w:val="00015219"/>
    <w:rsid w:val="00015BDF"/>
    <w:rsid w:val="00020F2E"/>
    <w:rsid w:val="00021834"/>
    <w:rsid w:val="0002261E"/>
    <w:rsid w:val="0002322F"/>
    <w:rsid w:val="000240FA"/>
    <w:rsid w:val="00024E82"/>
    <w:rsid w:val="00025068"/>
    <w:rsid w:val="00030D2C"/>
    <w:rsid w:val="000319C5"/>
    <w:rsid w:val="00031C21"/>
    <w:rsid w:val="0003330B"/>
    <w:rsid w:val="000337A6"/>
    <w:rsid w:val="00033FA2"/>
    <w:rsid w:val="00034DA1"/>
    <w:rsid w:val="000370AC"/>
    <w:rsid w:val="00037536"/>
    <w:rsid w:val="0004024F"/>
    <w:rsid w:val="0004166F"/>
    <w:rsid w:val="00041B8F"/>
    <w:rsid w:val="00042AE9"/>
    <w:rsid w:val="00042F69"/>
    <w:rsid w:val="00043136"/>
    <w:rsid w:val="0004543B"/>
    <w:rsid w:val="00050626"/>
    <w:rsid w:val="00050BAD"/>
    <w:rsid w:val="00050C4A"/>
    <w:rsid w:val="000535FE"/>
    <w:rsid w:val="00053A57"/>
    <w:rsid w:val="0005410C"/>
    <w:rsid w:val="000545C9"/>
    <w:rsid w:val="000557C7"/>
    <w:rsid w:val="00056554"/>
    <w:rsid w:val="00057927"/>
    <w:rsid w:val="00060D99"/>
    <w:rsid w:val="00061EE6"/>
    <w:rsid w:val="00063D40"/>
    <w:rsid w:val="00064347"/>
    <w:rsid w:val="00066521"/>
    <w:rsid w:val="0006681A"/>
    <w:rsid w:val="00071435"/>
    <w:rsid w:val="00073007"/>
    <w:rsid w:val="0007370F"/>
    <w:rsid w:val="00073C37"/>
    <w:rsid w:val="00074891"/>
    <w:rsid w:val="00074D6A"/>
    <w:rsid w:val="000758D3"/>
    <w:rsid w:val="000760C2"/>
    <w:rsid w:val="000761F3"/>
    <w:rsid w:val="00076A7C"/>
    <w:rsid w:val="000775D9"/>
    <w:rsid w:val="0008436A"/>
    <w:rsid w:val="0008731A"/>
    <w:rsid w:val="00091BF3"/>
    <w:rsid w:val="0009342F"/>
    <w:rsid w:val="00093933"/>
    <w:rsid w:val="0009394A"/>
    <w:rsid w:val="00094944"/>
    <w:rsid w:val="00095597"/>
    <w:rsid w:val="00095A27"/>
    <w:rsid w:val="0009675D"/>
    <w:rsid w:val="00096DCB"/>
    <w:rsid w:val="000A072B"/>
    <w:rsid w:val="000A09C1"/>
    <w:rsid w:val="000A0BAE"/>
    <w:rsid w:val="000A0C38"/>
    <w:rsid w:val="000A17D3"/>
    <w:rsid w:val="000A1F91"/>
    <w:rsid w:val="000A3017"/>
    <w:rsid w:val="000A38F3"/>
    <w:rsid w:val="000A3A1B"/>
    <w:rsid w:val="000A43A3"/>
    <w:rsid w:val="000A4D6B"/>
    <w:rsid w:val="000A4E01"/>
    <w:rsid w:val="000A5405"/>
    <w:rsid w:val="000A7A5E"/>
    <w:rsid w:val="000B008A"/>
    <w:rsid w:val="000B00A0"/>
    <w:rsid w:val="000B0954"/>
    <w:rsid w:val="000B13A1"/>
    <w:rsid w:val="000B18B0"/>
    <w:rsid w:val="000B2255"/>
    <w:rsid w:val="000B3504"/>
    <w:rsid w:val="000B7216"/>
    <w:rsid w:val="000B79A6"/>
    <w:rsid w:val="000B7E48"/>
    <w:rsid w:val="000B7F9B"/>
    <w:rsid w:val="000C016A"/>
    <w:rsid w:val="000C0E00"/>
    <w:rsid w:val="000C2114"/>
    <w:rsid w:val="000C2220"/>
    <w:rsid w:val="000C4569"/>
    <w:rsid w:val="000C5A03"/>
    <w:rsid w:val="000C6180"/>
    <w:rsid w:val="000C6302"/>
    <w:rsid w:val="000C6610"/>
    <w:rsid w:val="000C6FAE"/>
    <w:rsid w:val="000D00B6"/>
    <w:rsid w:val="000D022F"/>
    <w:rsid w:val="000D1E5D"/>
    <w:rsid w:val="000D2D7D"/>
    <w:rsid w:val="000D3C93"/>
    <w:rsid w:val="000D3CBE"/>
    <w:rsid w:val="000D3E39"/>
    <w:rsid w:val="000D423C"/>
    <w:rsid w:val="000D542C"/>
    <w:rsid w:val="000D5BCB"/>
    <w:rsid w:val="000D7B5E"/>
    <w:rsid w:val="000E24C2"/>
    <w:rsid w:val="000E3723"/>
    <w:rsid w:val="000E4A8D"/>
    <w:rsid w:val="000E5AAD"/>
    <w:rsid w:val="000E5D7E"/>
    <w:rsid w:val="000E5EA1"/>
    <w:rsid w:val="000E677B"/>
    <w:rsid w:val="000F1152"/>
    <w:rsid w:val="000F1B93"/>
    <w:rsid w:val="000F4FA2"/>
    <w:rsid w:val="000F59AD"/>
    <w:rsid w:val="000F63F8"/>
    <w:rsid w:val="000F67E3"/>
    <w:rsid w:val="001007EF"/>
    <w:rsid w:val="00100D7F"/>
    <w:rsid w:val="001010AB"/>
    <w:rsid w:val="00101B11"/>
    <w:rsid w:val="001020E2"/>
    <w:rsid w:val="0010328A"/>
    <w:rsid w:val="00104B1A"/>
    <w:rsid w:val="00107A14"/>
    <w:rsid w:val="00107DBC"/>
    <w:rsid w:val="00107E73"/>
    <w:rsid w:val="001109C9"/>
    <w:rsid w:val="00110B07"/>
    <w:rsid w:val="0011214D"/>
    <w:rsid w:val="00112503"/>
    <w:rsid w:val="001129C9"/>
    <w:rsid w:val="00113601"/>
    <w:rsid w:val="00113728"/>
    <w:rsid w:val="0011446E"/>
    <w:rsid w:val="001149E4"/>
    <w:rsid w:val="00115173"/>
    <w:rsid w:val="0011517E"/>
    <w:rsid w:val="001154C1"/>
    <w:rsid w:val="0011582E"/>
    <w:rsid w:val="00116B69"/>
    <w:rsid w:val="00120B3D"/>
    <w:rsid w:val="00120E12"/>
    <w:rsid w:val="00121501"/>
    <w:rsid w:val="00121B89"/>
    <w:rsid w:val="0012259A"/>
    <w:rsid w:val="00122E34"/>
    <w:rsid w:val="0013049E"/>
    <w:rsid w:val="00130548"/>
    <w:rsid w:val="00130733"/>
    <w:rsid w:val="00130D42"/>
    <w:rsid w:val="00130EAC"/>
    <w:rsid w:val="00130F32"/>
    <w:rsid w:val="0013120B"/>
    <w:rsid w:val="00131BA8"/>
    <w:rsid w:val="00131DFF"/>
    <w:rsid w:val="00132A7A"/>
    <w:rsid w:val="00134249"/>
    <w:rsid w:val="001348F9"/>
    <w:rsid w:val="00134CCB"/>
    <w:rsid w:val="00135C7B"/>
    <w:rsid w:val="00136060"/>
    <w:rsid w:val="0013669E"/>
    <w:rsid w:val="001411D7"/>
    <w:rsid w:val="001414E3"/>
    <w:rsid w:val="001419C6"/>
    <w:rsid w:val="00141D30"/>
    <w:rsid w:val="0014294D"/>
    <w:rsid w:val="00144CE6"/>
    <w:rsid w:val="00146122"/>
    <w:rsid w:val="0015074C"/>
    <w:rsid w:val="001510A5"/>
    <w:rsid w:val="0015114A"/>
    <w:rsid w:val="001513EB"/>
    <w:rsid w:val="0015140D"/>
    <w:rsid w:val="00152F67"/>
    <w:rsid w:val="00153FA8"/>
    <w:rsid w:val="0015412B"/>
    <w:rsid w:val="00155A1D"/>
    <w:rsid w:val="00156971"/>
    <w:rsid w:val="00156E7C"/>
    <w:rsid w:val="00157F4D"/>
    <w:rsid w:val="00160A92"/>
    <w:rsid w:val="00160BF6"/>
    <w:rsid w:val="00160C3C"/>
    <w:rsid w:val="00160FA8"/>
    <w:rsid w:val="001626B0"/>
    <w:rsid w:val="00163028"/>
    <w:rsid w:val="00163059"/>
    <w:rsid w:val="00163AAE"/>
    <w:rsid w:val="00164D05"/>
    <w:rsid w:val="00164ED2"/>
    <w:rsid w:val="0016535F"/>
    <w:rsid w:val="0016572A"/>
    <w:rsid w:val="001667E1"/>
    <w:rsid w:val="001671EA"/>
    <w:rsid w:val="001676B9"/>
    <w:rsid w:val="001678E0"/>
    <w:rsid w:val="0017118F"/>
    <w:rsid w:val="001715DE"/>
    <w:rsid w:val="0017286F"/>
    <w:rsid w:val="00172C04"/>
    <w:rsid w:val="00172E3B"/>
    <w:rsid w:val="00174091"/>
    <w:rsid w:val="001740F3"/>
    <w:rsid w:val="001745DC"/>
    <w:rsid w:val="00175EC6"/>
    <w:rsid w:val="001768B5"/>
    <w:rsid w:val="0018045B"/>
    <w:rsid w:val="0018055C"/>
    <w:rsid w:val="001806CB"/>
    <w:rsid w:val="00181148"/>
    <w:rsid w:val="00181386"/>
    <w:rsid w:val="001816B8"/>
    <w:rsid w:val="00181EED"/>
    <w:rsid w:val="00182E26"/>
    <w:rsid w:val="00183C11"/>
    <w:rsid w:val="00183F22"/>
    <w:rsid w:val="001843E8"/>
    <w:rsid w:val="00184A88"/>
    <w:rsid w:val="00184AE7"/>
    <w:rsid w:val="00184AFD"/>
    <w:rsid w:val="00185296"/>
    <w:rsid w:val="00185385"/>
    <w:rsid w:val="001859F9"/>
    <w:rsid w:val="001866BE"/>
    <w:rsid w:val="00190ADA"/>
    <w:rsid w:val="00192141"/>
    <w:rsid w:val="00192432"/>
    <w:rsid w:val="00195B1E"/>
    <w:rsid w:val="001966ED"/>
    <w:rsid w:val="001969B1"/>
    <w:rsid w:val="00196A37"/>
    <w:rsid w:val="0019779E"/>
    <w:rsid w:val="00197F2D"/>
    <w:rsid w:val="001A3D7A"/>
    <w:rsid w:val="001A4BB7"/>
    <w:rsid w:val="001A56A2"/>
    <w:rsid w:val="001A5A96"/>
    <w:rsid w:val="001A74AA"/>
    <w:rsid w:val="001A7A37"/>
    <w:rsid w:val="001A7A78"/>
    <w:rsid w:val="001A7D95"/>
    <w:rsid w:val="001A7DB6"/>
    <w:rsid w:val="001B0AEA"/>
    <w:rsid w:val="001B3995"/>
    <w:rsid w:val="001B5915"/>
    <w:rsid w:val="001B5A97"/>
    <w:rsid w:val="001B647D"/>
    <w:rsid w:val="001B6B5D"/>
    <w:rsid w:val="001B7961"/>
    <w:rsid w:val="001B7ADE"/>
    <w:rsid w:val="001C00E9"/>
    <w:rsid w:val="001C095C"/>
    <w:rsid w:val="001C0D72"/>
    <w:rsid w:val="001C12FE"/>
    <w:rsid w:val="001C1607"/>
    <w:rsid w:val="001C1EA0"/>
    <w:rsid w:val="001C254B"/>
    <w:rsid w:val="001C33BF"/>
    <w:rsid w:val="001C4018"/>
    <w:rsid w:val="001C7BB5"/>
    <w:rsid w:val="001D0095"/>
    <w:rsid w:val="001D0964"/>
    <w:rsid w:val="001D0DF1"/>
    <w:rsid w:val="001D1809"/>
    <w:rsid w:val="001D24D6"/>
    <w:rsid w:val="001D27B4"/>
    <w:rsid w:val="001D328D"/>
    <w:rsid w:val="001D3B05"/>
    <w:rsid w:val="001D4400"/>
    <w:rsid w:val="001D4CA4"/>
    <w:rsid w:val="001D5668"/>
    <w:rsid w:val="001D5B2F"/>
    <w:rsid w:val="001D6012"/>
    <w:rsid w:val="001D631F"/>
    <w:rsid w:val="001D6AB6"/>
    <w:rsid w:val="001E0352"/>
    <w:rsid w:val="001E061F"/>
    <w:rsid w:val="001E14E0"/>
    <w:rsid w:val="001E2D2A"/>
    <w:rsid w:val="001E3914"/>
    <w:rsid w:val="001E4A2B"/>
    <w:rsid w:val="001E5F9B"/>
    <w:rsid w:val="001E7857"/>
    <w:rsid w:val="001F0099"/>
    <w:rsid w:val="001F029A"/>
    <w:rsid w:val="001F140F"/>
    <w:rsid w:val="001F267D"/>
    <w:rsid w:val="001F5CB0"/>
    <w:rsid w:val="001F6155"/>
    <w:rsid w:val="001F6B65"/>
    <w:rsid w:val="001F78AF"/>
    <w:rsid w:val="001F7923"/>
    <w:rsid w:val="001F7AD1"/>
    <w:rsid w:val="00200DBB"/>
    <w:rsid w:val="00201C81"/>
    <w:rsid w:val="00201DBB"/>
    <w:rsid w:val="00202642"/>
    <w:rsid w:val="002029BE"/>
    <w:rsid w:val="00204F19"/>
    <w:rsid w:val="002058E9"/>
    <w:rsid w:val="00205907"/>
    <w:rsid w:val="00205967"/>
    <w:rsid w:val="002072A0"/>
    <w:rsid w:val="0020766C"/>
    <w:rsid w:val="00207925"/>
    <w:rsid w:val="002100C3"/>
    <w:rsid w:val="00210368"/>
    <w:rsid w:val="002118C0"/>
    <w:rsid w:val="002126A1"/>
    <w:rsid w:val="00212FE5"/>
    <w:rsid w:val="002130DE"/>
    <w:rsid w:val="00213F8F"/>
    <w:rsid w:val="00214510"/>
    <w:rsid w:val="00214C18"/>
    <w:rsid w:val="00214C5F"/>
    <w:rsid w:val="002161F0"/>
    <w:rsid w:val="002166AC"/>
    <w:rsid w:val="00217031"/>
    <w:rsid w:val="00221514"/>
    <w:rsid w:val="00221CDA"/>
    <w:rsid w:val="00222D8D"/>
    <w:rsid w:val="00223581"/>
    <w:rsid w:val="00223E59"/>
    <w:rsid w:val="002277A0"/>
    <w:rsid w:val="00227F56"/>
    <w:rsid w:val="00230A95"/>
    <w:rsid w:val="0023159F"/>
    <w:rsid w:val="00232289"/>
    <w:rsid w:val="0023268A"/>
    <w:rsid w:val="0023297D"/>
    <w:rsid w:val="0023413C"/>
    <w:rsid w:val="00234528"/>
    <w:rsid w:val="002356CE"/>
    <w:rsid w:val="00235CB9"/>
    <w:rsid w:val="00237B92"/>
    <w:rsid w:val="002411F1"/>
    <w:rsid w:val="0024173C"/>
    <w:rsid w:val="002428DF"/>
    <w:rsid w:val="002435F4"/>
    <w:rsid w:val="00244BEB"/>
    <w:rsid w:val="00245980"/>
    <w:rsid w:val="0024655D"/>
    <w:rsid w:val="00246A15"/>
    <w:rsid w:val="0024712F"/>
    <w:rsid w:val="002505D8"/>
    <w:rsid w:val="00250FF2"/>
    <w:rsid w:val="002517EF"/>
    <w:rsid w:val="00252DA3"/>
    <w:rsid w:val="00253D73"/>
    <w:rsid w:val="002557E6"/>
    <w:rsid w:val="00256423"/>
    <w:rsid w:val="00256FBC"/>
    <w:rsid w:val="00260C76"/>
    <w:rsid w:val="002616C0"/>
    <w:rsid w:val="002619C0"/>
    <w:rsid w:val="00262B54"/>
    <w:rsid w:val="00263440"/>
    <w:rsid w:val="00263FDB"/>
    <w:rsid w:val="002643D9"/>
    <w:rsid w:val="0026495B"/>
    <w:rsid w:val="00265544"/>
    <w:rsid w:val="0026577D"/>
    <w:rsid w:val="0026690B"/>
    <w:rsid w:val="00266A66"/>
    <w:rsid w:val="0027137A"/>
    <w:rsid w:val="002716C5"/>
    <w:rsid w:val="00272F4F"/>
    <w:rsid w:val="0027330D"/>
    <w:rsid w:val="00273CBD"/>
    <w:rsid w:val="002740E1"/>
    <w:rsid w:val="002744AB"/>
    <w:rsid w:val="00274784"/>
    <w:rsid w:val="002747F4"/>
    <w:rsid w:val="00274DC8"/>
    <w:rsid w:val="00275AA6"/>
    <w:rsid w:val="002762B1"/>
    <w:rsid w:val="00277020"/>
    <w:rsid w:val="002778F2"/>
    <w:rsid w:val="00277C75"/>
    <w:rsid w:val="0028021C"/>
    <w:rsid w:val="002811C7"/>
    <w:rsid w:val="0028190F"/>
    <w:rsid w:val="002836F4"/>
    <w:rsid w:val="0028439E"/>
    <w:rsid w:val="002900A4"/>
    <w:rsid w:val="00290E21"/>
    <w:rsid w:val="002914BF"/>
    <w:rsid w:val="00291E93"/>
    <w:rsid w:val="00292326"/>
    <w:rsid w:val="002941F5"/>
    <w:rsid w:val="00294D32"/>
    <w:rsid w:val="00294FCD"/>
    <w:rsid w:val="002968AF"/>
    <w:rsid w:val="00297CC6"/>
    <w:rsid w:val="002A0BC2"/>
    <w:rsid w:val="002A1014"/>
    <w:rsid w:val="002A153F"/>
    <w:rsid w:val="002A3F95"/>
    <w:rsid w:val="002A54A1"/>
    <w:rsid w:val="002A5555"/>
    <w:rsid w:val="002A5F07"/>
    <w:rsid w:val="002A6D8D"/>
    <w:rsid w:val="002B14D2"/>
    <w:rsid w:val="002B164C"/>
    <w:rsid w:val="002B1A7A"/>
    <w:rsid w:val="002B1E56"/>
    <w:rsid w:val="002B1FD6"/>
    <w:rsid w:val="002B2287"/>
    <w:rsid w:val="002B32FE"/>
    <w:rsid w:val="002B3C8B"/>
    <w:rsid w:val="002B4459"/>
    <w:rsid w:val="002B70F0"/>
    <w:rsid w:val="002B72AC"/>
    <w:rsid w:val="002B77C2"/>
    <w:rsid w:val="002C035A"/>
    <w:rsid w:val="002C18B8"/>
    <w:rsid w:val="002C3473"/>
    <w:rsid w:val="002C3548"/>
    <w:rsid w:val="002C48AD"/>
    <w:rsid w:val="002C4D75"/>
    <w:rsid w:val="002C661D"/>
    <w:rsid w:val="002C6683"/>
    <w:rsid w:val="002C6F63"/>
    <w:rsid w:val="002C7004"/>
    <w:rsid w:val="002C7718"/>
    <w:rsid w:val="002D00FE"/>
    <w:rsid w:val="002D1A50"/>
    <w:rsid w:val="002D3380"/>
    <w:rsid w:val="002D3ACB"/>
    <w:rsid w:val="002D4A5F"/>
    <w:rsid w:val="002D641D"/>
    <w:rsid w:val="002D6B16"/>
    <w:rsid w:val="002D73A3"/>
    <w:rsid w:val="002D7AF5"/>
    <w:rsid w:val="002E04AF"/>
    <w:rsid w:val="002E173A"/>
    <w:rsid w:val="002E1A1B"/>
    <w:rsid w:val="002E2396"/>
    <w:rsid w:val="002E3E27"/>
    <w:rsid w:val="002E4827"/>
    <w:rsid w:val="002E4EF4"/>
    <w:rsid w:val="002E5755"/>
    <w:rsid w:val="002E5838"/>
    <w:rsid w:val="002E6323"/>
    <w:rsid w:val="002E6351"/>
    <w:rsid w:val="002F08EF"/>
    <w:rsid w:val="002F0985"/>
    <w:rsid w:val="002F0B11"/>
    <w:rsid w:val="002F1351"/>
    <w:rsid w:val="002F2551"/>
    <w:rsid w:val="002F2B41"/>
    <w:rsid w:val="002F2CAF"/>
    <w:rsid w:val="002F3736"/>
    <w:rsid w:val="002F408D"/>
    <w:rsid w:val="002F42E5"/>
    <w:rsid w:val="002F43BA"/>
    <w:rsid w:val="002F44AC"/>
    <w:rsid w:val="002F4B2C"/>
    <w:rsid w:val="002F5B83"/>
    <w:rsid w:val="002F705E"/>
    <w:rsid w:val="00300988"/>
    <w:rsid w:val="00302D1C"/>
    <w:rsid w:val="00302D2F"/>
    <w:rsid w:val="00303957"/>
    <w:rsid w:val="00304045"/>
    <w:rsid w:val="00304D2F"/>
    <w:rsid w:val="00305475"/>
    <w:rsid w:val="003056A0"/>
    <w:rsid w:val="003057CC"/>
    <w:rsid w:val="00305C0D"/>
    <w:rsid w:val="0030635B"/>
    <w:rsid w:val="0030653A"/>
    <w:rsid w:val="00306560"/>
    <w:rsid w:val="00307FE1"/>
    <w:rsid w:val="003104CD"/>
    <w:rsid w:val="0031126A"/>
    <w:rsid w:val="00313080"/>
    <w:rsid w:val="003134F7"/>
    <w:rsid w:val="003139A6"/>
    <w:rsid w:val="003140F5"/>
    <w:rsid w:val="00314998"/>
    <w:rsid w:val="003167A5"/>
    <w:rsid w:val="00316B99"/>
    <w:rsid w:val="003204BA"/>
    <w:rsid w:val="00320AD1"/>
    <w:rsid w:val="00321D2E"/>
    <w:rsid w:val="00322354"/>
    <w:rsid w:val="003229E0"/>
    <w:rsid w:val="00323CCC"/>
    <w:rsid w:val="00323F8D"/>
    <w:rsid w:val="00325FCC"/>
    <w:rsid w:val="003269AC"/>
    <w:rsid w:val="003275DF"/>
    <w:rsid w:val="00327646"/>
    <w:rsid w:val="00327695"/>
    <w:rsid w:val="0033088A"/>
    <w:rsid w:val="0033093E"/>
    <w:rsid w:val="00332361"/>
    <w:rsid w:val="0033263F"/>
    <w:rsid w:val="003326C0"/>
    <w:rsid w:val="00334114"/>
    <w:rsid w:val="003343A4"/>
    <w:rsid w:val="00334CC3"/>
    <w:rsid w:val="00334F6A"/>
    <w:rsid w:val="00336752"/>
    <w:rsid w:val="003400A3"/>
    <w:rsid w:val="003401CE"/>
    <w:rsid w:val="003407D8"/>
    <w:rsid w:val="003408C7"/>
    <w:rsid w:val="0034093C"/>
    <w:rsid w:val="0034177B"/>
    <w:rsid w:val="003423B4"/>
    <w:rsid w:val="003426CC"/>
    <w:rsid w:val="00342722"/>
    <w:rsid w:val="003432C1"/>
    <w:rsid w:val="00343B01"/>
    <w:rsid w:val="00343CFB"/>
    <w:rsid w:val="00343F84"/>
    <w:rsid w:val="003442C1"/>
    <w:rsid w:val="0034438F"/>
    <w:rsid w:val="00344668"/>
    <w:rsid w:val="00344AD8"/>
    <w:rsid w:val="00344CDC"/>
    <w:rsid w:val="00344E16"/>
    <w:rsid w:val="00346B96"/>
    <w:rsid w:val="003475C6"/>
    <w:rsid w:val="00347ED6"/>
    <w:rsid w:val="00350190"/>
    <w:rsid w:val="00351E44"/>
    <w:rsid w:val="003521EE"/>
    <w:rsid w:val="00352F04"/>
    <w:rsid w:val="00354B90"/>
    <w:rsid w:val="003558BE"/>
    <w:rsid w:val="003562D0"/>
    <w:rsid w:val="00356A6D"/>
    <w:rsid w:val="00357425"/>
    <w:rsid w:val="0036077F"/>
    <w:rsid w:val="00360BE0"/>
    <w:rsid w:val="00361A5E"/>
    <w:rsid w:val="00364249"/>
    <w:rsid w:val="003657F1"/>
    <w:rsid w:val="0036692F"/>
    <w:rsid w:val="00367B5D"/>
    <w:rsid w:val="00367CA8"/>
    <w:rsid w:val="00367E12"/>
    <w:rsid w:val="00370358"/>
    <w:rsid w:val="0037036A"/>
    <w:rsid w:val="0037036D"/>
    <w:rsid w:val="0037052F"/>
    <w:rsid w:val="003707C4"/>
    <w:rsid w:val="00371177"/>
    <w:rsid w:val="00371A39"/>
    <w:rsid w:val="003733C6"/>
    <w:rsid w:val="00374C48"/>
    <w:rsid w:val="0037627C"/>
    <w:rsid w:val="00376D94"/>
    <w:rsid w:val="003776E2"/>
    <w:rsid w:val="00377C48"/>
    <w:rsid w:val="00381AB0"/>
    <w:rsid w:val="003823EF"/>
    <w:rsid w:val="00382E07"/>
    <w:rsid w:val="00383D5D"/>
    <w:rsid w:val="00387275"/>
    <w:rsid w:val="0038777C"/>
    <w:rsid w:val="003878F6"/>
    <w:rsid w:val="00387D2F"/>
    <w:rsid w:val="00387DAD"/>
    <w:rsid w:val="00390000"/>
    <w:rsid w:val="00390DA5"/>
    <w:rsid w:val="00391B38"/>
    <w:rsid w:val="00391BD8"/>
    <w:rsid w:val="0039463A"/>
    <w:rsid w:val="00395283"/>
    <w:rsid w:val="00395F41"/>
    <w:rsid w:val="003970EE"/>
    <w:rsid w:val="003A0B9A"/>
    <w:rsid w:val="003A0CCC"/>
    <w:rsid w:val="003A0ECB"/>
    <w:rsid w:val="003A273E"/>
    <w:rsid w:val="003A3145"/>
    <w:rsid w:val="003A382B"/>
    <w:rsid w:val="003A4D58"/>
    <w:rsid w:val="003A592C"/>
    <w:rsid w:val="003A6712"/>
    <w:rsid w:val="003A67E0"/>
    <w:rsid w:val="003A7018"/>
    <w:rsid w:val="003A73C7"/>
    <w:rsid w:val="003A7BFA"/>
    <w:rsid w:val="003A7C8C"/>
    <w:rsid w:val="003B0124"/>
    <w:rsid w:val="003B034F"/>
    <w:rsid w:val="003B27A2"/>
    <w:rsid w:val="003B343B"/>
    <w:rsid w:val="003B4264"/>
    <w:rsid w:val="003B4882"/>
    <w:rsid w:val="003B5AAD"/>
    <w:rsid w:val="003B5D70"/>
    <w:rsid w:val="003C22CE"/>
    <w:rsid w:val="003C509A"/>
    <w:rsid w:val="003C56C9"/>
    <w:rsid w:val="003C62EA"/>
    <w:rsid w:val="003C6591"/>
    <w:rsid w:val="003C69B8"/>
    <w:rsid w:val="003C6EA7"/>
    <w:rsid w:val="003C7344"/>
    <w:rsid w:val="003C7932"/>
    <w:rsid w:val="003C7CB2"/>
    <w:rsid w:val="003D037E"/>
    <w:rsid w:val="003D0472"/>
    <w:rsid w:val="003D1E5D"/>
    <w:rsid w:val="003D2D71"/>
    <w:rsid w:val="003D4270"/>
    <w:rsid w:val="003D6211"/>
    <w:rsid w:val="003D62A1"/>
    <w:rsid w:val="003D6A07"/>
    <w:rsid w:val="003D7C48"/>
    <w:rsid w:val="003D7D5F"/>
    <w:rsid w:val="003E0CBF"/>
    <w:rsid w:val="003E0EE9"/>
    <w:rsid w:val="003E14A7"/>
    <w:rsid w:val="003E251F"/>
    <w:rsid w:val="003E37D9"/>
    <w:rsid w:val="003E552A"/>
    <w:rsid w:val="003E71CF"/>
    <w:rsid w:val="003E7BE9"/>
    <w:rsid w:val="003E7D75"/>
    <w:rsid w:val="003F1690"/>
    <w:rsid w:val="003F175A"/>
    <w:rsid w:val="003F1A8B"/>
    <w:rsid w:val="003F3980"/>
    <w:rsid w:val="003F455D"/>
    <w:rsid w:val="003F4B40"/>
    <w:rsid w:val="003F5E8A"/>
    <w:rsid w:val="003F7CE3"/>
    <w:rsid w:val="004001A7"/>
    <w:rsid w:val="00400FDC"/>
    <w:rsid w:val="00401EF2"/>
    <w:rsid w:val="0040245E"/>
    <w:rsid w:val="004038D3"/>
    <w:rsid w:val="004049D7"/>
    <w:rsid w:val="00404BC0"/>
    <w:rsid w:val="00404D4F"/>
    <w:rsid w:val="004064ED"/>
    <w:rsid w:val="00406D73"/>
    <w:rsid w:val="00406E98"/>
    <w:rsid w:val="00407AA4"/>
    <w:rsid w:val="00407D30"/>
    <w:rsid w:val="00410206"/>
    <w:rsid w:val="00410410"/>
    <w:rsid w:val="004105B3"/>
    <w:rsid w:val="004115DE"/>
    <w:rsid w:val="0041205A"/>
    <w:rsid w:val="00412220"/>
    <w:rsid w:val="0041396A"/>
    <w:rsid w:val="00413EFB"/>
    <w:rsid w:val="00415413"/>
    <w:rsid w:val="00416930"/>
    <w:rsid w:val="004171E6"/>
    <w:rsid w:val="00417515"/>
    <w:rsid w:val="0042080E"/>
    <w:rsid w:val="00420A47"/>
    <w:rsid w:val="00424569"/>
    <w:rsid w:val="00424E7B"/>
    <w:rsid w:val="00425F73"/>
    <w:rsid w:val="00426413"/>
    <w:rsid w:val="00426886"/>
    <w:rsid w:val="004312C3"/>
    <w:rsid w:val="0043187A"/>
    <w:rsid w:val="00432AAA"/>
    <w:rsid w:val="004348B9"/>
    <w:rsid w:val="00435CBE"/>
    <w:rsid w:val="00436798"/>
    <w:rsid w:val="00436E16"/>
    <w:rsid w:val="00442392"/>
    <w:rsid w:val="00442726"/>
    <w:rsid w:val="00443F91"/>
    <w:rsid w:val="0044492B"/>
    <w:rsid w:val="0044587D"/>
    <w:rsid w:val="00446E93"/>
    <w:rsid w:val="00447256"/>
    <w:rsid w:val="00447286"/>
    <w:rsid w:val="004473D1"/>
    <w:rsid w:val="00447617"/>
    <w:rsid w:val="00450BAE"/>
    <w:rsid w:val="00451171"/>
    <w:rsid w:val="00454150"/>
    <w:rsid w:val="00454E3F"/>
    <w:rsid w:val="00455B8F"/>
    <w:rsid w:val="00456283"/>
    <w:rsid w:val="00460A62"/>
    <w:rsid w:val="00461E7F"/>
    <w:rsid w:val="00462B9A"/>
    <w:rsid w:val="004633DC"/>
    <w:rsid w:val="0046349F"/>
    <w:rsid w:val="004645AF"/>
    <w:rsid w:val="00464FF7"/>
    <w:rsid w:val="0046625E"/>
    <w:rsid w:val="00467AFA"/>
    <w:rsid w:val="0047021C"/>
    <w:rsid w:val="00470566"/>
    <w:rsid w:val="00471C7E"/>
    <w:rsid w:val="00473133"/>
    <w:rsid w:val="00473588"/>
    <w:rsid w:val="00474CE6"/>
    <w:rsid w:val="00476245"/>
    <w:rsid w:val="004763BC"/>
    <w:rsid w:val="00476E2D"/>
    <w:rsid w:val="0048053F"/>
    <w:rsid w:val="0048055D"/>
    <w:rsid w:val="0048228E"/>
    <w:rsid w:val="004828B3"/>
    <w:rsid w:val="004831C7"/>
    <w:rsid w:val="004852B8"/>
    <w:rsid w:val="00486696"/>
    <w:rsid w:val="004873BB"/>
    <w:rsid w:val="004876D4"/>
    <w:rsid w:val="004904B1"/>
    <w:rsid w:val="004916C1"/>
    <w:rsid w:val="004918A6"/>
    <w:rsid w:val="0049193C"/>
    <w:rsid w:val="00491972"/>
    <w:rsid w:val="0049595A"/>
    <w:rsid w:val="004962EF"/>
    <w:rsid w:val="004A0238"/>
    <w:rsid w:val="004A1F43"/>
    <w:rsid w:val="004A2F37"/>
    <w:rsid w:val="004A3170"/>
    <w:rsid w:val="004A3502"/>
    <w:rsid w:val="004A375B"/>
    <w:rsid w:val="004A4141"/>
    <w:rsid w:val="004B2C05"/>
    <w:rsid w:val="004B4555"/>
    <w:rsid w:val="004B4E49"/>
    <w:rsid w:val="004B5CF8"/>
    <w:rsid w:val="004B6B3D"/>
    <w:rsid w:val="004B6ED3"/>
    <w:rsid w:val="004B7765"/>
    <w:rsid w:val="004C077C"/>
    <w:rsid w:val="004C07C1"/>
    <w:rsid w:val="004C0C2A"/>
    <w:rsid w:val="004C1EFA"/>
    <w:rsid w:val="004C1FB8"/>
    <w:rsid w:val="004C2E19"/>
    <w:rsid w:val="004C38BE"/>
    <w:rsid w:val="004C5732"/>
    <w:rsid w:val="004C5865"/>
    <w:rsid w:val="004C6453"/>
    <w:rsid w:val="004C6F3A"/>
    <w:rsid w:val="004C7829"/>
    <w:rsid w:val="004D0414"/>
    <w:rsid w:val="004D0F9E"/>
    <w:rsid w:val="004D207B"/>
    <w:rsid w:val="004D4411"/>
    <w:rsid w:val="004D4713"/>
    <w:rsid w:val="004D54FC"/>
    <w:rsid w:val="004D5F61"/>
    <w:rsid w:val="004E0181"/>
    <w:rsid w:val="004E079D"/>
    <w:rsid w:val="004E2F88"/>
    <w:rsid w:val="004E306D"/>
    <w:rsid w:val="004E3BDC"/>
    <w:rsid w:val="004E3F01"/>
    <w:rsid w:val="004E6ADB"/>
    <w:rsid w:val="004F12B1"/>
    <w:rsid w:val="004F1956"/>
    <w:rsid w:val="004F1A59"/>
    <w:rsid w:val="004F1F87"/>
    <w:rsid w:val="004F321A"/>
    <w:rsid w:val="004F4F8D"/>
    <w:rsid w:val="004F562F"/>
    <w:rsid w:val="004F5B0B"/>
    <w:rsid w:val="004F64D0"/>
    <w:rsid w:val="004F6E9D"/>
    <w:rsid w:val="00500548"/>
    <w:rsid w:val="00504F1A"/>
    <w:rsid w:val="00505550"/>
    <w:rsid w:val="00506A93"/>
    <w:rsid w:val="005071B5"/>
    <w:rsid w:val="00511B23"/>
    <w:rsid w:val="00512768"/>
    <w:rsid w:val="005129C9"/>
    <w:rsid w:val="005140F2"/>
    <w:rsid w:val="005143A6"/>
    <w:rsid w:val="005147E1"/>
    <w:rsid w:val="00514CE4"/>
    <w:rsid w:val="005155FF"/>
    <w:rsid w:val="00515C38"/>
    <w:rsid w:val="0051614E"/>
    <w:rsid w:val="00517069"/>
    <w:rsid w:val="00517339"/>
    <w:rsid w:val="00517EDF"/>
    <w:rsid w:val="00520595"/>
    <w:rsid w:val="005212AB"/>
    <w:rsid w:val="00521386"/>
    <w:rsid w:val="005216CE"/>
    <w:rsid w:val="00521A9D"/>
    <w:rsid w:val="00523402"/>
    <w:rsid w:val="00523BFB"/>
    <w:rsid w:val="0052452D"/>
    <w:rsid w:val="005250AD"/>
    <w:rsid w:val="0052517F"/>
    <w:rsid w:val="0052574A"/>
    <w:rsid w:val="00525A70"/>
    <w:rsid w:val="00525AD9"/>
    <w:rsid w:val="00530662"/>
    <w:rsid w:val="005321D6"/>
    <w:rsid w:val="00532DD0"/>
    <w:rsid w:val="00533FC4"/>
    <w:rsid w:val="0053437A"/>
    <w:rsid w:val="00534D3D"/>
    <w:rsid w:val="005359F2"/>
    <w:rsid w:val="00535A57"/>
    <w:rsid w:val="00535C63"/>
    <w:rsid w:val="00536779"/>
    <w:rsid w:val="00536DE9"/>
    <w:rsid w:val="00537567"/>
    <w:rsid w:val="005403C6"/>
    <w:rsid w:val="005408B7"/>
    <w:rsid w:val="00541509"/>
    <w:rsid w:val="00542030"/>
    <w:rsid w:val="00544100"/>
    <w:rsid w:val="0054590E"/>
    <w:rsid w:val="0054704A"/>
    <w:rsid w:val="00547611"/>
    <w:rsid w:val="00547CD0"/>
    <w:rsid w:val="005518CA"/>
    <w:rsid w:val="00551B26"/>
    <w:rsid w:val="00552D1A"/>
    <w:rsid w:val="005540CF"/>
    <w:rsid w:val="00561D45"/>
    <w:rsid w:val="005628C0"/>
    <w:rsid w:val="00563932"/>
    <w:rsid w:val="0056619B"/>
    <w:rsid w:val="00567A50"/>
    <w:rsid w:val="005718A3"/>
    <w:rsid w:val="005719C6"/>
    <w:rsid w:val="005731E2"/>
    <w:rsid w:val="005732F4"/>
    <w:rsid w:val="005774C8"/>
    <w:rsid w:val="00577BF7"/>
    <w:rsid w:val="00581A1A"/>
    <w:rsid w:val="00581A8A"/>
    <w:rsid w:val="00581C2F"/>
    <w:rsid w:val="00581EAA"/>
    <w:rsid w:val="00583394"/>
    <w:rsid w:val="00584CDF"/>
    <w:rsid w:val="00587A12"/>
    <w:rsid w:val="00591C92"/>
    <w:rsid w:val="00594E0B"/>
    <w:rsid w:val="00595286"/>
    <w:rsid w:val="00595988"/>
    <w:rsid w:val="00596C1F"/>
    <w:rsid w:val="00596C3F"/>
    <w:rsid w:val="005A0B2D"/>
    <w:rsid w:val="005A1FA8"/>
    <w:rsid w:val="005A29B6"/>
    <w:rsid w:val="005A3F5E"/>
    <w:rsid w:val="005A420C"/>
    <w:rsid w:val="005A4E2A"/>
    <w:rsid w:val="005A6E23"/>
    <w:rsid w:val="005A6E74"/>
    <w:rsid w:val="005B01AA"/>
    <w:rsid w:val="005B158A"/>
    <w:rsid w:val="005B1B15"/>
    <w:rsid w:val="005B2440"/>
    <w:rsid w:val="005B3893"/>
    <w:rsid w:val="005B3CB5"/>
    <w:rsid w:val="005B41C9"/>
    <w:rsid w:val="005B4455"/>
    <w:rsid w:val="005B5AF7"/>
    <w:rsid w:val="005B610E"/>
    <w:rsid w:val="005B64F5"/>
    <w:rsid w:val="005B6506"/>
    <w:rsid w:val="005B6588"/>
    <w:rsid w:val="005B68FD"/>
    <w:rsid w:val="005B6C63"/>
    <w:rsid w:val="005B775C"/>
    <w:rsid w:val="005B7D74"/>
    <w:rsid w:val="005B7FE8"/>
    <w:rsid w:val="005C17A7"/>
    <w:rsid w:val="005C206C"/>
    <w:rsid w:val="005C2093"/>
    <w:rsid w:val="005C22A9"/>
    <w:rsid w:val="005C2CAD"/>
    <w:rsid w:val="005C3CE9"/>
    <w:rsid w:val="005C662C"/>
    <w:rsid w:val="005C691E"/>
    <w:rsid w:val="005C6D4A"/>
    <w:rsid w:val="005C6F33"/>
    <w:rsid w:val="005C7292"/>
    <w:rsid w:val="005D0F34"/>
    <w:rsid w:val="005D117E"/>
    <w:rsid w:val="005D232E"/>
    <w:rsid w:val="005D3BA1"/>
    <w:rsid w:val="005D4521"/>
    <w:rsid w:val="005D6625"/>
    <w:rsid w:val="005D7840"/>
    <w:rsid w:val="005E06A8"/>
    <w:rsid w:val="005E081C"/>
    <w:rsid w:val="005E4F7D"/>
    <w:rsid w:val="005E52C4"/>
    <w:rsid w:val="005E7445"/>
    <w:rsid w:val="005E745C"/>
    <w:rsid w:val="005F1445"/>
    <w:rsid w:val="005F1452"/>
    <w:rsid w:val="005F1FAF"/>
    <w:rsid w:val="005F23EB"/>
    <w:rsid w:val="005F2614"/>
    <w:rsid w:val="005F2903"/>
    <w:rsid w:val="005F2AB2"/>
    <w:rsid w:val="005F47CE"/>
    <w:rsid w:val="005F4BE1"/>
    <w:rsid w:val="005F60B8"/>
    <w:rsid w:val="005F7310"/>
    <w:rsid w:val="005F79CC"/>
    <w:rsid w:val="00600985"/>
    <w:rsid w:val="00601DB9"/>
    <w:rsid w:val="006020AA"/>
    <w:rsid w:val="00602CD6"/>
    <w:rsid w:val="0060416D"/>
    <w:rsid w:val="0060449A"/>
    <w:rsid w:val="00605065"/>
    <w:rsid w:val="00605259"/>
    <w:rsid w:val="00607374"/>
    <w:rsid w:val="00607401"/>
    <w:rsid w:val="00607EAE"/>
    <w:rsid w:val="006102EF"/>
    <w:rsid w:val="00611AA6"/>
    <w:rsid w:val="0061274A"/>
    <w:rsid w:val="00613877"/>
    <w:rsid w:val="00613E95"/>
    <w:rsid w:val="00614162"/>
    <w:rsid w:val="00614A63"/>
    <w:rsid w:val="00614CB4"/>
    <w:rsid w:val="00615AC4"/>
    <w:rsid w:val="00616811"/>
    <w:rsid w:val="00616C87"/>
    <w:rsid w:val="00617289"/>
    <w:rsid w:val="00617E75"/>
    <w:rsid w:val="00620DAE"/>
    <w:rsid w:val="00621C69"/>
    <w:rsid w:val="00622C23"/>
    <w:rsid w:val="00623672"/>
    <w:rsid w:val="00623ED6"/>
    <w:rsid w:val="006249DE"/>
    <w:rsid w:val="00624AF2"/>
    <w:rsid w:val="006252EC"/>
    <w:rsid w:val="00626118"/>
    <w:rsid w:val="006266B6"/>
    <w:rsid w:val="00627E91"/>
    <w:rsid w:val="00633E49"/>
    <w:rsid w:val="00634446"/>
    <w:rsid w:val="00635D77"/>
    <w:rsid w:val="006367F0"/>
    <w:rsid w:val="0064059A"/>
    <w:rsid w:val="006422C7"/>
    <w:rsid w:val="00642DC4"/>
    <w:rsid w:val="006432E7"/>
    <w:rsid w:val="00645066"/>
    <w:rsid w:val="006458CD"/>
    <w:rsid w:val="00645949"/>
    <w:rsid w:val="00646463"/>
    <w:rsid w:val="0065024C"/>
    <w:rsid w:val="006519CD"/>
    <w:rsid w:val="00651CB8"/>
    <w:rsid w:val="00652C21"/>
    <w:rsid w:val="006539D1"/>
    <w:rsid w:val="00654026"/>
    <w:rsid w:val="00660760"/>
    <w:rsid w:val="00660786"/>
    <w:rsid w:val="006616E4"/>
    <w:rsid w:val="00661B2C"/>
    <w:rsid w:val="00661FF1"/>
    <w:rsid w:val="00663906"/>
    <w:rsid w:val="00664224"/>
    <w:rsid w:val="00664E1B"/>
    <w:rsid w:val="00664FB1"/>
    <w:rsid w:val="00665FB9"/>
    <w:rsid w:val="006674A2"/>
    <w:rsid w:val="00670302"/>
    <w:rsid w:val="00671BBE"/>
    <w:rsid w:val="00672540"/>
    <w:rsid w:val="00672936"/>
    <w:rsid w:val="00672A3B"/>
    <w:rsid w:val="0067468D"/>
    <w:rsid w:val="00674B49"/>
    <w:rsid w:val="00676767"/>
    <w:rsid w:val="00676C3C"/>
    <w:rsid w:val="006770FD"/>
    <w:rsid w:val="00677B4A"/>
    <w:rsid w:val="00677FE1"/>
    <w:rsid w:val="00680883"/>
    <w:rsid w:val="00680E50"/>
    <w:rsid w:val="006810DE"/>
    <w:rsid w:val="00683043"/>
    <w:rsid w:val="0068421F"/>
    <w:rsid w:val="00684693"/>
    <w:rsid w:val="00687A01"/>
    <w:rsid w:val="00690D98"/>
    <w:rsid w:val="00692802"/>
    <w:rsid w:val="00693020"/>
    <w:rsid w:val="00693A03"/>
    <w:rsid w:val="0069403F"/>
    <w:rsid w:val="006956F7"/>
    <w:rsid w:val="00696060"/>
    <w:rsid w:val="006960BE"/>
    <w:rsid w:val="006965AF"/>
    <w:rsid w:val="00697667"/>
    <w:rsid w:val="006A070E"/>
    <w:rsid w:val="006A161E"/>
    <w:rsid w:val="006A362E"/>
    <w:rsid w:val="006A3DC4"/>
    <w:rsid w:val="006A43DB"/>
    <w:rsid w:val="006A5342"/>
    <w:rsid w:val="006A6524"/>
    <w:rsid w:val="006A681B"/>
    <w:rsid w:val="006A7110"/>
    <w:rsid w:val="006A7178"/>
    <w:rsid w:val="006A75BA"/>
    <w:rsid w:val="006A7A75"/>
    <w:rsid w:val="006B037A"/>
    <w:rsid w:val="006B196E"/>
    <w:rsid w:val="006B35FC"/>
    <w:rsid w:val="006B421C"/>
    <w:rsid w:val="006B55B2"/>
    <w:rsid w:val="006B5919"/>
    <w:rsid w:val="006B5C73"/>
    <w:rsid w:val="006B607A"/>
    <w:rsid w:val="006B7209"/>
    <w:rsid w:val="006B7B71"/>
    <w:rsid w:val="006C0475"/>
    <w:rsid w:val="006C0E01"/>
    <w:rsid w:val="006C1288"/>
    <w:rsid w:val="006C2032"/>
    <w:rsid w:val="006C34B6"/>
    <w:rsid w:val="006C38D1"/>
    <w:rsid w:val="006C4258"/>
    <w:rsid w:val="006C4661"/>
    <w:rsid w:val="006C4BBF"/>
    <w:rsid w:val="006C506E"/>
    <w:rsid w:val="006C59D4"/>
    <w:rsid w:val="006C771D"/>
    <w:rsid w:val="006D16D4"/>
    <w:rsid w:val="006D1C59"/>
    <w:rsid w:val="006D26ED"/>
    <w:rsid w:val="006D27A1"/>
    <w:rsid w:val="006D2DD3"/>
    <w:rsid w:val="006D2F20"/>
    <w:rsid w:val="006D365A"/>
    <w:rsid w:val="006D4980"/>
    <w:rsid w:val="006D4EF2"/>
    <w:rsid w:val="006D54EA"/>
    <w:rsid w:val="006D6EFC"/>
    <w:rsid w:val="006D7315"/>
    <w:rsid w:val="006E0BB3"/>
    <w:rsid w:val="006E1155"/>
    <w:rsid w:val="006E1790"/>
    <w:rsid w:val="006E1AC9"/>
    <w:rsid w:val="006E24D7"/>
    <w:rsid w:val="006E32E7"/>
    <w:rsid w:val="006E3339"/>
    <w:rsid w:val="006E3A90"/>
    <w:rsid w:val="006E4FBE"/>
    <w:rsid w:val="006E5042"/>
    <w:rsid w:val="006E7455"/>
    <w:rsid w:val="006E78BB"/>
    <w:rsid w:val="006E7937"/>
    <w:rsid w:val="006F093B"/>
    <w:rsid w:val="006F110C"/>
    <w:rsid w:val="006F126F"/>
    <w:rsid w:val="006F16BB"/>
    <w:rsid w:val="006F2C46"/>
    <w:rsid w:val="006F301A"/>
    <w:rsid w:val="006F330D"/>
    <w:rsid w:val="006F3E45"/>
    <w:rsid w:val="006F73F5"/>
    <w:rsid w:val="006F7744"/>
    <w:rsid w:val="00700421"/>
    <w:rsid w:val="00701BEA"/>
    <w:rsid w:val="00704BF3"/>
    <w:rsid w:val="00705054"/>
    <w:rsid w:val="0070563E"/>
    <w:rsid w:val="00705786"/>
    <w:rsid w:val="007070AA"/>
    <w:rsid w:val="00710363"/>
    <w:rsid w:val="0071094E"/>
    <w:rsid w:val="0071177E"/>
    <w:rsid w:val="007124B9"/>
    <w:rsid w:val="00713B43"/>
    <w:rsid w:val="007140FD"/>
    <w:rsid w:val="00714892"/>
    <w:rsid w:val="00714C02"/>
    <w:rsid w:val="00714FCA"/>
    <w:rsid w:val="00715870"/>
    <w:rsid w:val="00715AE3"/>
    <w:rsid w:val="007168A7"/>
    <w:rsid w:val="00717144"/>
    <w:rsid w:val="007175DE"/>
    <w:rsid w:val="00721F9C"/>
    <w:rsid w:val="00722029"/>
    <w:rsid w:val="007221F7"/>
    <w:rsid w:val="00723523"/>
    <w:rsid w:val="007248C8"/>
    <w:rsid w:val="00725E0B"/>
    <w:rsid w:val="00725FD8"/>
    <w:rsid w:val="00730950"/>
    <w:rsid w:val="00730B1D"/>
    <w:rsid w:val="007340BE"/>
    <w:rsid w:val="00734AD5"/>
    <w:rsid w:val="00735091"/>
    <w:rsid w:val="007352F4"/>
    <w:rsid w:val="0073608A"/>
    <w:rsid w:val="00736780"/>
    <w:rsid w:val="00736932"/>
    <w:rsid w:val="00736A97"/>
    <w:rsid w:val="00737183"/>
    <w:rsid w:val="00740567"/>
    <w:rsid w:val="0074071C"/>
    <w:rsid w:val="007419BD"/>
    <w:rsid w:val="00741B44"/>
    <w:rsid w:val="00742730"/>
    <w:rsid w:val="00743C00"/>
    <w:rsid w:val="00744248"/>
    <w:rsid w:val="00746566"/>
    <w:rsid w:val="00746642"/>
    <w:rsid w:val="00750108"/>
    <w:rsid w:val="0075050A"/>
    <w:rsid w:val="00752958"/>
    <w:rsid w:val="0075297D"/>
    <w:rsid w:val="0075307D"/>
    <w:rsid w:val="00757297"/>
    <w:rsid w:val="007574D5"/>
    <w:rsid w:val="00760497"/>
    <w:rsid w:val="00760F60"/>
    <w:rsid w:val="007613A1"/>
    <w:rsid w:val="00761A0C"/>
    <w:rsid w:val="00761AC7"/>
    <w:rsid w:val="0076338A"/>
    <w:rsid w:val="00767F98"/>
    <w:rsid w:val="007700C4"/>
    <w:rsid w:val="007724B9"/>
    <w:rsid w:val="00772A7C"/>
    <w:rsid w:val="00772C7A"/>
    <w:rsid w:val="007751A3"/>
    <w:rsid w:val="00775287"/>
    <w:rsid w:val="00775A89"/>
    <w:rsid w:val="007761A0"/>
    <w:rsid w:val="0077630F"/>
    <w:rsid w:val="00777582"/>
    <w:rsid w:val="00777FC0"/>
    <w:rsid w:val="00780465"/>
    <w:rsid w:val="0078107B"/>
    <w:rsid w:val="00781997"/>
    <w:rsid w:val="00784892"/>
    <w:rsid w:val="00785121"/>
    <w:rsid w:val="0078571C"/>
    <w:rsid w:val="00787ACF"/>
    <w:rsid w:val="00790493"/>
    <w:rsid w:val="007909A2"/>
    <w:rsid w:val="007925B0"/>
    <w:rsid w:val="00793E41"/>
    <w:rsid w:val="00793F16"/>
    <w:rsid w:val="00794164"/>
    <w:rsid w:val="00794B6B"/>
    <w:rsid w:val="00795986"/>
    <w:rsid w:val="00796953"/>
    <w:rsid w:val="00796A30"/>
    <w:rsid w:val="00796C70"/>
    <w:rsid w:val="00796C84"/>
    <w:rsid w:val="00797CA3"/>
    <w:rsid w:val="007A0460"/>
    <w:rsid w:val="007A0BFD"/>
    <w:rsid w:val="007A1392"/>
    <w:rsid w:val="007A2331"/>
    <w:rsid w:val="007A2837"/>
    <w:rsid w:val="007A42F9"/>
    <w:rsid w:val="007A5863"/>
    <w:rsid w:val="007A5F9C"/>
    <w:rsid w:val="007A684C"/>
    <w:rsid w:val="007A68A0"/>
    <w:rsid w:val="007A6A03"/>
    <w:rsid w:val="007A7894"/>
    <w:rsid w:val="007A7BD2"/>
    <w:rsid w:val="007B010A"/>
    <w:rsid w:val="007B2B9F"/>
    <w:rsid w:val="007B3099"/>
    <w:rsid w:val="007B5BDD"/>
    <w:rsid w:val="007B603E"/>
    <w:rsid w:val="007B612A"/>
    <w:rsid w:val="007B7959"/>
    <w:rsid w:val="007B7E73"/>
    <w:rsid w:val="007C12B9"/>
    <w:rsid w:val="007C20AE"/>
    <w:rsid w:val="007C3DBB"/>
    <w:rsid w:val="007C40F9"/>
    <w:rsid w:val="007C4674"/>
    <w:rsid w:val="007C51CF"/>
    <w:rsid w:val="007C5410"/>
    <w:rsid w:val="007C5818"/>
    <w:rsid w:val="007C66D6"/>
    <w:rsid w:val="007C66FA"/>
    <w:rsid w:val="007D13BB"/>
    <w:rsid w:val="007D4371"/>
    <w:rsid w:val="007D533C"/>
    <w:rsid w:val="007D595E"/>
    <w:rsid w:val="007D6F2B"/>
    <w:rsid w:val="007E0D39"/>
    <w:rsid w:val="007E236F"/>
    <w:rsid w:val="007E3CB7"/>
    <w:rsid w:val="007E4190"/>
    <w:rsid w:val="007E523F"/>
    <w:rsid w:val="007E553E"/>
    <w:rsid w:val="007E5D75"/>
    <w:rsid w:val="007E6DD2"/>
    <w:rsid w:val="007E791C"/>
    <w:rsid w:val="007F0A3B"/>
    <w:rsid w:val="007F0C0E"/>
    <w:rsid w:val="007F1379"/>
    <w:rsid w:val="007F1964"/>
    <w:rsid w:val="007F201B"/>
    <w:rsid w:val="007F31B0"/>
    <w:rsid w:val="007F3850"/>
    <w:rsid w:val="007F3AB8"/>
    <w:rsid w:val="007F3DB7"/>
    <w:rsid w:val="007F4C40"/>
    <w:rsid w:val="007F7309"/>
    <w:rsid w:val="00800232"/>
    <w:rsid w:val="00800576"/>
    <w:rsid w:val="008005EC"/>
    <w:rsid w:val="0080067C"/>
    <w:rsid w:val="00800B6B"/>
    <w:rsid w:val="008021DB"/>
    <w:rsid w:val="008026CD"/>
    <w:rsid w:val="008061C2"/>
    <w:rsid w:val="00806794"/>
    <w:rsid w:val="0080726D"/>
    <w:rsid w:val="0081028C"/>
    <w:rsid w:val="0081108F"/>
    <w:rsid w:val="0081142B"/>
    <w:rsid w:val="0081188E"/>
    <w:rsid w:val="00812DBE"/>
    <w:rsid w:val="0081316C"/>
    <w:rsid w:val="00814B69"/>
    <w:rsid w:val="008153BB"/>
    <w:rsid w:val="00815DD7"/>
    <w:rsid w:val="00815F50"/>
    <w:rsid w:val="00816897"/>
    <w:rsid w:val="00816A9E"/>
    <w:rsid w:val="00817790"/>
    <w:rsid w:val="00817AF9"/>
    <w:rsid w:val="00820B74"/>
    <w:rsid w:val="00820C81"/>
    <w:rsid w:val="00821060"/>
    <w:rsid w:val="00821D79"/>
    <w:rsid w:val="008226C7"/>
    <w:rsid w:val="00823EA3"/>
    <w:rsid w:val="00824301"/>
    <w:rsid w:val="00825CEB"/>
    <w:rsid w:val="008264D1"/>
    <w:rsid w:val="008274D6"/>
    <w:rsid w:val="00831016"/>
    <w:rsid w:val="00831056"/>
    <w:rsid w:val="00831BCF"/>
    <w:rsid w:val="00832E6F"/>
    <w:rsid w:val="00833452"/>
    <w:rsid w:val="00833EDF"/>
    <w:rsid w:val="0083450C"/>
    <w:rsid w:val="00834B19"/>
    <w:rsid w:val="00834CFA"/>
    <w:rsid w:val="0083773C"/>
    <w:rsid w:val="00841287"/>
    <w:rsid w:val="00841C8D"/>
    <w:rsid w:val="00841EC4"/>
    <w:rsid w:val="00842265"/>
    <w:rsid w:val="0084310F"/>
    <w:rsid w:val="00844938"/>
    <w:rsid w:val="00845881"/>
    <w:rsid w:val="008459E6"/>
    <w:rsid w:val="008505F8"/>
    <w:rsid w:val="00851476"/>
    <w:rsid w:val="0085263B"/>
    <w:rsid w:val="00852AF1"/>
    <w:rsid w:val="00853A1A"/>
    <w:rsid w:val="00855FF1"/>
    <w:rsid w:val="008620AD"/>
    <w:rsid w:val="00863A68"/>
    <w:rsid w:val="008641C0"/>
    <w:rsid w:val="0086448B"/>
    <w:rsid w:val="00864E63"/>
    <w:rsid w:val="00864F02"/>
    <w:rsid w:val="0086759C"/>
    <w:rsid w:val="00867CB1"/>
    <w:rsid w:val="00871A15"/>
    <w:rsid w:val="00871A92"/>
    <w:rsid w:val="0087236C"/>
    <w:rsid w:val="00873214"/>
    <w:rsid w:val="00873EAA"/>
    <w:rsid w:val="0087410F"/>
    <w:rsid w:val="00874A85"/>
    <w:rsid w:val="008775D7"/>
    <w:rsid w:val="00881166"/>
    <w:rsid w:val="008818AB"/>
    <w:rsid w:val="008821DB"/>
    <w:rsid w:val="00883311"/>
    <w:rsid w:val="00883A3B"/>
    <w:rsid w:val="00883A64"/>
    <w:rsid w:val="00884250"/>
    <w:rsid w:val="00884495"/>
    <w:rsid w:val="00885366"/>
    <w:rsid w:val="008860DE"/>
    <w:rsid w:val="008864DB"/>
    <w:rsid w:val="00890780"/>
    <w:rsid w:val="008910C7"/>
    <w:rsid w:val="00892C12"/>
    <w:rsid w:val="008931FF"/>
    <w:rsid w:val="00896FA9"/>
    <w:rsid w:val="008A1B34"/>
    <w:rsid w:val="008A3604"/>
    <w:rsid w:val="008A39B1"/>
    <w:rsid w:val="008A3C0A"/>
    <w:rsid w:val="008A6233"/>
    <w:rsid w:val="008B01CF"/>
    <w:rsid w:val="008B0B42"/>
    <w:rsid w:val="008B10E1"/>
    <w:rsid w:val="008B2604"/>
    <w:rsid w:val="008B2981"/>
    <w:rsid w:val="008B2BD5"/>
    <w:rsid w:val="008B2D14"/>
    <w:rsid w:val="008B2D6C"/>
    <w:rsid w:val="008B2D86"/>
    <w:rsid w:val="008B330A"/>
    <w:rsid w:val="008B3387"/>
    <w:rsid w:val="008B37DD"/>
    <w:rsid w:val="008B3FAB"/>
    <w:rsid w:val="008B4479"/>
    <w:rsid w:val="008B459E"/>
    <w:rsid w:val="008B48AE"/>
    <w:rsid w:val="008B50EB"/>
    <w:rsid w:val="008B5A3D"/>
    <w:rsid w:val="008B5E75"/>
    <w:rsid w:val="008B659E"/>
    <w:rsid w:val="008B6C45"/>
    <w:rsid w:val="008B7E85"/>
    <w:rsid w:val="008C11F0"/>
    <w:rsid w:val="008C1479"/>
    <w:rsid w:val="008C16F9"/>
    <w:rsid w:val="008C327A"/>
    <w:rsid w:val="008C46A8"/>
    <w:rsid w:val="008C5344"/>
    <w:rsid w:val="008C6ADB"/>
    <w:rsid w:val="008C7CE8"/>
    <w:rsid w:val="008C7F28"/>
    <w:rsid w:val="008D01B0"/>
    <w:rsid w:val="008D0405"/>
    <w:rsid w:val="008D0424"/>
    <w:rsid w:val="008D250A"/>
    <w:rsid w:val="008D2787"/>
    <w:rsid w:val="008D2E61"/>
    <w:rsid w:val="008D44F7"/>
    <w:rsid w:val="008D58D1"/>
    <w:rsid w:val="008D5DD8"/>
    <w:rsid w:val="008D5FE5"/>
    <w:rsid w:val="008D7106"/>
    <w:rsid w:val="008D7910"/>
    <w:rsid w:val="008E19D8"/>
    <w:rsid w:val="008E4304"/>
    <w:rsid w:val="008E4D3F"/>
    <w:rsid w:val="008E4E40"/>
    <w:rsid w:val="008E6641"/>
    <w:rsid w:val="008E7B98"/>
    <w:rsid w:val="008F0A8C"/>
    <w:rsid w:val="008F156E"/>
    <w:rsid w:val="008F24EB"/>
    <w:rsid w:val="008F3015"/>
    <w:rsid w:val="008F3485"/>
    <w:rsid w:val="008F34A8"/>
    <w:rsid w:val="008F367B"/>
    <w:rsid w:val="008F400D"/>
    <w:rsid w:val="008F55A5"/>
    <w:rsid w:val="008F577F"/>
    <w:rsid w:val="008F77BE"/>
    <w:rsid w:val="009004E0"/>
    <w:rsid w:val="00901399"/>
    <w:rsid w:val="00901FB9"/>
    <w:rsid w:val="009030D1"/>
    <w:rsid w:val="00903CD6"/>
    <w:rsid w:val="00903F2D"/>
    <w:rsid w:val="00904490"/>
    <w:rsid w:val="00904D5F"/>
    <w:rsid w:val="009055EB"/>
    <w:rsid w:val="00905D1F"/>
    <w:rsid w:val="009066D6"/>
    <w:rsid w:val="00906B66"/>
    <w:rsid w:val="0090787B"/>
    <w:rsid w:val="00912272"/>
    <w:rsid w:val="009127B3"/>
    <w:rsid w:val="00912CFC"/>
    <w:rsid w:val="009143A2"/>
    <w:rsid w:val="00914CF5"/>
    <w:rsid w:val="009155F6"/>
    <w:rsid w:val="009156D7"/>
    <w:rsid w:val="009163B3"/>
    <w:rsid w:val="00916744"/>
    <w:rsid w:val="009168AA"/>
    <w:rsid w:val="009205DD"/>
    <w:rsid w:val="00921699"/>
    <w:rsid w:val="009222D3"/>
    <w:rsid w:val="00922E40"/>
    <w:rsid w:val="009231EF"/>
    <w:rsid w:val="00923435"/>
    <w:rsid w:val="009239C5"/>
    <w:rsid w:val="00923B60"/>
    <w:rsid w:val="009251B1"/>
    <w:rsid w:val="009262FA"/>
    <w:rsid w:val="00927A0D"/>
    <w:rsid w:val="0093065E"/>
    <w:rsid w:val="00931269"/>
    <w:rsid w:val="00931635"/>
    <w:rsid w:val="009348E6"/>
    <w:rsid w:val="00934CE6"/>
    <w:rsid w:val="00934D84"/>
    <w:rsid w:val="009354E4"/>
    <w:rsid w:val="0093609C"/>
    <w:rsid w:val="009368B8"/>
    <w:rsid w:val="00936C6B"/>
    <w:rsid w:val="00940902"/>
    <w:rsid w:val="00941196"/>
    <w:rsid w:val="00941608"/>
    <w:rsid w:val="00942538"/>
    <w:rsid w:val="00942951"/>
    <w:rsid w:val="00943423"/>
    <w:rsid w:val="00943CE4"/>
    <w:rsid w:val="009464E1"/>
    <w:rsid w:val="00946BC8"/>
    <w:rsid w:val="00946CAC"/>
    <w:rsid w:val="00946E58"/>
    <w:rsid w:val="00946F82"/>
    <w:rsid w:val="009476B5"/>
    <w:rsid w:val="00947F21"/>
    <w:rsid w:val="0095031D"/>
    <w:rsid w:val="00950384"/>
    <w:rsid w:val="0095145C"/>
    <w:rsid w:val="0095178C"/>
    <w:rsid w:val="009532DC"/>
    <w:rsid w:val="009536BF"/>
    <w:rsid w:val="00953B02"/>
    <w:rsid w:val="00954A56"/>
    <w:rsid w:val="00955015"/>
    <w:rsid w:val="00955B7F"/>
    <w:rsid w:val="00956279"/>
    <w:rsid w:val="009569F5"/>
    <w:rsid w:val="00956D8B"/>
    <w:rsid w:val="00961098"/>
    <w:rsid w:val="009615D4"/>
    <w:rsid w:val="009616AC"/>
    <w:rsid w:val="00961A50"/>
    <w:rsid w:val="00961DE8"/>
    <w:rsid w:val="009627A4"/>
    <w:rsid w:val="00962970"/>
    <w:rsid w:val="009630C0"/>
    <w:rsid w:val="00963ECF"/>
    <w:rsid w:val="00964802"/>
    <w:rsid w:val="00966036"/>
    <w:rsid w:val="00972020"/>
    <w:rsid w:val="00972604"/>
    <w:rsid w:val="00972ACD"/>
    <w:rsid w:val="0097346C"/>
    <w:rsid w:val="00973FE4"/>
    <w:rsid w:val="009744FE"/>
    <w:rsid w:val="00975643"/>
    <w:rsid w:val="009776D5"/>
    <w:rsid w:val="00984134"/>
    <w:rsid w:val="00985239"/>
    <w:rsid w:val="009853BB"/>
    <w:rsid w:val="00990641"/>
    <w:rsid w:val="009909A7"/>
    <w:rsid w:val="00993612"/>
    <w:rsid w:val="00994850"/>
    <w:rsid w:val="0099486B"/>
    <w:rsid w:val="00995FD4"/>
    <w:rsid w:val="00996B4B"/>
    <w:rsid w:val="00997CA2"/>
    <w:rsid w:val="009A07E0"/>
    <w:rsid w:val="009A2248"/>
    <w:rsid w:val="009A2F81"/>
    <w:rsid w:val="009A5B2D"/>
    <w:rsid w:val="009A63C9"/>
    <w:rsid w:val="009A659F"/>
    <w:rsid w:val="009B0286"/>
    <w:rsid w:val="009B2493"/>
    <w:rsid w:val="009B3905"/>
    <w:rsid w:val="009B3B40"/>
    <w:rsid w:val="009B58E2"/>
    <w:rsid w:val="009B7283"/>
    <w:rsid w:val="009C0BE8"/>
    <w:rsid w:val="009C29B0"/>
    <w:rsid w:val="009C3584"/>
    <w:rsid w:val="009C5482"/>
    <w:rsid w:val="009C6061"/>
    <w:rsid w:val="009C61AF"/>
    <w:rsid w:val="009C7D7E"/>
    <w:rsid w:val="009D0144"/>
    <w:rsid w:val="009D0176"/>
    <w:rsid w:val="009D10A4"/>
    <w:rsid w:val="009D1AE5"/>
    <w:rsid w:val="009D3392"/>
    <w:rsid w:val="009D47CD"/>
    <w:rsid w:val="009D5A44"/>
    <w:rsid w:val="009D5EE3"/>
    <w:rsid w:val="009D5FBC"/>
    <w:rsid w:val="009D7637"/>
    <w:rsid w:val="009E0392"/>
    <w:rsid w:val="009E03C4"/>
    <w:rsid w:val="009E0801"/>
    <w:rsid w:val="009E0AFC"/>
    <w:rsid w:val="009E0F6D"/>
    <w:rsid w:val="009E16D9"/>
    <w:rsid w:val="009E1951"/>
    <w:rsid w:val="009E528D"/>
    <w:rsid w:val="009E6192"/>
    <w:rsid w:val="009E6849"/>
    <w:rsid w:val="009E6BD6"/>
    <w:rsid w:val="009F14F4"/>
    <w:rsid w:val="009F1B29"/>
    <w:rsid w:val="009F4598"/>
    <w:rsid w:val="009F78D8"/>
    <w:rsid w:val="00A003A6"/>
    <w:rsid w:val="00A00E26"/>
    <w:rsid w:val="00A01AAB"/>
    <w:rsid w:val="00A03520"/>
    <w:rsid w:val="00A03772"/>
    <w:rsid w:val="00A041C5"/>
    <w:rsid w:val="00A05DC6"/>
    <w:rsid w:val="00A102F4"/>
    <w:rsid w:val="00A1071D"/>
    <w:rsid w:val="00A117AC"/>
    <w:rsid w:val="00A11975"/>
    <w:rsid w:val="00A12573"/>
    <w:rsid w:val="00A131AB"/>
    <w:rsid w:val="00A131C8"/>
    <w:rsid w:val="00A13F45"/>
    <w:rsid w:val="00A143FD"/>
    <w:rsid w:val="00A161E7"/>
    <w:rsid w:val="00A1756C"/>
    <w:rsid w:val="00A17C8F"/>
    <w:rsid w:val="00A20C7F"/>
    <w:rsid w:val="00A229EE"/>
    <w:rsid w:val="00A22AF3"/>
    <w:rsid w:val="00A25235"/>
    <w:rsid w:val="00A25F6C"/>
    <w:rsid w:val="00A2657C"/>
    <w:rsid w:val="00A27176"/>
    <w:rsid w:val="00A27FC6"/>
    <w:rsid w:val="00A307C2"/>
    <w:rsid w:val="00A31036"/>
    <w:rsid w:val="00A32F52"/>
    <w:rsid w:val="00A33BF1"/>
    <w:rsid w:val="00A3492F"/>
    <w:rsid w:val="00A34DF1"/>
    <w:rsid w:val="00A3770D"/>
    <w:rsid w:val="00A4034F"/>
    <w:rsid w:val="00A41510"/>
    <w:rsid w:val="00A42222"/>
    <w:rsid w:val="00A42429"/>
    <w:rsid w:val="00A42A51"/>
    <w:rsid w:val="00A42E81"/>
    <w:rsid w:val="00A42F94"/>
    <w:rsid w:val="00A43189"/>
    <w:rsid w:val="00A4330F"/>
    <w:rsid w:val="00A4558A"/>
    <w:rsid w:val="00A47DB8"/>
    <w:rsid w:val="00A512FE"/>
    <w:rsid w:val="00A51609"/>
    <w:rsid w:val="00A52128"/>
    <w:rsid w:val="00A52570"/>
    <w:rsid w:val="00A5438D"/>
    <w:rsid w:val="00A546D1"/>
    <w:rsid w:val="00A54B36"/>
    <w:rsid w:val="00A563B3"/>
    <w:rsid w:val="00A56BC2"/>
    <w:rsid w:val="00A5743A"/>
    <w:rsid w:val="00A607C5"/>
    <w:rsid w:val="00A61FDE"/>
    <w:rsid w:val="00A62992"/>
    <w:rsid w:val="00A62A45"/>
    <w:rsid w:val="00A6329D"/>
    <w:rsid w:val="00A64796"/>
    <w:rsid w:val="00A6540B"/>
    <w:rsid w:val="00A65A54"/>
    <w:rsid w:val="00A702C8"/>
    <w:rsid w:val="00A71781"/>
    <w:rsid w:val="00A7202B"/>
    <w:rsid w:val="00A7218C"/>
    <w:rsid w:val="00A7279C"/>
    <w:rsid w:val="00A73915"/>
    <w:rsid w:val="00A7464C"/>
    <w:rsid w:val="00A7518B"/>
    <w:rsid w:val="00A76723"/>
    <w:rsid w:val="00A769F6"/>
    <w:rsid w:val="00A76C43"/>
    <w:rsid w:val="00A77EF5"/>
    <w:rsid w:val="00A801B7"/>
    <w:rsid w:val="00A80F00"/>
    <w:rsid w:val="00A81083"/>
    <w:rsid w:val="00A814BC"/>
    <w:rsid w:val="00A81A2F"/>
    <w:rsid w:val="00A83696"/>
    <w:rsid w:val="00A85AEC"/>
    <w:rsid w:val="00A873B1"/>
    <w:rsid w:val="00A874BE"/>
    <w:rsid w:val="00A905B2"/>
    <w:rsid w:val="00A924B7"/>
    <w:rsid w:val="00A94B6E"/>
    <w:rsid w:val="00A9686E"/>
    <w:rsid w:val="00A97056"/>
    <w:rsid w:val="00A97E2F"/>
    <w:rsid w:val="00AA028D"/>
    <w:rsid w:val="00AA0709"/>
    <w:rsid w:val="00AA37D5"/>
    <w:rsid w:val="00AA5193"/>
    <w:rsid w:val="00AA595A"/>
    <w:rsid w:val="00AA5CCE"/>
    <w:rsid w:val="00AB021E"/>
    <w:rsid w:val="00AB0884"/>
    <w:rsid w:val="00AB180E"/>
    <w:rsid w:val="00AB3142"/>
    <w:rsid w:val="00AB39C2"/>
    <w:rsid w:val="00AB450B"/>
    <w:rsid w:val="00AB4AC3"/>
    <w:rsid w:val="00AB57E2"/>
    <w:rsid w:val="00AB618D"/>
    <w:rsid w:val="00AB7153"/>
    <w:rsid w:val="00AC20C0"/>
    <w:rsid w:val="00AC2E45"/>
    <w:rsid w:val="00AC31D7"/>
    <w:rsid w:val="00AC44D9"/>
    <w:rsid w:val="00AC4DB2"/>
    <w:rsid w:val="00AC5B87"/>
    <w:rsid w:val="00AC61E9"/>
    <w:rsid w:val="00AC6785"/>
    <w:rsid w:val="00AC7125"/>
    <w:rsid w:val="00AC76B9"/>
    <w:rsid w:val="00AD023F"/>
    <w:rsid w:val="00AD03F2"/>
    <w:rsid w:val="00AD10E1"/>
    <w:rsid w:val="00AD1384"/>
    <w:rsid w:val="00AD1D58"/>
    <w:rsid w:val="00AD1F98"/>
    <w:rsid w:val="00AD22C9"/>
    <w:rsid w:val="00AD30DA"/>
    <w:rsid w:val="00AD474D"/>
    <w:rsid w:val="00AD481A"/>
    <w:rsid w:val="00AD4938"/>
    <w:rsid w:val="00AD5264"/>
    <w:rsid w:val="00AD57AF"/>
    <w:rsid w:val="00AD5D83"/>
    <w:rsid w:val="00AD7348"/>
    <w:rsid w:val="00AE0727"/>
    <w:rsid w:val="00AE077B"/>
    <w:rsid w:val="00AE27BC"/>
    <w:rsid w:val="00AE2AD6"/>
    <w:rsid w:val="00AE2C96"/>
    <w:rsid w:val="00AE6EF5"/>
    <w:rsid w:val="00AE76B6"/>
    <w:rsid w:val="00AF01FC"/>
    <w:rsid w:val="00AF0274"/>
    <w:rsid w:val="00AF1833"/>
    <w:rsid w:val="00AF26B5"/>
    <w:rsid w:val="00AF3491"/>
    <w:rsid w:val="00AF3ED3"/>
    <w:rsid w:val="00AF50C4"/>
    <w:rsid w:val="00AF5C63"/>
    <w:rsid w:val="00AF63F3"/>
    <w:rsid w:val="00AF728F"/>
    <w:rsid w:val="00B00423"/>
    <w:rsid w:val="00B00E04"/>
    <w:rsid w:val="00B03365"/>
    <w:rsid w:val="00B03DE7"/>
    <w:rsid w:val="00B051E6"/>
    <w:rsid w:val="00B10E92"/>
    <w:rsid w:val="00B11BFC"/>
    <w:rsid w:val="00B1404D"/>
    <w:rsid w:val="00B150C3"/>
    <w:rsid w:val="00B15D89"/>
    <w:rsid w:val="00B17363"/>
    <w:rsid w:val="00B203C4"/>
    <w:rsid w:val="00B21D92"/>
    <w:rsid w:val="00B22D9E"/>
    <w:rsid w:val="00B25FD9"/>
    <w:rsid w:val="00B27A79"/>
    <w:rsid w:val="00B27B30"/>
    <w:rsid w:val="00B30D29"/>
    <w:rsid w:val="00B3163F"/>
    <w:rsid w:val="00B32600"/>
    <w:rsid w:val="00B33CE6"/>
    <w:rsid w:val="00B33F52"/>
    <w:rsid w:val="00B3446E"/>
    <w:rsid w:val="00B34B66"/>
    <w:rsid w:val="00B34BFC"/>
    <w:rsid w:val="00B356A9"/>
    <w:rsid w:val="00B35E94"/>
    <w:rsid w:val="00B366D2"/>
    <w:rsid w:val="00B4020A"/>
    <w:rsid w:val="00B40BA7"/>
    <w:rsid w:val="00B41C63"/>
    <w:rsid w:val="00B42AC9"/>
    <w:rsid w:val="00B43621"/>
    <w:rsid w:val="00B45048"/>
    <w:rsid w:val="00B5109B"/>
    <w:rsid w:val="00B51333"/>
    <w:rsid w:val="00B522C4"/>
    <w:rsid w:val="00B52CA4"/>
    <w:rsid w:val="00B541D6"/>
    <w:rsid w:val="00B542BC"/>
    <w:rsid w:val="00B54D76"/>
    <w:rsid w:val="00B562E4"/>
    <w:rsid w:val="00B56A51"/>
    <w:rsid w:val="00B56B0D"/>
    <w:rsid w:val="00B6051E"/>
    <w:rsid w:val="00B6151A"/>
    <w:rsid w:val="00B661F9"/>
    <w:rsid w:val="00B669EF"/>
    <w:rsid w:val="00B71176"/>
    <w:rsid w:val="00B716FC"/>
    <w:rsid w:val="00B729DE"/>
    <w:rsid w:val="00B7317A"/>
    <w:rsid w:val="00B738BA"/>
    <w:rsid w:val="00B75B2B"/>
    <w:rsid w:val="00B76300"/>
    <w:rsid w:val="00B7732F"/>
    <w:rsid w:val="00B80B68"/>
    <w:rsid w:val="00B8145E"/>
    <w:rsid w:val="00B8314D"/>
    <w:rsid w:val="00B83CCF"/>
    <w:rsid w:val="00B83E55"/>
    <w:rsid w:val="00B85F46"/>
    <w:rsid w:val="00B86CAA"/>
    <w:rsid w:val="00B923E0"/>
    <w:rsid w:val="00B9439B"/>
    <w:rsid w:val="00B94543"/>
    <w:rsid w:val="00B94A72"/>
    <w:rsid w:val="00B94C5E"/>
    <w:rsid w:val="00B95397"/>
    <w:rsid w:val="00B971C6"/>
    <w:rsid w:val="00B979E5"/>
    <w:rsid w:val="00BA1792"/>
    <w:rsid w:val="00BA20FE"/>
    <w:rsid w:val="00BA3220"/>
    <w:rsid w:val="00BA3892"/>
    <w:rsid w:val="00BA50DC"/>
    <w:rsid w:val="00BA634D"/>
    <w:rsid w:val="00BB020F"/>
    <w:rsid w:val="00BB1281"/>
    <w:rsid w:val="00BB14F5"/>
    <w:rsid w:val="00BB1F37"/>
    <w:rsid w:val="00BB3E48"/>
    <w:rsid w:val="00BB44D7"/>
    <w:rsid w:val="00BB56F6"/>
    <w:rsid w:val="00BB6028"/>
    <w:rsid w:val="00BC091D"/>
    <w:rsid w:val="00BC18DD"/>
    <w:rsid w:val="00BC3410"/>
    <w:rsid w:val="00BC3495"/>
    <w:rsid w:val="00BC3E4A"/>
    <w:rsid w:val="00BC42C3"/>
    <w:rsid w:val="00BC5205"/>
    <w:rsid w:val="00BC58BB"/>
    <w:rsid w:val="00BC7E53"/>
    <w:rsid w:val="00BD033F"/>
    <w:rsid w:val="00BD0705"/>
    <w:rsid w:val="00BD0EBA"/>
    <w:rsid w:val="00BD164F"/>
    <w:rsid w:val="00BD1751"/>
    <w:rsid w:val="00BD1789"/>
    <w:rsid w:val="00BD191B"/>
    <w:rsid w:val="00BD1FA1"/>
    <w:rsid w:val="00BD3225"/>
    <w:rsid w:val="00BD3847"/>
    <w:rsid w:val="00BD51BE"/>
    <w:rsid w:val="00BD5540"/>
    <w:rsid w:val="00BD570D"/>
    <w:rsid w:val="00BD5E0A"/>
    <w:rsid w:val="00BD6C7C"/>
    <w:rsid w:val="00BE045D"/>
    <w:rsid w:val="00BE0C50"/>
    <w:rsid w:val="00BE0FB2"/>
    <w:rsid w:val="00BE1493"/>
    <w:rsid w:val="00BE1E8C"/>
    <w:rsid w:val="00BE21E2"/>
    <w:rsid w:val="00BE2309"/>
    <w:rsid w:val="00BE2EFA"/>
    <w:rsid w:val="00BE3300"/>
    <w:rsid w:val="00BE3319"/>
    <w:rsid w:val="00BE3525"/>
    <w:rsid w:val="00BE3644"/>
    <w:rsid w:val="00BE38F7"/>
    <w:rsid w:val="00BE4338"/>
    <w:rsid w:val="00BE560F"/>
    <w:rsid w:val="00BE6595"/>
    <w:rsid w:val="00BE6E1E"/>
    <w:rsid w:val="00BE6E52"/>
    <w:rsid w:val="00BE7AEB"/>
    <w:rsid w:val="00BF1EED"/>
    <w:rsid w:val="00BF2228"/>
    <w:rsid w:val="00BF2FC8"/>
    <w:rsid w:val="00BF2FEE"/>
    <w:rsid w:val="00BF51C4"/>
    <w:rsid w:val="00BF5781"/>
    <w:rsid w:val="00BF5A9D"/>
    <w:rsid w:val="00BF6AEF"/>
    <w:rsid w:val="00BF7DBC"/>
    <w:rsid w:val="00C00B0C"/>
    <w:rsid w:val="00C02764"/>
    <w:rsid w:val="00C027F4"/>
    <w:rsid w:val="00C039C8"/>
    <w:rsid w:val="00C040C8"/>
    <w:rsid w:val="00C04746"/>
    <w:rsid w:val="00C05F9E"/>
    <w:rsid w:val="00C05FD8"/>
    <w:rsid w:val="00C06008"/>
    <w:rsid w:val="00C06DA6"/>
    <w:rsid w:val="00C072C3"/>
    <w:rsid w:val="00C116C0"/>
    <w:rsid w:val="00C11959"/>
    <w:rsid w:val="00C11FDD"/>
    <w:rsid w:val="00C124B7"/>
    <w:rsid w:val="00C12EB6"/>
    <w:rsid w:val="00C139B0"/>
    <w:rsid w:val="00C13E68"/>
    <w:rsid w:val="00C14529"/>
    <w:rsid w:val="00C15732"/>
    <w:rsid w:val="00C16019"/>
    <w:rsid w:val="00C1617E"/>
    <w:rsid w:val="00C161CD"/>
    <w:rsid w:val="00C170DF"/>
    <w:rsid w:val="00C17AD1"/>
    <w:rsid w:val="00C17BED"/>
    <w:rsid w:val="00C17E3C"/>
    <w:rsid w:val="00C223D9"/>
    <w:rsid w:val="00C226A9"/>
    <w:rsid w:val="00C23E76"/>
    <w:rsid w:val="00C2483C"/>
    <w:rsid w:val="00C24E18"/>
    <w:rsid w:val="00C26265"/>
    <w:rsid w:val="00C27880"/>
    <w:rsid w:val="00C30D0C"/>
    <w:rsid w:val="00C30D8B"/>
    <w:rsid w:val="00C3121A"/>
    <w:rsid w:val="00C32ED3"/>
    <w:rsid w:val="00C33B73"/>
    <w:rsid w:val="00C33CA7"/>
    <w:rsid w:val="00C344D6"/>
    <w:rsid w:val="00C34600"/>
    <w:rsid w:val="00C352A5"/>
    <w:rsid w:val="00C35DB5"/>
    <w:rsid w:val="00C35F67"/>
    <w:rsid w:val="00C362FC"/>
    <w:rsid w:val="00C365ED"/>
    <w:rsid w:val="00C415B8"/>
    <w:rsid w:val="00C415C3"/>
    <w:rsid w:val="00C426E6"/>
    <w:rsid w:val="00C42849"/>
    <w:rsid w:val="00C42CB5"/>
    <w:rsid w:val="00C449AE"/>
    <w:rsid w:val="00C45296"/>
    <w:rsid w:val="00C457A2"/>
    <w:rsid w:val="00C465B8"/>
    <w:rsid w:val="00C46BFD"/>
    <w:rsid w:val="00C47733"/>
    <w:rsid w:val="00C47849"/>
    <w:rsid w:val="00C47DA7"/>
    <w:rsid w:val="00C5395A"/>
    <w:rsid w:val="00C5475A"/>
    <w:rsid w:val="00C549DC"/>
    <w:rsid w:val="00C56D0E"/>
    <w:rsid w:val="00C57831"/>
    <w:rsid w:val="00C62042"/>
    <w:rsid w:val="00C62480"/>
    <w:rsid w:val="00C6426C"/>
    <w:rsid w:val="00C6691B"/>
    <w:rsid w:val="00C675B2"/>
    <w:rsid w:val="00C67E0B"/>
    <w:rsid w:val="00C7028C"/>
    <w:rsid w:val="00C70305"/>
    <w:rsid w:val="00C73D8E"/>
    <w:rsid w:val="00C7405F"/>
    <w:rsid w:val="00C74632"/>
    <w:rsid w:val="00C74BC0"/>
    <w:rsid w:val="00C7675B"/>
    <w:rsid w:val="00C803D0"/>
    <w:rsid w:val="00C80512"/>
    <w:rsid w:val="00C83752"/>
    <w:rsid w:val="00C83EAB"/>
    <w:rsid w:val="00C85125"/>
    <w:rsid w:val="00C85392"/>
    <w:rsid w:val="00C85570"/>
    <w:rsid w:val="00C862F0"/>
    <w:rsid w:val="00C8668C"/>
    <w:rsid w:val="00C92F35"/>
    <w:rsid w:val="00C9440B"/>
    <w:rsid w:val="00C9556F"/>
    <w:rsid w:val="00C95B1F"/>
    <w:rsid w:val="00C95C23"/>
    <w:rsid w:val="00C95FBE"/>
    <w:rsid w:val="00C96C92"/>
    <w:rsid w:val="00C970E1"/>
    <w:rsid w:val="00CA0B18"/>
    <w:rsid w:val="00CA1A83"/>
    <w:rsid w:val="00CA31D6"/>
    <w:rsid w:val="00CA4A37"/>
    <w:rsid w:val="00CA5A07"/>
    <w:rsid w:val="00CA733C"/>
    <w:rsid w:val="00CA7AD5"/>
    <w:rsid w:val="00CB1BEC"/>
    <w:rsid w:val="00CB328F"/>
    <w:rsid w:val="00CB54B7"/>
    <w:rsid w:val="00CB6F3F"/>
    <w:rsid w:val="00CB7159"/>
    <w:rsid w:val="00CB7F85"/>
    <w:rsid w:val="00CC0251"/>
    <w:rsid w:val="00CC0499"/>
    <w:rsid w:val="00CC11F8"/>
    <w:rsid w:val="00CC13DB"/>
    <w:rsid w:val="00CC1CDC"/>
    <w:rsid w:val="00CC2487"/>
    <w:rsid w:val="00CC29D7"/>
    <w:rsid w:val="00CC31B6"/>
    <w:rsid w:val="00CC3F97"/>
    <w:rsid w:val="00CC67B1"/>
    <w:rsid w:val="00CC6DEB"/>
    <w:rsid w:val="00CC6F50"/>
    <w:rsid w:val="00CC7ABC"/>
    <w:rsid w:val="00CD030F"/>
    <w:rsid w:val="00CD205B"/>
    <w:rsid w:val="00CD4790"/>
    <w:rsid w:val="00CD48A0"/>
    <w:rsid w:val="00CD4ED5"/>
    <w:rsid w:val="00CD53BF"/>
    <w:rsid w:val="00CD73C5"/>
    <w:rsid w:val="00CD73E6"/>
    <w:rsid w:val="00CE2993"/>
    <w:rsid w:val="00CE383A"/>
    <w:rsid w:val="00CE5C2A"/>
    <w:rsid w:val="00CE6F27"/>
    <w:rsid w:val="00CE73AF"/>
    <w:rsid w:val="00CF07C9"/>
    <w:rsid w:val="00CF084A"/>
    <w:rsid w:val="00CF1C28"/>
    <w:rsid w:val="00CF5852"/>
    <w:rsid w:val="00D012E9"/>
    <w:rsid w:val="00D02448"/>
    <w:rsid w:val="00D04008"/>
    <w:rsid w:val="00D04486"/>
    <w:rsid w:val="00D06263"/>
    <w:rsid w:val="00D064A2"/>
    <w:rsid w:val="00D06E84"/>
    <w:rsid w:val="00D07558"/>
    <w:rsid w:val="00D07AF7"/>
    <w:rsid w:val="00D106F6"/>
    <w:rsid w:val="00D1097A"/>
    <w:rsid w:val="00D10984"/>
    <w:rsid w:val="00D10BD7"/>
    <w:rsid w:val="00D10EA7"/>
    <w:rsid w:val="00D10FCA"/>
    <w:rsid w:val="00D124DA"/>
    <w:rsid w:val="00D12B2F"/>
    <w:rsid w:val="00D1345F"/>
    <w:rsid w:val="00D177BA"/>
    <w:rsid w:val="00D17F7A"/>
    <w:rsid w:val="00D218D2"/>
    <w:rsid w:val="00D23707"/>
    <w:rsid w:val="00D23D58"/>
    <w:rsid w:val="00D242FD"/>
    <w:rsid w:val="00D24AD8"/>
    <w:rsid w:val="00D25B8B"/>
    <w:rsid w:val="00D2797A"/>
    <w:rsid w:val="00D27B38"/>
    <w:rsid w:val="00D30265"/>
    <w:rsid w:val="00D32DE1"/>
    <w:rsid w:val="00D32EFA"/>
    <w:rsid w:val="00D33C40"/>
    <w:rsid w:val="00D33DD6"/>
    <w:rsid w:val="00D340D5"/>
    <w:rsid w:val="00D347AF"/>
    <w:rsid w:val="00D35574"/>
    <w:rsid w:val="00D35A9D"/>
    <w:rsid w:val="00D372C1"/>
    <w:rsid w:val="00D37869"/>
    <w:rsid w:val="00D40B20"/>
    <w:rsid w:val="00D40CB4"/>
    <w:rsid w:val="00D423CF"/>
    <w:rsid w:val="00D42417"/>
    <w:rsid w:val="00D4321E"/>
    <w:rsid w:val="00D43927"/>
    <w:rsid w:val="00D43D2B"/>
    <w:rsid w:val="00D43D3F"/>
    <w:rsid w:val="00D4423E"/>
    <w:rsid w:val="00D44518"/>
    <w:rsid w:val="00D44B42"/>
    <w:rsid w:val="00D458F7"/>
    <w:rsid w:val="00D46001"/>
    <w:rsid w:val="00D4618B"/>
    <w:rsid w:val="00D46421"/>
    <w:rsid w:val="00D46BCD"/>
    <w:rsid w:val="00D47834"/>
    <w:rsid w:val="00D50470"/>
    <w:rsid w:val="00D504E7"/>
    <w:rsid w:val="00D51C30"/>
    <w:rsid w:val="00D51D41"/>
    <w:rsid w:val="00D51EEE"/>
    <w:rsid w:val="00D53046"/>
    <w:rsid w:val="00D554F5"/>
    <w:rsid w:val="00D5559D"/>
    <w:rsid w:val="00D56082"/>
    <w:rsid w:val="00D61724"/>
    <w:rsid w:val="00D62238"/>
    <w:rsid w:val="00D62BA0"/>
    <w:rsid w:val="00D63D0F"/>
    <w:rsid w:val="00D65F17"/>
    <w:rsid w:val="00D66CB7"/>
    <w:rsid w:val="00D711CE"/>
    <w:rsid w:val="00D7226C"/>
    <w:rsid w:val="00D73496"/>
    <w:rsid w:val="00D73ED4"/>
    <w:rsid w:val="00D7445A"/>
    <w:rsid w:val="00D75645"/>
    <w:rsid w:val="00D75ED7"/>
    <w:rsid w:val="00D765E3"/>
    <w:rsid w:val="00D80952"/>
    <w:rsid w:val="00D819B6"/>
    <w:rsid w:val="00D81B19"/>
    <w:rsid w:val="00D8235A"/>
    <w:rsid w:val="00D82393"/>
    <w:rsid w:val="00D83564"/>
    <w:rsid w:val="00D83ABE"/>
    <w:rsid w:val="00D848C0"/>
    <w:rsid w:val="00D85952"/>
    <w:rsid w:val="00D85AA7"/>
    <w:rsid w:val="00D86AB1"/>
    <w:rsid w:val="00D86E9D"/>
    <w:rsid w:val="00D87628"/>
    <w:rsid w:val="00D9189D"/>
    <w:rsid w:val="00D929CB"/>
    <w:rsid w:val="00D92CC9"/>
    <w:rsid w:val="00D94CEB"/>
    <w:rsid w:val="00D95419"/>
    <w:rsid w:val="00D95BF1"/>
    <w:rsid w:val="00D95E54"/>
    <w:rsid w:val="00D96498"/>
    <w:rsid w:val="00DA0083"/>
    <w:rsid w:val="00DA0107"/>
    <w:rsid w:val="00DA07CE"/>
    <w:rsid w:val="00DA0808"/>
    <w:rsid w:val="00DA1245"/>
    <w:rsid w:val="00DA1F3A"/>
    <w:rsid w:val="00DA35CC"/>
    <w:rsid w:val="00DA434A"/>
    <w:rsid w:val="00DA4632"/>
    <w:rsid w:val="00DA69A9"/>
    <w:rsid w:val="00DA6B96"/>
    <w:rsid w:val="00DB055C"/>
    <w:rsid w:val="00DB097A"/>
    <w:rsid w:val="00DB33E6"/>
    <w:rsid w:val="00DB42F6"/>
    <w:rsid w:val="00DB4E4A"/>
    <w:rsid w:val="00DB5C2D"/>
    <w:rsid w:val="00DC0F4F"/>
    <w:rsid w:val="00DC19AD"/>
    <w:rsid w:val="00DC30C8"/>
    <w:rsid w:val="00DC4CE1"/>
    <w:rsid w:val="00DC4EDF"/>
    <w:rsid w:val="00DC4F81"/>
    <w:rsid w:val="00DC61D1"/>
    <w:rsid w:val="00DD0651"/>
    <w:rsid w:val="00DD1F0B"/>
    <w:rsid w:val="00DD2C33"/>
    <w:rsid w:val="00DD2DA1"/>
    <w:rsid w:val="00DD5586"/>
    <w:rsid w:val="00DD5AFA"/>
    <w:rsid w:val="00DD66A1"/>
    <w:rsid w:val="00DD6B17"/>
    <w:rsid w:val="00DE0D25"/>
    <w:rsid w:val="00DE1B3A"/>
    <w:rsid w:val="00DE2011"/>
    <w:rsid w:val="00DE21C0"/>
    <w:rsid w:val="00DE4068"/>
    <w:rsid w:val="00DE41B2"/>
    <w:rsid w:val="00DE47C5"/>
    <w:rsid w:val="00DE48D2"/>
    <w:rsid w:val="00DE61BF"/>
    <w:rsid w:val="00DE77B9"/>
    <w:rsid w:val="00DF008C"/>
    <w:rsid w:val="00DF0832"/>
    <w:rsid w:val="00DF0D0A"/>
    <w:rsid w:val="00DF2AF9"/>
    <w:rsid w:val="00DF3E2F"/>
    <w:rsid w:val="00DF467E"/>
    <w:rsid w:val="00DF537A"/>
    <w:rsid w:val="00E0018F"/>
    <w:rsid w:val="00E00249"/>
    <w:rsid w:val="00E0082A"/>
    <w:rsid w:val="00E00A24"/>
    <w:rsid w:val="00E01B86"/>
    <w:rsid w:val="00E01DE2"/>
    <w:rsid w:val="00E01E5E"/>
    <w:rsid w:val="00E02F20"/>
    <w:rsid w:val="00E031C5"/>
    <w:rsid w:val="00E06B05"/>
    <w:rsid w:val="00E07A70"/>
    <w:rsid w:val="00E100E8"/>
    <w:rsid w:val="00E107CA"/>
    <w:rsid w:val="00E11CB4"/>
    <w:rsid w:val="00E12037"/>
    <w:rsid w:val="00E121FC"/>
    <w:rsid w:val="00E13612"/>
    <w:rsid w:val="00E13A1D"/>
    <w:rsid w:val="00E14001"/>
    <w:rsid w:val="00E1564D"/>
    <w:rsid w:val="00E15656"/>
    <w:rsid w:val="00E17637"/>
    <w:rsid w:val="00E21AA0"/>
    <w:rsid w:val="00E24F9F"/>
    <w:rsid w:val="00E25C1E"/>
    <w:rsid w:val="00E260C8"/>
    <w:rsid w:val="00E2699C"/>
    <w:rsid w:val="00E311B0"/>
    <w:rsid w:val="00E311CB"/>
    <w:rsid w:val="00E31C33"/>
    <w:rsid w:val="00E32C14"/>
    <w:rsid w:val="00E340B0"/>
    <w:rsid w:val="00E349DB"/>
    <w:rsid w:val="00E356E0"/>
    <w:rsid w:val="00E35717"/>
    <w:rsid w:val="00E36F9D"/>
    <w:rsid w:val="00E3744C"/>
    <w:rsid w:val="00E37AE4"/>
    <w:rsid w:val="00E40043"/>
    <w:rsid w:val="00E426F7"/>
    <w:rsid w:val="00E42BA4"/>
    <w:rsid w:val="00E43A99"/>
    <w:rsid w:val="00E44B26"/>
    <w:rsid w:val="00E4537A"/>
    <w:rsid w:val="00E45384"/>
    <w:rsid w:val="00E474AC"/>
    <w:rsid w:val="00E47749"/>
    <w:rsid w:val="00E47DD8"/>
    <w:rsid w:val="00E47E24"/>
    <w:rsid w:val="00E50755"/>
    <w:rsid w:val="00E50920"/>
    <w:rsid w:val="00E50B96"/>
    <w:rsid w:val="00E5188E"/>
    <w:rsid w:val="00E51C36"/>
    <w:rsid w:val="00E521CC"/>
    <w:rsid w:val="00E53971"/>
    <w:rsid w:val="00E5546E"/>
    <w:rsid w:val="00E56002"/>
    <w:rsid w:val="00E56955"/>
    <w:rsid w:val="00E62833"/>
    <w:rsid w:val="00E628B8"/>
    <w:rsid w:val="00E62AE3"/>
    <w:rsid w:val="00E639C7"/>
    <w:rsid w:val="00E65BD6"/>
    <w:rsid w:val="00E66181"/>
    <w:rsid w:val="00E66B1D"/>
    <w:rsid w:val="00E70130"/>
    <w:rsid w:val="00E702D9"/>
    <w:rsid w:val="00E70758"/>
    <w:rsid w:val="00E70AE5"/>
    <w:rsid w:val="00E70C76"/>
    <w:rsid w:val="00E71025"/>
    <w:rsid w:val="00E71255"/>
    <w:rsid w:val="00E71267"/>
    <w:rsid w:val="00E717A1"/>
    <w:rsid w:val="00E73DFB"/>
    <w:rsid w:val="00E74D9E"/>
    <w:rsid w:val="00E75699"/>
    <w:rsid w:val="00E759D8"/>
    <w:rsid w:val="00E77E25"/>
    <w:rsid w:val="00E8118C"/>
    <w:rsid w:val="00E81811"/>
    <w:rsid w:val="00E818A4"/>
    <w:rsid w:val="00E828BC"/>
    <w:rsid w:val="00E833D0"/>
    <w:rsid w:val="00E838D9"/>
    <w:rsid w:val="00E839FA"/>
    <w:rsid w:val="00E83CCF"/>
    <w:rsid w:val="00E844AF"/>
    <w:rsid w:val="00E8697A"/>
    <w:rsid w:val="00E872F8"/>
    <w:rsid w:val="00E902A1"/>
    <w:rsid w:val="00E90EF8"/>
    <w:rsid w:val="00E90F2F"/>
    <w:rsid w:val="00E91079"/>
    <w:rsid w:val="00E924D9"/>
    <w:rsid w:val="00E929FD"/>
    <w:rsid w:val="00E9511E"/>
    <w:rsid w:val="00E95292"/>
    <w:rsid w:val="00E97143"/>
    <w:rsid w:val="00EA0CF2"/>
    <w:rsid w:val="00EA23C3"/>
    <w:rsid w:val="00EA2953"/>
    <w:rsid w:val="00EA3248"/>
    <w:rsid w:val="00EA47B7"/>
    <w:rsid w:val="00EA7EBA"/>
    <w:rsid w:val="00EB2A68"/>
    <w:rsid w:val="00EB48A3"/>
    <w:rsid w:val="00EB6062"/>
    <w:rsid w:val="00EB62D7"/>
    <w:rsid w:val="00EB6583"/>
    <w:rsid w:val="00EB6D29"/>
    <w:rsid w:val="00EB7857"/>
    <w:rsid w:val="00EC13A8"/>
    <w:rsid w:val="00EC27F4"/>
    <w:rsid w:val="00EC31C8"/>
    <w:rsid w:val="00EC5067"/>
    <w:rsid w:val="00EC639F"/>
    <w:rsid w:val="00EC6849"/>
    <w:rsid w:val="00ED0168"/>
    <w:rsid w:val="00ED2095"/>
    <w:rsid w:val="00ED22CD"/>
    <w:rsid w:val="00ED241B"/>
    <w:rsid w:val="00ED3F4F"/>
    <w:rsid w:val="00ED5E05"/>
    <w:rsid w:val="00ED76F6"/>
    <w:rsid w:val="00ED7F6D"/>
    <w:rsid w:val="00EE0391"/>
    <w:rsid w:val="00EE312B"/>
    <w:rsid w:val="00EE4052"/>
    <w:rsid w:val="00EE6726"/>
    <w:rsid w:val="00EF031B"/>
    <w:rsid w:val="00EF15B8"/>
    <w:rsid w:val="00EF370A"/>
    <w:rsid w:val="00EF4C33"/>
    <w:rsid w:val="00EF4DCF"/>
    <w:rsid w:val="00EF4E21"/>
    <w:rsid w:val="00EF4ED6"/>
    <w:rsid w:val="00EF5F60"/>
    <w:rsid w:val="00EF66F4"/>
    <w:rsid w:val="00EF6B2F"/>
    <w:rsid w:val="00EF7667"/>
    <w:rsid w:val="00F01D3B"/>
    <w:rsid w:val="00F02CCE"/>
    <w:rsid w:val="00F03F4D"/>
    <w:rsid w:val="00F054ED"/>
    <w:rsid w:val="00F072DF"/>
    <w:rsid w:val="00F078C9"/>
    <w:rsid w:val="00F07A7B"/>
    <w:rsid w:val="00F1120F"/>
    <w:rsid w:val="00F11231"/>
    <w:rsid w:val="00F118F7"/>
    <w:rsid w:val="00F12827"/>
    <w:rsid w:val="00F1291E"/>
    <w:rsid w:val="00F145E4"/>
    <w:rsid w:val="00F147FF"/>
    <w:rsid w:val="00F14E6B"/>
    <w:rsid w:val="00F15B32"/>
    <w:rsid w:val="00F20A38"/>
    <w:rsid w:val="00F21431"/>
    <w:rsid w:val="00F216A7"/>
    <w:rsid w:val="00F22607"/>
    <w:rsid w:val="00F23629"/>
    <w:rsid w:val="00F23B43"/>
    <w:rsid w:val="00F23E02"/>
    <w:rsid w:val="00F2488E"/>
    <w:rsid w:val="00F258BC"/>
    <w:rsid w:val="00F26EB6"/>
    <w:rsid w:val="00F2749E"/>
    <w:rsid w:val="00F274DF"/>
    <w:rsid w:val="00F2778B"/>
    <w:rsid w:val="00F2799D"/>
    <w:rsid w:val="00F30BBE"/>
    <w:rsid w:val="00F31059"/>
    <w:rsid w:val="00F31212"/>
    <w:rsid w:val="00F31630"/>
    <w:rsid w:val="00F32763"/>
    <w:rsid w:val="00F32817"/>
    <w:rsid w:val="00F33AB3"/>
    <w:rsid w:val="00F33D42"/>
    <w:rsid w:val="00F34446"/>
    <w:rsid w:val="00F364DA"/>
    <w:rsid w:val="00F36D30"/>
    <w:rsid w:val="00F3718B"/>
    <w:rsid w:val="00F37A91"/>
    <w:rsid w:val="00F40B4E"/>
    <w:rsid w:val="00F40FC8"/>
    <w:rsid w:val="00F41A2B"/>
    <w:rsid w:val="00F41C54"/>
    <w:rsid w:val="00F42692"/>
    <w:rsid w:val="00F42759"/>
    <w:rsid w:val="00F42FEA"/>
    <w:rsid w:val="00F43CC3"/>
    <w:rsid w:val="00F43DB6"/>
    <w:rsid w:val="00F4460A"/>
    <w:rsid w:val="00F467ED"/>
    <w:rsid w:val="00F46A49"/>
    <w:rsid w:val="00F4757B"/>
    <w:rsid w:val="00F47867"/>
    <w:rsid w:val="00F51150"/>
    <w:rsid w:val="00F51B4E"/>
    <w:rsid w:val="00F53022"/>
    <w:rsid w:val="00F56F5F"/>
    <w:rsid w:val="00F571DD"/>
    <w:rsid w:val="00F576F3"/>
    <w:rsid w:val="00F60A6F"/>
    <w:rsid w:val="00F6156C"/>
    <w:rsid w:val="00F61B28"/>
    <w:rsid w:val="00F62486"/>
    <w:rsid w:val="00F62F99"/>
    <w:rsid w:val="00F6331C"/>
    <w:rsid w:val="00F63569"/>
    <w:rsid w:val="00F63575"/>
    <w:rsid w:val="00F64012"/>
    <w:rsid w:val="00F64047"/>
    <w:rsid w:val="00F6580B"/>
    <w:rsid w:val="00F65A17"/>
    <w:rsid w:val="00F65B7F"/>
    <w:rsid w:val="00F660D9"/>
    <w:rsid w:val="00F667D8"/>
    <w:rsid w:val="00F67749"/>
    <w:rsid w:val="00F67D28"/>
    <w:rsid w:val="00F70A57"/>
    <w:rsid w:val="00F7223E"/>
    <w:rsid w:val="00F728BD"/>
    <w:rsid w:val="00F72F62"/>
    <w:rsid w:val="00F73797"/>
    <w:rsid w:val="00F73BED"/>
    <w:rsid w:val="00F73D65"/>
    <w:rsid w:val="00F75393"/>
    <w:rsid w:val="00F75449"/>
    <w:rsid w:val="00F75D1E"/>
    <w:rsid w:val="00F75F28"/>
    <w:rsid w:val="00F77CB8"/>
    <w:rsid w:val="00F808DE"/>
    <w:rsid w:val="00F83B49"/>
    <w:rsid w:val="00F844FB"/>
    <w:rsid w:val="00F846EE"/>
    <w:rsid w:val="00F8485F"/>
    <w:rsid w:val="00F84874"/>
    <w:rsid w:val="00F84941"/>
    <w:rsid w:val="00F862A5"/>
    <w:rsid w:val="00F87229"/>
    <w:rsid w:val="00F900FA"/>
    <w:rsid w:val="00F906FD"/>
    <w:rsid w:val="00F9097A"/>
    <w:rsid w:val="00F90BF1"/>
    <w:rsid w:val="00F912D0"/>
    <w:rsid w:val="00F928EA"/>
    <w:rsid w:val="00F92FB4"/>
    <w:rsid w:val="00F93624"/>
    <w:rsid w:val="00F965BE"/>
    <w:rsid w:val="00F973DF"/>
    <w:rsid w:val="00F97D46"/>
    <w:rsid w:val="00FA00FC"/>
    <w:rsid w:val="00FA0632"/>
    <w:rsid w:val="00FA07F0"/>
    <w:rsid w:val="00FA334F"/>
    <w:rsid w:val="00FA33AF"/>
    <w:rsid w:val="00FA3458"/>
    <w:rsid w:val="00FA392F"/>
    <w:rsid w:val="00FA418B"/>
    <w:rsid w:val="00FA4DA6"/>
    <w:rsid w:val="00FA538D"/>
    <w:rsid w:val="00FA78A6"/>
    <w:rsid w:val="00FB0278"/>
    <w:rsid w:val="00FB080F"/>
    <w:rsid w:val="00FB0902"/>
    <w:rsid w:val="00FB2FBD"/>
    <w:rsid w:val="00FB3203"/>
    <w:rsid w:val="00FB36B3"/>
    <w:rsid w:val="00FB41F6"/>
    <w:rsid w:val="00FB4A4C"/>
    <w:rsid w:val="00FB6C22"/>
    <w:rsid w:val="00FC03C7"/>
    <w:rsid w:val="00FC089E"/>
    <w:rsid w:val="00FC0982"/>
    <w:rsid w:val="00FC2879"/>
    <w:rsid w:val="00FC3F4F"/>
    <w:rsid w:val="00FC448A"/>
    <w:rsid w:val="00FC46E9"/>
    <w:rsid w:val="00FC4AD9"/>
    <w:rsid w:val="00FC56EF"/>
    <w:rsid w:val="00FC5706"/>
    <w:rsid w:val="00FC6A27"/>
    <w:rsid w:val="00FC6C13"/>
    <w:rsid w:val="00FC725E"/>
    <w:rsid w:val="00FD0C5B"/>
    <w:rsid w:val="00FD10D9"/>
    <w:rsid w:val="00FD2BC2"/>
    <w:rsid w:val="00FD2DAB"/>
    <w:rsid w:val="00FD3B6E"/>
    <w:rsid w:val="00FD3ED3"/>
    <w:rsid w:val="00FD49C6"/>
    <w:rsid w:val="00FD5806"/>
    <w:rsid w:val="00FD6C37"/>
    <w:rsid w:val="00FD6C55"/>
    <w:rsid w:val="00FD70CD"/>
    <w:rsid w:val="00FD7964"/>
    <w:rsid w:val="00FE35FD"/>
    <w:rsid w:val="00FE55D9"/>
    <w:rsid w:val="00FE5DE2"/>
    <w:rsid w:val="00FE5FF5"/>
    <w:rsid w:val="00FE7843"/>
    <w:rsid w:val="00FE7D06"/>
    <w:rsid w:val="00FE7E76"/>
    <w:rsid w:val="00FF04DB"/>
    <w:rsid w:val="00FF0E4B"/>
    <w:rsid w:val="00FF1047"/>
    <w:rsid w:val="00FF2899"/>
    <w:rsid w:val="00FF3188"/>
    <w:rsid w:val="00FF346B"/>
    <w:rsid w:val="00FF3D40"/>
    <w:rsid w:val="00FF4F9D"/>
    <w:rsid w:val="00FF558D"/>
    <w:rsid w:val="00FF5721"/>
    <w:rsid w:val="00FF5994"/>
    <w:rsid w:val="00FF621B"/>
    <w:rsid w:val="00FF6516"/>
    <w:rsid w:val="00FF6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C3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unhideWhenUsed/>
    <w:rsid w:val="00073C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C37"/>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073C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3C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73C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3C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73C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3C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3C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3C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3C3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73C37"/>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073C37"/>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073C37"/>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073C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3C37"/>
    <w:rPr>
      <w:b/>
    </w:rPr>
  </w:style>
  <w:style w:type="paragraph" w:customStyle="1" w:styleId="BoxHeadItalic">
    <w:name w:val="BoxHeadItalic"/>
    <w:aliases w:val="bhi"/>
    <w:basedOn w:val="BoxText"/>
    <w:next w:val="BoxStep"/>
    <w:qFormat/>
    <w:rsid w:val="00073C37"/>
    <w:rPr>
      <w:i/>
    </w:rPr>
  </w:style>
  <w:style w:type="paragraph" w:customStyle="1" w:styleId="BoxList">
    <w:name w:val="BoxList"/>
    <w:aliases w:val="bl"/>
    <w:basedOn w:val="BoxText"/>
    <w:qFormat/>
    <w:rsid w:val="00073C37"/>
    <w:pPr>
      <w:ind w:left="1559" w:hanging="425"/>
    </w:pPr>
  </w:style>
  <w:style w:type="paragraph" w:customStyle="1" w:styleId="BoxNote">
    <w:name w:val="BoxNote"/>
    <w:aliases w:val="bn"/>
    <w:basedOn w:val="BoxText"/>
    <w:qFormat/>
    <w:rsid w:val="00073C37"/>
    <w:pPr>
      <w:tabs>
        <w:tab w:val="left" w:pos="1985"/>
      </w:tabs>
      <w:spacing w:before="122" w:line="198" w:lineRule="exact"/>
      <w:ind w:left="2948" w:hanging="1814"/>
    </w:pPr>
    <w:rPr>
      <w:sz w:val="18"/>
    </w:rPr>
  </w:style>
  <w:style w:type="paragraph" w:customStyle="1" w:styleId="BoxPara">
    <w:name w:val="BoxPara"/>
    <w:aliases w:val="bp"/>
    <w:basedOn w:val="BoxText"/>
    <w:qFormat/>
    <w:rsid w:val="00073C37"/>
    <w:pPr>
      <w:tabs>
        <w:tab w:val="right" w:pos="2268"/>
      </w:tabs>
      <w:ind w:left="2552" w:hanging="1418"/>
    </w:pPr>
  </w:style>
  <w:style w:type="paragraph" w:customStyle="1" w:styleId="BoxStep">
    <w:name w:val="BoxStep"/>
    <w:aliases w:val="bs"/>
    <w:basedOn w:val="BoxText"/>
    <w:qFormat/>
    <w:rsid w:val="00073C37"/>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073C37"/>
  </w:style>
  <w:style w:type="character" w:customStyle="1" w:styleId="CharAmPartText">
    <w:name w:val="CharAmPartText"/>
    <w:basedOn w:val="OPCCharBase"/>
    <w:uiPriority w:val="1"/>
    <w:qFormat/>
    <w:rsid w:val="00073C37"/>
  </w:style>
  <w:style w:type="character" w:customStyle="1" w:styleId="CharAmSchNo">
    <w:name w:val="CharAmSchNo"/>
    <w:basedOn w:val="OPCCharBase"/>
    <w:uiPriority w:val="1"/>
    <w:qFormat/>
    <w:rsid w:val="00073C37"/>
  </w:style>
  <w:style w:type="character" w:customStyle="1" w:styleId="CharAmSchText">
    <w:name w:val="CharAmSchText"/>
    <w:basedOn w:val="OPCCharBase"/>
    <w:uiPriority w:val="1"/>
    <w:qFormat/>
    <w:rsid w:val="00073C37"/>
  </w:style>
  <w:style w:type="character" w:customStyle="1" w:styleId="CharBoldItalic">
    <w:name w:val="CharBoldItalic"/>
    <w:basedOn w:val="OPCCharBase"/>
    <w:uiPriority w:val="1"/>
    <w:qFormat/>
    <w:rsid w:val="00073C37"/>
    <w:rPr>
      <w:b/>
      <w:i/>
    </w:rPr>
  </w:style>
  <w:style w:type="character" w:customStyle="1" w:styleId="CharChapNo">
    <w:name w:val="CharChapNo"/>
    <w:basedOn w:val="OPCCharBase"/>
    <w:qFormat/>
    <w:rsid w:val="00073C37"/>
  </w:style>
  <w:style w:type="character" w:customStyle="1" w:styleId="CharChapText">
    <w:name w:val="CharChapText"/>
    <w:basedOn w:val="OPCCharBase"/>
    <w:qFormat/>
    <w:rsid w:val="00073C37"/>
  </w:style>
  <w:style w:type="character" w:customStyle="1" w:styleId="CharDivNo">
    <w:name w:val="CharDivNo"/>
    <w:basedOn w:val="OPCCharBase"/>
    <w:qFormat/>
    <w:rsid w:val="00073C37"/>
  </w:style>
  <w:style w:type="character" w:customStyle="1" w:styleId="CharDivText">
    <w:name w:val="CharDivText"/>
    <w:basedOn w:val="OPCCharBase"/>
    <w:qFormat/>
    <w:rsid w:val="00073C37"/>
  </w:style>
  <w:style w:type="character" w:customStyle="1" w:styleId="CharItalic">
    <w:name w:val="CharItalic"/>
    <w:basedOn w:val="OPCCharBase"/>
    <w:uiPriority w:val="1"/>
    <w:qFormat/>
    <w:rsid w:val="00073C37"/>
    <w:rPr>
      <w:i/>
    </w:rPr>
  </w:style>
  <w:style w:type="character" w:customStyle="1" w:styleId="CharPartNo">
    <w:name w:val="CharPartNo"/>
    <w:basedOn w:val="OPCCharBase"/>
    <w:qFormat/>
    <w:rsid w:val="00073C37"/>
  </w:style>
  <w:style w:type="character" w:customStyle="1" w:styleId="CharPartText">
    <w:name w:val="CharPartText"/>
    <w:basedOn w:val="OPCCharBase"/>
    <w:qFormat/>
    <w:rsid w:val="00073C37"/>
  </w:style>
  <w:style w:type="character" w:customStyle="1" w:styleId="CharSectno">
    <w:name w:val="CharSectno"/>
    <w:basedOn w:val="OPCCharBase"/>
    <w:qFormat/>
    <w:rsid w:val="00073C37"/>
  </w:style>
  <w:style w:type="character" w:customStyle="1" w:styleId="CharSubdNo">
    <w:name w:val="CharSubdNo"/>
    <w:basedOn w:val="OPCCharBase"/>
    <w:uiPriority w:val="1"/>
    <w:qFormat/>
    <w:rsid w:val="00073C37"/>
  </w:style>
  <w:style w:type="character" w:customStyle="1" w:styleId="CharSubdText">
    <w:name w:val="CharSubdText"/>
    <w:basedOn w:val="OPCCharBase"/>
    <w:uiPriority w:val="1"/>
    <w:qFormat/>
    <w:rsid w:val="00073C37"/>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rsid w:val="00073C37"/>
    <w:pPr>
      <w:spacing w:before="122" w:line="240" w:lineRule="auto"/>
      <w:ind w:left="1985" w:hanging="851"/>
    </w:pPr>
    <w:rPr>
      <w:sz w:val="18"/>
    </w:rPr>
  </w:style>
  <w:style w:type="paragraph" w:customStyle="1" w:styleId="notemargin">
    <w:name w:val="note(margin)"/>
    <w:aliases w:val="nm"/>
    <w:basedOn w:val="OPCParaBase"/>
    <w:rsid w:val="00073C37"/>
    <w:pPr>
      <w:tabs>
        <w:tab w:val="left" w:pos="709"/>
      </w:tabs>
      <w:spacing w:before="122" w:line="198" w:lineRule="exact"/>
      <w:ind w:left="709" w:hanging="709"/>
    </w:pPr>
    <w:rPr>
      <w:sz w:val="18"/>
    </w:rPr>
  </w:style>
  <w:style w:type="paragraph" w:customStyle="1" w:styleId="CTA-">
    <w:name w:val="CTA -"/>
    <w:basedOn w:val="OPCParaBase"/>
    <w:rsid w:val="00073C37"/>
    <w:pPr>
      <w:spacing w:before="60" w:line="240" w:lineRule="atLeast"/>
      <w:ind w:left="85" w:hanging="85"/>
    </w:pPr>
    <w:rPr>
      <w:sz w:val="20"/>
    </w:rPr>
  </w:style>
  <w:style w:type="paragraph" w:customStyle="1" w:styleId="CTA--">
    <w:name w:val="CTA --"/>
    <w:basedOn w:val="OPCParaBase"/>
    <w:next w:val="Normal"/>
    <w:rsid w:val="00073C37"/>
    <w:pPr>
      <w:spacing w:before="60" w:line="240" w:lineRule="atLeast"/>
      <w:ind w:left="142" w:hanging="142"/>
    </w:pPr>
    <w:rPr>
      <w:sz w:val="20"/>
    </w:rPr>
  </w:style>
  <w:style w:type="paragraph" w:customStyle="1" w:styleId="CTA---">
    <w:name w:val="CTA ---"/>
    <w:basedOn w:val="OPCParaBase"/>
    <w:next w:val="Normal"/>
    <w:rsid w:val="00073C37"/>
    <w:pPr>
      <w:spacing w:before="60" w:line="240" w:lineRule="atLeast"/>
      <w:ind w:left="198" w:hanging="198"/>
    </w:pPr>
    <w:rPr>
      <w:sz w:val="20"/>
    </w:rPr>
  </w:style>
  <w:style w:type="paragraph" w:customStyle="1" w:styleId="CTA----">
    <w:name w:val="CTA ----"/>
    <w:basedOn w:val="OPCParaBase"/>
    <w:next w:val="Normal"/>
    <w:rsid w:val="00073C37"/>
    <w:pPr>
      <w:spacing w:before="60" w:line="240" w:lineRule="atLeast"/>
      <w:ind w:left="255" w:hanging="255"/>
    </w:pPr>
    <w:rPr>
      <w:sz w:val="20"/>
    </w:rPr>
  </w:style>
  <w:style w:type="paragraph" w:customStyle="1" w:styleId="CTA1a">
    <w:name w:val="CTA 1(a)"/>
    <w:basedOn w:val="OPCParaBase"/>
    <w:rsid w:val="00073C37"/>
    <w:pPr>
      <w:tabs>
        <w:tab w:val="right" w:pos="414"/>
      </w:tabs>
      <w:spacing w:before="40" w:line="240" w:lineRule="atLeast"/>
      <w:ind w:left="675" w:hanging="675"/>
    </w:pPr>
    <w:rPr>
      <w:sz w:val="20"/>
    </w:rPr>
  </w:style>
  <w:style w:type="paragraph" w:customStyle="1" w:styleId="CTA1ai">
    <w:name w:val="CTA 1(a)(i)"/>
    <w:basedOn w:val="OPCParaBase"/>
    <w:rsid w:val="00073C37"/>
    <w:pPr>
      <w:tabs>
        <w:tab w:val="right" w:pos="1004"/>
      </w:tabs>
      <w:spacing w:before="40" w:line="240" w:lineRule="atLeast"/>
      <w:ind w:left="1253" w:hanging="1253"/>
    </w:pPr>
    <w:rPr>
      <w:sz w:val="20"/>
    </w:rPr>
  </w:style>
  <w:style w:type="paragraph" w:customStyle="1" w:styleId="CTA2a">
    <w:name w:val="CTA 2(a)"/>
    <w:basedOn w:val="OPCParaBase"/>
    <w:rsid w:val="00073C37"/>
    <w:pPr>
      <w:tabs>
        <w:tab w:val="right" w:pos="482"/>
      </w:tabs>
      <w:spacing w:before="40" w:line="240" w:lineRule="atLeast"/>
      <w:ind w:left="748" w:hanging="748"/>
    </w:pPr>
    <w:rPr>
      <w:sz w:val="20"/>
    </w:rPr>
  </w:style>
  <w:style w:type="paragraph" w:customStyle="1" w:styleId="CTA2ai">
    <w:name w:val="CTA 2(a)(i)"/>
    <w:basedOn w:val="OPCParaBase"/>
    <w:rsid w:val="00073C37"/>
    <w:pPr>
      <w:tabs>
        <w:tab w:val="right" w:pos="1089"/>
      </w:tabs>
      <w:spacing w:before="40" w:line="240" w:lineRule="atLeast"/>
      <w:ind w:left="1327" w:hanging="1327"/>
    </w:pPr>
    <w:rPr>
      <w:sz w:val="20"/>
    </w:rPr>
  </w:style>
  <w:style w:type="paragraph" w:customStyle="1" w:styleId="CTA3a">
    <w:name w:val="CTA 3(a)"/>
    <w:basedOn w:val="OPCParaBase"/>
    <w:rsid w:val="00073C37"/>
    <w:pPr>
      <w:tabs>
        <w:tab w:val="right" w:pos="556"/>
      </w:tabs>
      <w:spacing w:before="40" w:line="240" w:lineRule="atLeast"/>
      <w:ind w:left="805" w:hanging="805"/>
    </w:pPr>
    <w:rPr>
      <w:sz w:val="20"/>
    </w:rPr>
  </w:style>
  <w:style w:type="paragraph" w:customStyle="1" w:styleId="CTA3ai">
    <w:name w:val="CTA 3(a)(i)"/>
    <w:basedOn w:val="OPCParaBase"/>
    <w:rsid w:val="00073C37"/>
    <w:pPr>
      <w:tabs>
        <w:tab w:val="right" w:pos="1140"/>
      </w:tabs>
      <w:spacing w:before="40" w:line="240" w:lineRule="atLeast"/>
      <w:ind w:left="1361" w:hanging="1361"/>
    </w:pPr>
    <w:rPr>
      <w:sz w:val="20"/>
    </w:rPr>
  </w:style>
  <w:style w:type="paragraph" w:customStyle="1" w:styleId="CTA4a">
    <w:name w:val="CTA 4(a)"/>
    <w:basedOn w:val="OPCParaBase"/>
    <w:rsid w:val="00073C37"/>
    <w:pPr>
      <w:tabs>
        <w:tab w:val="right" w:pos="624"/>
      </w:tabs>
      <w:spacing w:before="40" w:line="240" w:lineRule="atLeast"/>
      <w:ind w:left="873" w:hanging="873"/>
    </w:pPr>
    <w:rPr>
      <w:sz w:val="20"/>
    </w:rPr>
  </w:style>
  <w:style w:type="paragraph" w:customStyle="1" w:styleId="CTA4ai">
    <w:name w:val="CTA 4(a)(i)"/>
    <w:basedOn w:val="OPCParaBase"/>
    <w:rsid w:val="00073C37"/>
    <w:pPr>
      <w:tabs>
        <w:tab w:val="right" w:pos="1213"/>
      </w:tabs>
      <w:spacing w:before="40" w:line="240" w:lineRule="atLeast"/>
      <w:ind w:left="1452" w:hanging="1452"/>
    </w:pPr>
    <w:rPr>
      <w:sz w:val="20"/>
    </w:rPr>
  </w:style>
  <w:style w:type="paragraph" w:customStyle="1" w:styleId="CTACAPS">
    <w:name w:val="CTA CAPS"/>
    <w:basedOn w:val="OPCParaBase"/>
    <w:rsid w:val="00073C37"/>
    <w:pPr>
      <w:spacing w:before="60" w:line="240" w:lineRule="atLeast"/>
    </w:pPr>
    <w:rPr>
      <w:sz w:val="20"/>
    </w:rPr>
  </w:style>
  <w:style w:type="paragraph" w:customStyle="1" w:styleId="CTAright">
    <w:name w:val="CTA right"/>
    <w:basedOn w:val="OPCParaBase"/>
    <w:rsid w:val="00073C37"/>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073C37"/>
    <w:pPr>
      <w:tabs>
        <w:tab w:val="right" w:pos="1021"/>
      </w:tabs>
      <w:spacing w:before="180" w:line="240" w:lineRule="auto"/>
      <w:ind w:left="1134" w:hanging="1134"/>
    </w:pPr>
  </w:style>
  <w:style w:type="paragraph" w:customStyle="1" w:styleId="Definition">
    <w:name w:val="Definition"/>
    <w:aliases w:val="dd"/>
    <w:basedOn w:val="OPCParaBase"/>
    <w:rsid w:val="00073C37"/>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073C37"/>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073C37"/>
    <w:pPr>
      <w:spacing w:line="240" w:lineRule="auto"/>
      <w:ind w:left="1134"/>
    </w:pPr>
    <w:rPr>
      <w:sz w:val="20"/>
    </w:rPr>
  </w:style>
  <w:style w:type="paragraph" w:styleId="Header">
    <w:name w:val="header"/>
    <w:basedOn w:val="OPCParaBase"/>
    <w:link w:val="HeaderChar"/>
    <w:unhideWhenUsed/>
    <w:rsid w:val="00073C37"/>
    <w:pPr>
      <w:keepNext/>
      <w:keepLines/>
      <w:tabs>
        <w:tab w:val="center" w:pos="4150"/>
        <w:tab w:val="right" w:pos="8307"/>
      </w:tabs>
      <w:spacing w:line="160" w:lineRule="exact"/>
    </w:pPr>
    <w:rPr>
      <w:sz w:val="16"/>
    </w:rPr>
  </w:style>
  <w:style w:type="paragraph" w:customStyle="1" w:styleId="House">
    <w:name w:val="House"/>
    <w:basedOn w:val="OPCParaBase"/>
    <w:rsid w:val="00073C37"/>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073C37"/>
    <w:pPr>
      <w:keepLines/>
      <w:spacing w:before="80" w:line="240" w:lineRule="auto"/>
      <w:ind w:left="709"/>
    </w:pPr>
  </w:style>
  <w:style w:type="paragraph" w:customStyle="1" w:styleId="ItemHead">
    <w:name w:val="ItemHead"/>
    <w:aliases w:val="ih"/>
    <w:basedOn w:val="OPCParaBase"/>
    <w:next w:val="Item"/>
    <w:link w:val="ItemHeadChar"/>
    <w:rsid w:val="00073C3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73C37"/>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numPr>
        <w:numId w:val="4"/>
      </w:numPr>
      <w:tabs>
        <w:tab w:val="clear" w:pos="360"/>
        <w:tab w:val="num" w:pos="2989"/>
      </w:tabs>
      <w:ind w:left="1225" w:firstLine="1043"/>
    </w:pPr>
    <w:rPr>
      <w:sz w:val="22"/>
      <w:szCs w:val="24"/>
    </w:rPr>
  </w:style>
  <w:style w:type="paragraph" w:styleId="ListBullet2">
    <w:name w:val="List Bullet 2"/>
    <w:rsid w:val="003A7BFA"/>
    <w:pPr>
      <w:numPr>
        <w:numId w:val="5"/>
      </w:numPr>
      <w:tabs>
        <w:tab w:val="clear" w:pos="643"/>
        <w:tab w:val="num" w:pos="360"/>
      </w:tabs>
      <w:ind w:left="360"/>
    </w:pPr>
    <w:rPr>
      <w:sz w:val="22"/>
      <w:szCs w:val="24"/>
    </w:rPr>
  </w:style>
  <w:style w:type="paragraph" w:styleId="ListBullet3">
    <w:name w:val="List Bullet 3"/>
    <w:rsid w:val="003A7BFA"/>
    <w:pPr>
      <w:numPr>
        <w:numId w:val="6"/>
      </w:numPr>
      <w:tabs>
        <w:tab w:val="clear" w:pos="926"/>
        <w:tab w:val="num" w:pos="360"/>
      </w:tabs>
      <w:ind w:left="360"/>
    </w:pPr>
    <w:rPr>
      <w:sz w:val="22"/>
      <w:szCs w:val="24"/>
    </w:rPr>
  </w:style>
  <w:style w:type="paragraph" w:styleId="ListBullet4">
    <w:name w:val="List Bullet 4"/>
    <w:rsid w:val="003A7BFA"/>
    <w:pPr>
      <w:numPr>
        <w:numId w:val="7"/>
      </w:numPr>
      <w:tabs>
        <w:tab w:val="clear" w:pos="1209"/>
        <w:tab w:val="num" w:pos="926"/>
      </w:tabs>
      <w:ind w:left="926"/>
    </w:pPr>
    <w:rPr>
      <w:sz w:val="22"/>
      <w:szCs w:val="24"/>
    </w:rPr>
  </w:style>
  <w:style w:type="paragraph" w:styleId="ListBullet5">
    <w:name w:val="List Bullet 5"/>
    <w:rsid w:val="003A7BFA"/>
    <w:pPr>
      <w:numPr>
        <w:numId w:val="8"/>
      </w:numPr>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numPr>
        <w:numId w:val="9"/>
      </w:numPr>
      <w:tabs>
        <w:tab w:val="clear" w:pos="360"/>
        <w:tab w:val="num" w:pos="4242"/>
      </w:tabs>
      <w:ind w:left="3521" w:hanging="1043"/>
    </w:pPr>
    <w:rPr>
      <w:sz w:val="22"/>
      <w:szCs w:val="24"/>
    </w:rPr>
  </w:style>
  <w:style w:type="paragraph" w:styleId="ListNumber2">
    <w:name w:val="List Number 2"/>
    <w:rsid w:val="003A7BFA"/>
    <w:pPr>
      <w:numPr>
        <w:numId w:val="10"/>
      </w:numPr>
      <w:tabs>
        <w:tab w:val="clear" w:pos="643"/>
        <w:tab w:val="num" w:pos="360"/>
      </w:tabs>
      <w:ind w:left="360"/>
    </w:pPr>
    <w:rPr>
      <w:sz w:val="22"/>
      <w:szCs w:val="24"/>
    </w:rPr>
  </w:style>
  <w:style w:type="paragraph" w:styleId="ListNumber3">
    <w:name w:val="List Number 3"/>
    <w:rsid w:val="003A7BFA"/>
    <w:pPr>
      <w:numPr>
        <w:numId w:val="11"/>
      </w:numPr>
      <w:tabs>
        <w:tab w:val="clear" w:pos="926"/>
        <w:tab w:val="num" w:pos="360"/>
      </w:tabs>
      <w:ind w:left="360"/>
    </w:pPr>
    <w:rPr>
      <w:sz w:val="22"/>
      <w:szCs w:val="24"/>
    </w:rPr>
  </w:style>
  <w:style w:type="paragraph" w:styleId="ListNumber4">
    <w:name w:val="List Number 4"/>
    <w:rsid w:val="003A7BFA"/>
    <w:pPr>
      <w:numPr>
        <w:numId w:val="12"/>
      </w:numPr>
      <w:tabs>
        <w:tab w:val="clear" w:pos="1209"/>
        <w:tab w:val="num" w:pos="360"/>
      </w:tabs>
      <w:ind w:left="360"/>
    </w:pPr>
    <w:rPr>
      <w:sz w:val="22"/>
      <w:szCs w:val="24"/>
    </w:rPr>
  </w:style>
  <w:style w:type="paragraph" w:styleId="ListNumber5">
    <w:name w:val="List Number 5"/>
    <w:rsid w:val="003A7BFA"/>
    <w:pPr>
      <w:numPr>
        <w:numId w:val="13"/>
      </w:numPr>
      <w:tabs>
        <w:tab w:val="clear" w:pos="1492"/>
        <w:tab w:val="num" w:pos="1440"/>
      </w:tabs>
      <w:ind w:left="0" w:firstLine="0"/>
    </w:pPr>
    <w:rPr>
      <w:sz w:val="22"/>
      <w:szCs w:val="24"/>
    </w:rPr>
  </w:style>
  <w:style w:type="paragraph" w:customStyle="1" w:styleId="LongT">
    <w:name w:val="LongT"/>
    <w:basedOn w:val="OPCParaBase"/>
    <w:rsid w:val="00073C37"/>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073C37"/>
    <w:pPr>
      <w:spacing w:before="240" w:line="240" w:lineRule="auto"/>
      <w:ind w:left="284" w:hanging="284"/>
    </w:pPr>
    <w:rPr>
      <w:i/>
      <w:sz w:val="24"/>
    </w:rPr>
  </w:style>
  <w:style w:type="paragraph" w:customStyle="1" w:styleId="notepara">
    <w:name w:val="note(para)"/>
    <w:aliases w:val="na"/>
    <w:basedOn w:val="OPCParaBase"/>
    <w:rsid w:val="00073C37"/>
    <w:pPr>
      <w:spacing w:before="40" w:line="198" w:lineRule="exact"/>
      <w:ind w:left="2354" w:hanging="369"/>
    </w:pPr>
    <w:rPr>
      <w:sz w:val="18"/>
    </w:rPr>
  </w:style>
  <w:style w:type="paragraph" w:customStyle="1" w:styleId="noteParlAmend">
    <w:name w:val="note(ParlAmend)"/>
    <w:aliases w:val="npp"/>
    <w:basedOn w:val="OPCParaBase"/>
    <w:next w:val="ParlAmend"/>
    <w:rsid w:val="00073C37"/>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073C37"/>
    <w:pPr>
      <w:spacing w:before="5600" w:line="240" w:lineRule="auto"/>
    </w:pPr>
    <w:rPr>
      <w:b/>
      <w:sz w:val="32"/>
    </w:rPr>
  </w:style>
  <w:style w:type="paragraph" w:customStyle="1" w:styleId="PageBreak">
    <w:name w:val="PageBreak"/>
    <w:aliases w:val="pb"/>
    <w:basedOn w:val="OPCParaBase"/>
    <w:rsid w:val="00073C37"/>
    <w:pPr>
      <w:spacing w:line="240" w:lineRule="auto"/>
    </w:pPr>
    <w:rPr>
      <w:sz w:val="20"/>
    </w:rPr>
  </w:style>
  <w:style w:type="character" w:customStyle="1" w:styleId="OPCCharBase">
    <w:name w:val="OPCCharBase"/>
    <w:uiPriority w:val="1"/>
    <w:qFormat/>
    <w:rsid w:val="00073C37"/>
  </w:style>
  <w:style w:type="paragraph" w:customStyle="1" w:styleId="paragraph">
    <w:name w:val="paragraph"/>
    <w:aliases w:val="a"/>
    <w:basedOn w:val="OPCParaBase"/>
    <w:link w:val="paragraphChar"/>
    <w:rsid w:val="00073C37"/>
    <w:pPr>
      <w:tabs>
        <w:tab w:val="right" w:pos="1531"/>
      </w:tabs>
      <w:spacing w:before="40" w:line="240" w:lineRule="auto"/>
      <w:ind w:left="1644" w:hanging="1644"/>
    </w:pPr>
  </w:style>
  <w:style w:type="paragraph" w:customStyle="1" w:styleId="paragraphsub">
    <w:name w:val="paragraph(sub)"/>
    <w:aliases w:val="aa"/>
    <w:basedOn w:val="OPCParaBase"/>
    <w:rsid w:val="00073C37"/>
    <w:pPr>
      <w:tabs>
        <w:tab w:val="right" w:pos="1985"/>
      </w:tabs>
      <w:spacing w:before="40" w:line="240" w:lineRule="auto"/>
      <w:ind w:left="2098" w:hanging="2098"/>
    </w:pPr>
  </w:style>
  <w:style w:type="paragraph" w:customStyle="1" w:styleId="paragraphsub-sub">
    <w:name w:val="paragraph(sub-sub)"/>
    <w:aliases w:val="aaa"/>
    <w:basedOn w:val="OPCParaBase"/>
    <w:rsid w:val="00073C37"/>
    <w:pPr>
      <w:tabs>
        <w:tab w:val="right" w:pos="2722"/>
      </w:tabs>
      <w:spacing w:before="40" w:line="240" w:lineRule="auto"/>
      <w:ind w:left="2835" w:hanging="2835"/>
    </w:pPr>
  </w:style>
  <w:style w:type="paragraph" w:customStyle="1" w:styleId="ParlAmend">
    <w:name w:val="ParlAmend"/>
    <w:aliases w:val="pp"/>
    <w:basedOn w:val="OPCParaBase"/>
    <w:rsid w:val="00073C37"/>
    <w:pPr>
      <w:spacing w:before="240" w:line="240" w:lineRule="atLeast"/>
      <w:ind w:hanging="567"/>
    </w:pPr>
    <w:rPr>
      <w:sz w:val="24"/>
    </w:rPr>
  </w:style>
  <w:style w:type="paragraph" w:customStyle="1" w:styleId="Penalty">
    <w:name w:val="Penalty"/>
    <w:basedOn w:val="OPCParaBase"/>
    <w:rsid w:val="00073C37"/>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073C37"/>
    <w:pPr>
      <w:spacing w:line="240" w:lineRule="auto"/>
    </w:pPr>
    <w:rPr>
      <w:i/>
      <w:sz w:val="20"/>
    </w:rPr>
  </w:style>
  <w:style w:type="paragraph" w:customStyle="1" w:styleId="Preamble">
    <w:name w:val="Preamble"/>
    <w:basedOn w:val="OPCParaBase"/>
    <w:next w:val="Normal"/>
    <w:rsid w:val="00073C3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73C37"/>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073C37"/>
    <w:pPr>
      <w:spacing w:line="240" w:lineRule="auto"/>
    </w:pPr>
    <w:rPr>
      <w:sz w:val="28"/>
    </w:rPr>
  </w:style>
  <w:style w:type="paragraph" w:customStyle="1" w:styleId="ShortT">
    <w:name w:val="ShortT"/>
    <w:basedOn w:val="OPCParaBase"/>
    <w:next w:val="Normal"/>
    <w:link w:val="ShortTChar"/>
    <w:qFormat/>
    <w:rsid w:val="00073C37"/>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073C37"/>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073C37"/>
    <w:pPr>
      <w:spacing w:before="180" w:line="240" w:lineRule="auto"/>
      <w:ind w:left="709" w:hanging="709"/>
    </w:pPr>
  </w:style>
  <w:style w:type="paragraph" w:customStyle="1" w:styleId="SubitemHead">
    <w:name w:val="SubitemHead"/>
    <w:aliases w:val="issh"/>
    <w:basedOn w:val="OPCParaBase"/>
    <w:rsid w:val="00073C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3C37"/>
    <w:pPr>
      <w:spacing w:before="40" w:line="240" w:lineRule="auto"/>
      <w:ind w:left="1134"/>
    </w:pPr>
  </w:style>
  <w:style w:type="paragraph" w:customStyle="1" w:styleId="SubsectionHead">
    <w:name w:val="SubsectionHead"/>
    <w:aliases w:val="ssh"/>
    <w:basedOn w:val="OPCParaBase"/>
    <w:next w:val="subsection"/>
    <w:rsid w:val="00073C37"/>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3C3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A7BF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73C37"/>
    <w:pPr>
      <w:spacing w:before="60" w:line="240" w:lineRule="auto"/>
      <w:ind w:left="284" w:hanging="284"/>
    </w:pPr>
    <w:rPr>
      <w:sz w:val="20"/>
    </w:rPr>
  </w:style>
  <w:style w:type="paragraph" w:customStyle="1" w:styleId="Tablei">
    <w:name w:val="Table(i)"/>
    <w:aliases w:val="taa"/>
    <w:basedOn w:val="OPCParaBase"/>
    <w:rsid w:val="00073C3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73C3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73C37"/>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73C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3C37"/>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3C37"/>
    <w:pPr>
      <w:spacing w:before="122" w:line="198" w:lineRule="exact"/>
      <w:ind w:left="1985" w:hanging="851"/>
      <w:jc w:val="right"/>
    </w:pPr>
    <w:rPr>
      <w:sz w:val="18"/>
    </w:rPr>
  </w:style>
  <w:style w:type="paragraph" w:customStyle="1" w:styleId="TLPTableBullet">
    <w:name w:val="TLPTableBullet"/>
    <w:aliases w:val="ttb"/>
    <w:basedOn w:val="OPCParaBase"/>
    <w:rsid w:val="00073C37"/>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073C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3C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3C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3C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73C3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73C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3C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3C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3C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73C37"/>
    <w:pPr>
      <w:keepLines/>
      <w:spacing w:before="240" w:after="120" w:line="240" w:lineRule="auto"/>
      <w:ind w:left="794"/>
    </w:pPr>
    <w:rPr>
      <w:b/>
      <w:kern w:val="28"/>
      <w:sz w:val="20"/>
    </w:rPr>
  </w:style>
  <w:style w:type="paragraph" w:customStyle="1" w:styleId="TofSectsHeading">
    <w:name w:val="TofSects(Heading)"/>
    <w:basedOn w:val="OPCParaBase"/>
    <w:rsid w:val="00073C37"/>
    <w:pPr>
      <w:spacing w:before="240" w:after="120" w:line="240" w:lineRule="auto"/>
    </w:pPr>
    <w:rPr>
      <w:b/>
      <w:sz w:val="24"/>
    </w:rPr>
  </w:style>
  <w:style w:type="paragraph" w:customStyle="1" w:styleId="TofSectsSection">
    <w:name w:val="TofSects(Section)"/>
    <w:basedOn w:val="OPCParaBase"/>
    <w:rsid w:val="00073C37"/>
    <w:pPr>
      <w:keepLines/>
      <w:spacing w:before="40" w:line="240" w:lineRule="auto"/>
      <w:ind w:left="1588" w:hanging="794"/>
    </w:pPr>
    <w:rPr>
      <w:kern w:val="28"/>
      <w:sz w:val="18"/>
    </w:rPr>
  </w:style>
  <w:style w:type="paragraph" w:customStyle="1" w:styleId="TofSectsSubdiv">
    <w:name w:val="TofSects(Subdiv)"/>
    <w:basedOn w:val="OPCParaBase"/>
    <w:rsid w:val="00073C37"/>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073C37"/>
    <w:rPr>
      <w:sz w:val="16"/>
    </w:rPr>
  </w:style>
  <w:style w:type="character" w:customStyle="1" w:styleId="FooterChar">
    <w:name w:val="Footer Char"/>
    <w:basedOn w:val="DefaultParagraphFont"/>
    <w:link w:val="Footer"/>
    <w:rsid w:val="00073C37"/>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073C37"/>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073C37"/>
    <w:pPr>
      <w:spacing w:line="260" w:lineRule="atLeast"/>
    </w:pPr>
    <w:rPr>
      <w:sz w:val="22"/>
    </w:rPr>
  </w:style>
  <w:style w:type="paragraph" w:customStyle="1" w:styleId="WRStyle">
    <w:name w:val="WR Style"/>
    <w:aliases w:val="WR"/>
    <w:basedOn w:val="OPCParaBase"/>
    <w:rsid w:val="00073C37"/>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073C37"/>
    <w:pPr>
      <w:spacing w:before="122" w:line="198" w:lineRule="exact"/>
      <w:ind w:left="2353" w:hanging="709"/>
    </w:pPr>
    <w:rPr>
      <w:sz w:val="18"/>
    </w:rPr>
  </w:style>
  <w:style w:type="paragraph" w:customStyle="1" w:styleId="TableHeading">
    <w:name w:val="TableHeading"/>
    <w:aliases w:val="th"/>
    <w:basedOn w:val="OPCParaBase"/>
    <w:next w:val="Tabletext"/>
    <w:rsid w:val="00073C37"/>
    <w:pPr>
      <w:keepNext/>
      <w:spacing w:before="60" w:line="240" w:lineRule="atLeast"/>
    </w:pPr>
    <w:rPr>
      <w:b/>
      <w:sz w:val="20"/>
    </w:rPr>
  </w:style>
  <w:style w:type="table" w:customStyle="1" w:styleId="CFlag">
    <w:name w:val="CFlag"/>
    <w:basedOn w:val="TableNormal"/>
    <w:uiPriority w:val="99"/>
    <w:rsid w:val="00073C37"/>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073C37"/>
    <w:pPr>
      <w:spacing w:before="120"/>
      <w:outlineLvl w:val="1"/>
    </w:pPr>
    <w:rPr>
      <w:b/>
      <w:sz w:val="28"/>
      <w:szCs w:val="28"/>
    </w:rPr>
  </w:style>
  <w:style w:type="paragraph" w:customStyle="1" w:styleId="ENotesHeading2">
    <w:name w:val="ENotesHeading 2"/>
    <w:aliases w:val="Enh2"/>
    <w:basedOn w:val="OPCParaBase"/>
    <w:next w:val="Normal"/>
    <w:rsid w:val="00073C37"/>
    <w:pPr>
      <w:spacing w:before="120" w:after="120"/>
      <w:outlineLvl w:val="2"/>
    </w:pPr>
    <w:rPr>
      <w:b/>
      <w:sz w:val="24"/>
      <w:szCs w:val="28"/>
    </w:rPr>
  </w:style>
  <w:style w:type="paragraph" w:customStyle="1" w:styleId="ENotesHeading3">
    <w:name w:val="ENotesHeading 3"/>
    <w:aliases w:val="Enh3"/>
    <w:basedOn w:val="OPCParaBase"/>
    <w:next w:val="Normal"/>
    <w:rsid w:val="00073C37"/>
    <w:pPr>
      <w:keepNext/>
      <w:spacing w:before="120" w:line="240" w:lineRule="auto"/>
      <w:outlineLvl w:val="4"/>
    </w:pPr>
    <w:rPr>
      <w:b/>
      <w:szCs w:val="24"/>
    </w:rPr>
  </w:style>
  <w:style w:type="paragraph" w:customStyle="1" w:styleId="ENotesText">
    <w:name w:val="ENotesText"/>
    <w:aliases w:val="Ent,ENt"/>
    <w:basedOn w:val="OPCParaBase"/>
    <w:next w:val="Normal"/>
    <w:rsid w:val="00073C37"/>
    <w:pPr>
      <w:spacing w:before="120"/>
    </w:pPr>
  </w:style>
  <w:style w:type="paragraph" w:customStyle="1" w:styleId="CompiledActNo">
    <w:name w:val="CompiledActNo"/>
    <w:basedOn w:val="OPCParaBase"/>
    <w:next w:val="Normal"/>
    <w:rsid w:val="00073C37"/>
    <w:rPr>
      <w:b/>
      <w:sz w:val="24"/>
      <w:szCs w:val="24"/>
    </w:rPr>
  </w:style>
  <w:style w:type="paragraph" w:customStyle="1" w:styleId="CompiledMadeUnder">
    <w:name w:val="CompiledMadeUnder"/>
    <w:basedOn w:val="OPCParaBase"/>
    <w:next w:val="Normal"/>
    <w:rsid w:val="00073C37"/>
    <w:rPr>
      <w:i/>
      <w:sz w:val="24"/>
      <w:szCs w:val="24"/>
    </w:rPr>
  </w:style>
  <w:style w:type="paragraph" w:customStyle="1" w:styleId="Paragraphsub-sub-sub">
    <w:name w:val="Paragraph(sub-sub-sub)"/>
    <w:aliases w:val="aaaa"/>
    <w:basedOn w:val="OPCParaBase"/>
    <w:rsid w:val="00073C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3C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3C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3C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3C3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3C37"/>
    <w:pPr>
      <w:spacing w:before="60" w:line="240" w:lineRule="auto"/>
    </w:pPr>
    <w:rPr>
      <w:rFonts w:cs="Arial"/>
      <w:sz w:val="20"/>
      <w:szCs w:val="22"/>
    </w:rPr>
  </w:style>
  <w:style w:type="paragraph" w:customStyle="1" w:styleId="NoteToSubpara">
    <w:name w:val="NoteToSubpara"/>
    <w:aliases w:val="nts"/>
    <w:basedOn w:val="OPCParaBase"/>
    <w:rsid w:val="00073C37"/>
    <w:pPr>
      <w:spacing w:before="40" w:line="198" w:lineRule="exact"/>
      <w:ind w:left="2835" w:hanging="709"/>
    </w:pPr>
    <w:rPr>
      <w:sz w:val="18"/>
    </w:rPr>
  </w:style>
  <w:style w:type="paragraph" w:customStyle="1" w:styleId="SignCoverPageEnd">
    <w:name w:val="SignCoverPageEnd"/>
    <w:basedOn w:val="OPCParaBase"/>
    <w:next w:val="Normal"/>
    <w:rsid w:val="00073C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3C37"/>
    <w:pPr>
      <w:pBdr>
        <w:top w:val="single" w:sz="4" w:space="1" w:color="auto"/>
      </w:pBdr>
      <w:spacing w:before="360"/>
      <w:ind w:right="397"/>
      <w:jc w:val="both"/>
    </w:pPr>
  </w:style>
  <w:style w:type="paragraph" w:customStyle="1" w:styleId="ActHead10">
    <w:name w:val="ActHead 10"/>
    <w:aliases w:val="sp"/>
    <w:basedOn w:val="OPCParaBase"/>
    <w:next w:val="ActHead3"/>
    <w:rsid w:val="00073C37"/>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073C37"/>
    <w:pPr>
      <w:keepNext/>
      <w:spacing w:before="60" w:line="240" w:lineRule="atLeast"/>
    </w:pPr>
    <w:rPr>
      <w:rFonts w:ascii="Arial" w:hAnsi="Arial"/>
      <w:b/>
      <w:sz w:val="16"/>
    </w:rPr>
  </w:style>
  <w:style w:type="paragraph" w:customStyle="1" w:styleId="ENoteTTi">
    <w:name w:val="ENoteTTi"/>
    <w:aliases w:val="entti"/>
    <w:basedOn w:val="OPCParaBase"/>
    <w:rsid w:val="00073C37"/>
    <w:pPr>
      <w:keepNext/>
      <w:spacing w:before="60" w:line="240" w:lineRule="atLeast"/>
      <w:ind w:left="170"/>
    </w:pPr>
    <w:rPr>
      <w:sz w:val="16"/>
    </w:rPr>
  </w:style>
  <w:style w:type="paragraph" w:customStyle="1" w:styleId="ENoteTTIndentHeading">
    <w:name w:val="ENoteTTIndentHeading"/>
    <w:aliases w:val="enTTHi"/>
    <w:basedOn w:val="OPCParaBase"/>
    <w:rsid w:val="00073C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3C37"/>
    <w:pPr>
      <w:spacing w:before="60" w:line="240" w:lineRule="atLeast"/>
    </w:pPr>
    <w:rPr>
      <w:sz w:val="16"/>
    </w:rPr>
  </w:style>
  <w:style w:type="paragraph" w:customStyle="1" w:styleId="MadeunderText">
    <w:name w:val="MadeunderText"/>
    <w:basedOn w:val="OPCParaBase"/>
    <w:next w:val="CompiledMadeUnder"/>
    <w:rsid w:val="00073C37"/>
    <w:pPr>
      <w:spacing w:before="240"/>
    </w:pPr>
    <w:rPr>
      <w:sz w:val="24"/>
      <w:szCs w:val="24"/>
    </w:rPr>
  </w:style>
  <w:style w:type="paragraph" w:customStyle="1" w:styleId="SubPartCASA">
    <w:name w:val="SubPart(CASA)"/>
    <w:aliases w:val="csp"/>
    <w:basedOn w:val="OPCParaBase"/>
    <w:next w:val="ActHead3"/>
    <w:rsid w:val="00073C37"/>
    <w:pPr>
      <w:keepNext/>
      <w:keepLines/>
      <w:spacing w:before="280"/>
      <w:outlineLvl w:val="1"/>
    </w:pPr>
    <w:rPr>
      <w:b/>
      <w:kern w:val="28"/>
      <w:sz w:val="32"/>
    </w:rPr>
  </w:style>
  <w:style w:type="character" w:customStyle="1" w:styleId="CharSubPartTextCASA">
    <w:name w:val="CharSubPartText(CASA)"/>
    <w:basedOn w:val="OPCCharBase"/>
    <w:uiPriority w:val="1"/>
    <w:rsid w:val="00073C37"/>
  </w:style>
  <w:style w:type="character" w:customStyle="1" w:styleId="CharSubPartNoCASA">
    <w:name w:val="CharSubPartNo(CASA)"/>
    <w:basedOn w:val="OPCCharBase"/>
    <w:uiPriority w:val="1"/>
    <w:rsid w:val="00073C37"/>
  </w:style>
  <w:style w:type="paragraph" w:customStyle="1" w:styleId="ENoteTTIndentHeadingSub">
    <w:name w:val="ENoteTTIndentHeadingSub"/>
    <w:aliases w:val="enTTHis"/>
    <w:basedOn w:val="OPCParaBase"/>
    <w:rsid w:val="00073C37"/>
    <w:pPr>
      <w:keepNext/>
      <w:spacing w:before="60" w:line="240" w:lineRule="atLeast"/>
      <w:ind w:left="340"/>
    </w:pPr>
    <w:rPr>
      <w:b/>
      <w:sz w:val="16"/>
    </w:rPr>
  </w:style>
  <w:style w:type="paragraph" w:customStyle="1" w:styleId="ENoteTTiSub">
    <w:name w:val="ENoteTTiSub"/>
    <w:aliases w:val="enttis"/>
    <w:basedOn w:val="OPCParaBase"/>
    <w:rsid w:val="00073C37"/>
    <w:pPr>
      <w:keepNext/>
      <w:spacing w:before="60" w:line="240" w:lineRule="atLeast"/>
      <w:ind w:left="340"/>
    </w:pPr>
    <w:rPr>
      <w:sz w:val="16"/>
    </w:rPr>
  </w:style>
  <w:style w:type="paragraph" w:customStyle="1" w:styleId="SubDivisionMigration">
    <w:name w:val="SubDivisionMigration"/>
    <w:aliases w:val="sdm"/>
    <w:basedOn w:val="OPCParaBase"/>
    <w:rsid w:val="00073C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3C37"/>
    <w:pPr>
      <w:keepNext/>
      <w:keepLines/>
      <w:spacing w:before="240" w:line="240" w:lineRule="auto"/>
      <w:ind w:left="1134" w:hanging="1134"/>
    </w:pPr>
    <w:rPr>
      <w:b/>
      <w:sz w:val="28"/>
    </w:rPr>
  </w:style>
  <w:style w:type="paragraph" w:customStyle="1" w:styleId="SOText">
    <w:name w:val="SO Text"/>
    <w:aliases w:val="sot"/>
    <w:link w:val="SOTextChar"/>
    <w:rsid w:val="00073C3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3C37"/>
    <w:rPr>
      <w:rFonts w:eastAsiaTheme="minorHAnsi" w:cstheme="minorBidi"/>
      <w:sz w:val="22"/>
      <w:lang w:eastAsia="en-US"/>
    </w:rPr>
  </w:style>
  <w:style w:type="paragraph" w:customStyle="1" w:styleId="SOTextNote">
    <w:name w:val="SO TextNote"/>
    <w:aliases w:val="sont"/>
    <w:basedOn w:val="SOText"/>
    <w:qFormat/>
    <w:rsid w:val="00073C37"/>
    <w:pPr>
      <w:spacing w:before="122" w:line="198" w:lineRule="exact"/>
      <w:ind w:left="1843" w:hanging="709"/>
    </w:pPr>
    <w:rPr>
      <w:sz w:val="18"/>
    </w:rPr>
  </w:style>
  <w:style w:type="paragraph" w:customStyle="1" w:styleId="SOPara">
    <w:name w:val="SO Para"/>
    <w:aliases w:val="soa"/>
    <w:basedOn w:val="SOText"/>
    <w:link w:val="SOParaChar"/>
    <w:qFormat/>
    <w:rsid w:val="00073C37"/>
    <w:pPr>
      <w:tabs>
        <w:tab w:val="right" w:pos="1786"/>
      </w:tabs>
      <w:spacing w:before="40"/>
      <w:ind w:left="2070" w:hanging="936"/>
    </w:pPr>
  </w:style>
  <w:style w:type="character" w:customStyle="1" w:styleId="SOParaChar">
    <w:name w:val="SO Para Char"/>
    <w:aliases w:val="soa Char"/>
    <w:basedOn w:val="DefaultParagraphFont"/>
    <w:link w:val="SOPara"/>
    <w:rsid w:val="00073C37"/>
    <w:rPr>
      <w:rFonts w:eastAsiaTheme="minorHAnsi" w:cstheme="minorBidi"/>
      <w:sz w:val="22"/>
      <w:lang w:eastAsia="en-US"/>
    </w:rPr>
  </w:style>
  <w:style w:type="paragraph" w:customStyle="1" w:styleId="FileName">
    <w:name w:val="FileName"/>
    <w:basedOn w:val="Normal"/>
    <w:rsid w:val="00073C37"/>
  </w:style>
  <w:style w:type="paragraph" w:customStyle="1" w:styleId="SOHeadBold">
    <w:name w:val="SO HeadBold"/>
    <w:aliases w:val="sohb"/>
    <w:basedOn w:val="SOText"/>
    <w:next w:val="SOText"/>
    <w:link w:val="SOHeadBoldChar"/>
    <w:qFormat/>
    <w:rsid w:val="00073C37"/>
    <w:rPr>
      <w:b/>
    </w:rPr>
  </w:style>
  <w:style w:type="character" w:customStyle="1" w:styleId="SOHeadBoldChar">
    <w:name w:val="SO HeadBold Char"/>
    <w:aliases w:val="sohb Char"/>
    <w:basedOn w:val="DefaultParagraphFont"/>
    <w:link w:val="SOHeadBold"/>
    <w:rsid w:val="00073C3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3C37"/>
    <w:rPr>
      <w:i/>
    </w:rPr>
  </w:style>
  <w:style w:type="character" w:customStyle="1" w:styleId="SOHeadItalicChar">
    <w:name w:val="SO HeadItalic Char"/>
    <w:aliases w:val="sohi Char"/>
    <w:basedOn w:val="DefaultParagraphFont"/>
    <w:link w:val="SOHeadItalic"/>
    <w:rsid w:val="00073C37"/>
    <w:rPr>
      <w:rFonts w:eastAsiaTheme="minorHAnsi" w:cstheme="minorBidi"/>
      <w:i/>
      <w:sz w:val="22"/>
      <w:lang w:eastAsia="en-US"/>
    </w:rPr>
  </w:style>
  <w:style w:type="paragraph" w:customStyle="1" w:styleId="SOBullet">
    <w:name w:val="SO Bullet"/>
    <w:aliases w:val="sotb"/>
    <w:basedOn w:val="SOText"/>
    <w:link w:val="SOBulletChar"/>
    <w:qFormat/>
    <w:rsid w:val="00073C37"/>
    <w:pPr>
      <w:ind w:left="1559" w:hanging="425"/>
    </w:pPr>
  </w:style>
  <w:style w:type="character" w:customStyle="1" w:styleId="SOBulletChar">
    <w:name w:val="SO Bullet Char"/>
    <w:aliases w:val="sotb Char"/>
    <w:basedOn w:val="DefaultParagraphFont"/>
    <w:link w:val="SOBullet"/>
    <w:rsid w:val="00073C37"/>
    <w:rPr>
      <w:rFonts w:eastAsiaTheme="minorHAnsi" w:cstheme="minorBidi"/>
      <w:sz w:val="22"/>
      <w:lang w:eastAsia="en-US"/>
    </w:rPr>
  </w:style>
  <w:style w:type="paragraph" w:customStyle="1" w:styleId="SOBulletNote">
    <w:name w:val="SO BulletNote"/>
    <w:aliases w:val="sonb"/>
    <w:basedOn w:val="SOTextNote"/>
    <w:link w:val="SOBulletNoteChar"/>
    <w:qFormat/>
    <w:rsid w:val="00073C37"/>
    <w:pPr>
      <w:tabs>
        <w:tab w:val="left" w:pos="1560"/>
      </w:tabs>
      <w:ind w:left="2268" w:hanging="1134"/>
    </w:pPr>
  </w:style>
  <w:style w:type="character" w:customStyle="1" w:styleId="SOBulletNoteChar">
    <w:name w:val="SO BulletNote Char"/>
    <w:aliases w:val="sonb Char"/>
    <w:basedOn w:val="DefaultParagraphFont"/>
    <w:link w:val="SOBulletNote"/>
    <w:rsid w:val="00073C37"/>
    <w:rPr>
      <w:rFonts w:eastAsiaTheme="minorHAnsi" w:cstheme="minorBidi"/>
      <w:sz w:val="18"/>
      <w:lang w:eastAsia="en-US"/>
    </w:rPr>
  </w:style>
  <w:style w:type="paragraph" w:customStyle="1" w:styleId="FreeForm">
    <w:name w:val="FreeForm"/>
    <w:rsid w:val="00073C37"/>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C3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3A7BF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3A7BFA"/>
    <w:pPr>
      <w:spacing w:before="280"/>
      <w:outlineLvl w:val="1"/>
    </w:pPr>
    <w:rPr>
      <w:bCs w:val="0"/>
      <w:iCs/>
      <w:sz w:val="32"/>
      <w:szCs w:val="28"/>
    </w:rPr>
  </w:style>
  <w:style w:type="paragraph" w:styleId="Heading3">
    <w:name w:val="heading 3"/>
    <w:basedOn w:val="Heading1"/>
    <w:next w:val="Heading4"/>
    <w:link w:val="Heading3Char"/>
    <w:autoRedefine/>
    <w:qFormat/>
    <w:rsid w:val="003A7BFA"/>
    <w:pPr>
      <w:spacing w:before="240"/>
      <w:outlineLvl w:val="2"/>
    </w:pPr>
    <w:rPr>
      <w:bCs w:val="0"/>
      <w:sz w:val="28"/>
      <w:szCs w:val="26"/>
    </w:rPr>
  </w:style>
  <w:style w:type="paragraph" w:styleId="Heading4">
    <w:name w:val="heading 4"/>
    <w:basedOn w:val="Heading1"/>
    <w:next w:val="Heading5"/>
    <w:link w:val="Heading4Char"/>
    <w:autoRedefine/>
    <w:qFormat/>
    <w:rsid w:val="003A7BFA"/>
    <w:pPr>
      <w:spacing w:before="220"/>
      <w:outlineLvl w:val="3"/>
    </w:pPr>
    <w:rPr>
      <w:bCs w:val="0"/>
      <w:sz w:val="26"/>
      <w:szCs w:val="28"/>
    </w:rPr>
  </w:style>
  <w:style w:type="paragraph" w:styleId="Heading5">
    <w:name w:val="heading 5"/>
    <w:basedOn w:val="Heading1"/>
    <w:next w:val="subsection"/>
    <w:link w:val="Heading5Char"/>
    <w:autoRedefine/>
    <w:qFormat/>
    <w:rsid w:val="003A7BFA"/>
    <w:pPr>
      <w:spacing w:before="280"/>
      <w:outlineLvl w:val="4"/>
    </w:pPr>
    <w:rPr>
      <w:bCs w:val="0"/>
      <w:iCs/>
      <w:sz w:val="24"/>
      <w:szCs w:val="26"/>
    </w:rPr>
  </w:style>
  <w:style w:type="paragraph" w:styleId="Heading6">
    <w:name w:val="heading 6"/>
    <w:basedOn w:val="Heading1"/>
    <w:next w:val="Heading7"/>
    <w:link w:val="Heading6Char"/>
    <w:autoRedefine/>
    <w:qFormat/>
    <w:rsid w:val="003A7BFA"/>
    <w:pPr>
      <w:outlineLvl w:val="5"/>
    </w:pPr>
    <w:rPr>
      <w:rFonts w:ascii="Arial" w:hAnsi="Arial" w:cs="Arial"/>
      <w:bCs w:val="0"/>
      <w:sz w:val="32"/>
      <w:szCs w:val="22"/>
    </w:rPr>
  </w:style>
  <w:style w:type="paragraph" w:styleId="Heading7">
    <w:name w:val="heading 7"/>
    <w:basedOn w:val="Heading6"/>
    <w:next w:val="Normal"/>
    <w:link w:val="Heading7Char"/>
    <w:autoRedefine/>
    <w:qFormat/>
    <w:rsid w:val="003A7BFA"/>
    <w:pPr>
      <w:spacing w:before="280"/>
      <w:outlineLvl w:val="6"/>
    </w:pPr>
    <w:rPr>
      <w:sz w:val="28"/>
    </w:rPr>
  </w:style>
  <w:style w:type="paragraph" w:styleId="Heading8">
    <w:name w:val="heading 8"/>
    <w:basedOn w:val="Heading6"/>
    <w:next w:val="Normal"/>
    <w:link w:val="Heading8Char"/>
    <w:autoRedefine/>
    <w:qFormat/>
    <w:rsid w:val="003A7BFA"/>
    <w:pPr>
      <w:spacing w:before="240"/>
      <w:outlineLvl w:val="7"/>
    </w:pPr>
    <w:rPr>
      <w:iCs/>
      <w:sz w:val="26"/>
    </w:rPr>
  </w:style>
  <w:style w:type="paragraph" w:styleId="Heading9">
    <w:name w:val="heading 9"/>
    <w:basedOn w:val="Heading1"/>
    <w:next w:val="Normal"/>
    <w:link w:val="Heading9Char"/>
    <w:autoRedefine/>
    <w:qFormat/>
    <w:rsid w:val="003A7BFA"/>
    <w:pPr>
      <w:keepNext w:val="0"/>
      <w:spacing w:before="280"/>
      <w:outlineLvl w:val="8"/>
    </w:pPr>
    <w:rPr>
      <w:i/>
      <w:sz w:val="28"/>
      <w:szCs w:val="22"/>
    </w:rPr>
  </w:style>
  <w:style w:type="character" w:default="1" w:styleId="DefaultParagraphFont">
    <w:name w:val="Default Paragraph Font"/>
    <w:uiPriority w:val="1"/>
    <w:unhideWhenUsed/>
    <w:rsid w:val="00073C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C37"/>
  </w:style>
  <w:style w:type="numbering" w:styleId="111111">
    <w:name w:val="Outline List 2"/>
    <w:basedOn w:val="NoList"/>
    <w:rsid w:val="003A7BFA"/>
    <w:pPr>
      <w:numPr>
        <w:numId w:val="21"/>
      </w:numPr>
    </w:pPr>
  </w:style>
  <w:style w:type="numbering" w:styleId="1ai">
    <w:name w:val="Outline List 1"/>
    <w:basedOn w:val="NoList"/>
    <w:rsid w:val="003A7BFA"/>
    <w:pPr>
      <w:numPr>
        <w:numId w:val="15"/>
      </w:numPr>
    </w:pPr>
  </w:style>
  <w:style w:type="paragraph" w:customStyle="1" w:styleId="ActHead1">
    <w:name w:val="ActHead 1"/>
    <w:aliases w:val="c"/>
    <w:basedOn w:val="OPCParaBase"/>
    <w:next w:val="Normal"/>
    <w:qFormat/>
    <w:rsid w:val="00073C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3C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73C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3C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73C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3C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3C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3C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3C3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73C37"/>
  </w:style>
  <w:style w:type="numbering" w:styleId="ArticleSection">
    <w:name w:val="Outline List 3"/>
    <w:basedOn w:val="NoList"/>
    <w:rsid w:val="003A7BFA"/>
    <w:pPr>
      <w:numPr>
        <w:numId w:val="22"/>
      </w:numPr>
    </w:pPr>
  </w:style>
  <w:style w:type="paragraph" w:styleId="BalloonText">
    <w:name w:val="Balloon Text"/>
    <w:basedOn w:val="Normal"/>
    <w:link w:val="BalloonTextChar"/>
    <w:uiPriority w:val="99"/>
    <w:unhideWhenUsed/>
    <w:rsid w:val="00073C37"/>
    <w:pPr>
      <w:spacing w:line="240" w:lineRule="auto"/>
    </w:pPr>
    <w:rPr>
      <w:rFonts w:ascii="Tahoma" w:hAnsi="Tahoma" w:cs="Tahoma"/>
      <w:sz w:val="16"/>
      <w:szCs w:val="16"/>
    </w:rPr>
  </w:style>
  <w:style w:type="paragraph" w:styleId="BlockText">
    <w:name w:val="Block Text"/>
    <w:rsid w:val="003A7BFA"/>
    <w:pPr>
      <w:spacing w:after="120"/>
      <w:ind w:left="1440" w:right="1440"/>
    </w:pPr>
    <w:rPr>
      <w:sz w:val="22"/>
      <w:szCs w:val="24"/>
    </w:rPr>
  </w:style>
  <w:style w:type="paragraph" w:customStyle="1" w:styleId="Blocks">
    <w:name w:val="Blocks"/>
    <w:aliases w:val="bb"/>
    <w:basedOn w:val="OPCParaBase"/>
    <w:qFormat/>
    <w:rsid w:val="00073C37"/>
    <w:pPr>
      <w:spacing w:line="240" w:lineRule="auto"/>
    </w:pPr>
    <w:rPr>
      <w:sz w:val="24"/>
    </w:rPr>
  </w:style>
  <w:style w:type="paragraph" w:styleId="BodyText">
    <w:name w:val="Body Text"/>
    <w:link w:val="BodyTextChar"/>
    <w:rsid w:val="003A7BFA"/>
    <w:pPr>
      <w:spacing w:after="120"/>
    </w:pPr>
    <w:rPr>
      <w:sz w:val="22"/>
      <w:szCs w:val="24"/>
    </w:rPr>
  </w:style>
  <w:style w:type="paragraph" w:styleId="BodyText2">
    <w:name w:val="Body Text 2"/>
    <w:link w:val="BodyText2Char"/>
    <w:rsid w:val="003A7BFA"/>
    <w:pPr>
      <w:spacing w:after="120" w:line="480" w:lineRule="auto"/>
    </w:pPr>
    <w:rPr>
      <w:sz w:val="22"/>
      <w:szCs w:val="24"/>
    </w:rPr>
  </w:style>
  <w:style w:type="paragraph" w:styleId="BodyText3">
    <w:name w:val="Body Text 3"/>
    <w:link w:val="BodyText3Char"/>
    <w:rsid w:val="003A7BFA"/>
    <w:pPr>
      <w:spacing w:after="120"/>
    </w:pPr>
    <w:rPr>
      <w:sz w:val="16"/>
      <w:szCs w:val="16"/>
    </w:rPr>
  </w:style>
  <w:style w:type="paragraph" w:styleId="BodyTextFirstIndent">
    <w:name w:val="Body Text First Indent"/>
    <w:basedOn w:val="BodyText"/>
    <w:link w:val="BodyTextFirstIndentChar"/>
    <w:rsid w:val="003A7BFA"/>
    <w:pPr>
      <w:ind w:firstLine="210"/>
    </w:pPr>
  </w:style>
  <w:style w:type="paragraph" w:styleId="BodyTextIndent">
    <w:name w:val="Body Text Indent"/>
    <w:link w:val="BodyTextIndentChar"/>
    <w:rsid w:val="003A7BFA"/>
    <w:pPr>
      <w:spacing w:after="120"/>
      <w:ind w:left="283"/>
    </w:pPr>
    <w:rPr>
      <w:sz w:val="22"/>
      <w:szCs w:val="24"/>
    </w:rPr>
  </w:style>
  <w:style w:type="paragraph" w:styleId="BodyTextFirstIndent2">
    <w:name w:val="Body Text First Indent 2"/>
    <w:basedOn w:val="BodyTextIndent"/>
    <w:link w:val="BodyTextFirstIndent2Char"/>
    <w:rsid w:val="003A7BFA"/>
    <w:pPr>
      <w:ind w:firstLine="210"/>
    </w:pPr>
  </w:style>
  <w:style w:type="paragraph" w:styleId="BodyTextIndent2">
    <w:name w:val="Body Text Indent 2"/>
    <w:link w:val="BodyTextIndent2Char"/>
    <w:rsid w:val="003A7BFA"/>
    <w:pPr>
      <w:spacing w:after="120" w:line="480" w:lineRule="auto"/>
      <w:ind w:left="283"/>
    </w:pPr>
    <w:rPr>
      <w:sz w:val="22"/>
      <w:szCs w:val="24"/>
    </w:rPr>
  </w:style>
  <w:style w:type="paragraph" w:styleId="BodyTextIndent3">
    <w:name w:val="Body Text Indent 3"/>
    <w:link w:val="BodyTextIndent3Char"/>
    <w:rsid w:val="003A7BFA"/>
    <w:pPr>
      <w:spacing w:after="120"/>
      <w:ind w:left="283"/>
    </w:pPr>
    <w:rPr>
      <w:sz w:val="16"/>
      <w:szCs w:val="16"/>
    </w:rPr>
  </w:style>
  <w:style w:type="paragraph" w:customStyle="1" w:styleId="BoxText">
    <w:name w:val="BoxText"/>
    <w:aliases w:val="bt"/>
    <w:basedOn w:val="OPCParaBase"/>
    <w:qFormat/>
    <w:rsid w:val="00073C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3C37"/>
    <w:rPr>
      <w:b/>
    </w:rPr>
  </w:style>
  <w:style w:type="paragraph" w:customStyle="1" w:styleId="BoxHeadItalic">
    <w:name w:val="BoxHeadItalic"/>
    <w:aliases w:val="bhi"/>
    <w:basedOn w:val="BoxText"/>
    <w:next w:val="BoxStep"/>
    <w:qFormat/>
    <w:rsid w:val="00073C37"/>
    <w:rPr>
      <w:i/>
    </w:rPr>
  </w:style>
  <w:style w:type="paragraph" w:customStyle="1" w:styleId="BoxList">
    <w:name w:val="BoxList"/>
    <w:aliases w:val="bl"/>
    <w:basedOn w:val="BoxText"/>
    <w:qFormat/>
    <w:rsid w:val="00073C37"/>
    <w:pPr>
      <w:ind w:left="1559" w:hanging="425"/>
    </w:pPr>
  </w:style>
  <w:style w:type="paragraph" w:customStyle="1" w:styleId="BoxNote">
    <w:name w:val="BoxNote"/>
    <w:aliases w:val="bn"/>
    <w:basedOn w:val="BoxText"/>
    <w:qFormat/>
    <w:rsid w:val="00073C37"/>
    <w:pPr>
      <w:tabs>
        <w:tab w:val="left" w:pos="1985"/>
      </w:tabs>
      <w:spacing w:before="122" w:line="198" w:lineRule="exact"/>
      <w:ind w:left="2948" w:hanging="1814"/>
    </w:pPr>
    <w:rPr>
      <w:sz w:val="18"/>
    </w:rPr>
  </w:style>
  <w:style w:type="paragraph" w:customStyle="1" w:styleId="BoxPara">
    <w:name w:val="BoxPara"/>
    <w:aliases w:val="bp"/>
    <w:basedOn w:val="BoxText"/>
    <w:qFormat/>
    <w:rsid w:val="00073C37"/>
    <w:pPr>
      <w:tabs>
        <w:tab w:val="right" w:pos="2268"/>
      </w:tabs>
      <w:ind w:left="2552" w:hanging="1418"/>
    </w:pPr>
  </w:style>
  <w:style w:type="paragraph" w:customStyle="1" w:styleId="BoxStep">
    <w:name w:val="BoxStep"/>
    <w:aliases w:val="bs"/>
    <w:basedOn w:val="BoxText"/>
    <w:qFormat/>
    <w:rsid w:val="00073C37"/>
    <w:pPr>
      <w:ind w:left="1985" w:hanging="851"/>
    </w:pPr>
  </w:style>
  <w:style w:type="paragraph" w:styleId="Caption">
    <w:name w:val="caption"/>
    <w:next w:val="Normal"/>
    <w:qFormat/>
    <w:rsid w:val="003A7BFA"/>
    <w:pPr>
      <w:spacing w:before="120" w:after="120"/>
    </w:pPr>
    <w:rPr>
      <w:b/>
      <w:bCs/>
    </w:rPr>
  </w:style>
  <w:style w:type="character" w:customStyle="1" w:styleId="CharAmPartNo">
    <w:name w:val="CharAmPartNo"/>
    <w:basedOn w:val="OPCCharBase"/>
    <w:uiPriority w:val="1"/>
    <w:qFormat/>
    <w:rsid w:val="00073C37"/>
  </w:style>
  <w:style w:type="character" w:customStyle="1" w:styleId="CharAmPartText">
    <w:name w:val="CharAmPartText"/>
    <w:basedOn w:val="OPCCharBase"/>
    <w:uiPriority w:val="1"/>
    <w:qFormat/>
    <w:rsid w:val="00073C37"/>
  </w:style>
  <w:style w:type="character" w:customStyle="1" w:styleId="CharAmSchNo">
    <w:name w:val="CharAmSchNo"/>
    <w:basedOn w:val="OPCCharBase"/>
    <w:uiPriority w:val="1"/>
    <w:qFormat/>
    <w:rsid w:val="00073C37"/>
  </w:style>
  <w:style w:type="character" w:customStyle="1" w:styleId="CharAmSchText">
    <w:name w:val="CharAmSchText"/>
    <w:basedOn w:val="OPCCharBase"/>
    <w:uiPriority w:val="1"/>
    <w:qFormat/>
    <w:rsid w:val="00073C37"/>
  </w:style>
  <w:style w:type="character" w:customStyle="1" w:styleId="CharBoldItalic">
    <w:name w:val="CharBoldItalic"/>
    <w:basedOn w:val="OPCCharBase"/>
    <w:uiPriority w:val="1"/>
    <w:qFormat/>
    <w:rsid w:val="00073C37"/>
    <w:rPr>
      <w:b/>
      <w:i/>
    </w:rPr>
  </w:style>
  <w:style w:type="character" w:customStyle="1" w:styleId="CharChapNo">
    <w:name w:val="CharChapNo"/>
    <w:basedOn w:val="OPCCharBase"/>
    <w:qFormat/>
    <w:rsid w:val="00073C37"/>
  </w:style>
  <w:style w:type="character" w:customStyle="1" w:styleId="CharChapText">
    <w:name w:val="CharChapText"/>
    <w:basedOn w:val="OPCCharBase"/>
    <w:qFormat/>
    <w:rsid w:val="00073C37"/>
  </w:style>
  <w:style w:type="character" w:customStyle="1" w:styleId="CharDivNo">
    <w:name w:val="CharDivNo"/>
    <w:basedOn w:val="OPCCharBase"/>
    <w:qFormat/>
    <w:rsid w:val="00073C37"/>
  </w:style>
  <w:style w:type="character" w:customStyle="1" w:styleId="CharDivText">
    <w:name w:val="CharDivText"/>
    <w:basedOn w:val="OPCCharBase"/>
    <w:qFormat/>
    <w:rsid w:val="00073C37"/>
  </w:style>
  <w:style w:type="character" w:customStyle="1" w:styleId="CharItalic">
    <w:name w:val="CharItalic"/>
    <w:basedOn w:val="OPCCharBase"/>
    <w:uiPriority w:val="1"/>
    <w:qFormat/>
    <w:rsid w:val="00073C37"/>
    <w:rPr>
      <w:i/>
    </w:rPr>
  </w:style>
  <w:style w:type="character" w:customStyle="1" w:styleId="CharPartNo">
    <w:name w:val="CharPartNo"/>
    <w:basedOn w:val="OPCCharBase"/>
    <w:qFormat/>
    <w:rsid w:val="00073C37"/>
  </w:style>
  <w:style w:type="character" w:customStyle="1" w:styleId="CharPartText">
    <w:name w:val="CharPartText"/>
    <w:basedOn w:val="OPCCharBase"/>
    <w:qFormat/>
    <w:rsid w:val="00073C37"/>
  </w:style>
  <w:style w:type="character" w:customStyle="1" w:styleId="CharSectno">
    <w:name w:val="CharSectno"/>
    <w:basedOn w:val="OPCCharBase"/>
    <w:qFormat/>
    <w:rsid w:val="00073C37"/>
  </w:style>
  <w:style w:type="character" w:customStyle="1" w:styleId="CharSubdNo">
    <w:name w:val="CharSubdNo"/>
    <w:basedOn w:val="OPCCharBase"/>
    <w:uiPriority w:val="1"/>
    <w:qFormat/>
    <w:rsid w:val="00073C37"/>
  </w:style>
  <w:style w:type="character" w:customStyle="1" w:styleId="CharSubdText">
    <w:name w:val="CharSubdText"/>
    <w:basedOn w:val="OPCCharBase"/>
    <w:uiPriority w:val="1"/>
    <w:qFormat/>
    <w:rsid w:val="00073C37"/>
  </w:style>
  <w:style w:type="paragraph" w:styleId="Closing">
    <w:name w:val="Closing"/>
    <w:link w:val="ClosingChar"/>
    <w:rsid w:val="003A7BFA"/>
    <w:pPr>
      <w:ind w:left="4252"/>
    </w:pPr>
    <w:rPr>
      <w:sz w:val="22"/>
      <w:szCs w:val="24"/>
    </w:rPr>
  </w:style>
  <w:style w:type="character" w:styleId="CommentReference">
    <w:name w:val="annotation reference"/>
    <w:basedOn w:val="DefaultParagraphFont"/>
    <w:rsid w:val="003A7BFA"/>
    <w:rPr>
      <w:sz w:val="16"/>
      <w:szCs w:val="16"/>
    </w:rPr>
  </w:style>
  <w:style w:type="paragraph" w:styleId="CommentText">
    <w:name w:val="annotation text"/>
    <w:link w:val="CommentTextChar"/>
    <w:rsid w:val="003A7BFA"/>
  </w:style>
  <w:style w:type="paragraph" w:styleId="CommentSubject">
    <w:name w:val="annotation subject"/>
    <w:next w:val="CommentText"/>
    <w:link w:val="CommentSubjectChar"/>
    <w:rsid w:val="003A7BFA"/>
    <w:rPr>
      <w:b/>
      <w:bCs/>
      <w:szCs w:val="24"/>
    </w:rPr>
  </w:style>
  <w:style w:type="paragraph" w:customStyle="1" w:styleId="notetext">
    <w:name w:val="note(text)"/>
    <w:aliases w:val="n"/>
    <w:basedOn w:val="OPCParaBase"/>
    <w:rsid w:val="00073C37"/>
    <w:pPr>
      <w:spacing w:before="122" w:line="240" w:lineRule="auto"/>
      <w:ind w:left="1985" w:hanging="851"/>
    </w:pPr>
    <w:rPr>
      <w:sz w:val="18"/>
    </w:rPr>
  </w:style>
  <w:style w:type="paragraph" w:customStyle="1" w:styleId="notemargin">
    <w:name w:val="note(margin)"/>
    <w:aliases w:val="nm"/>
    <w:basedOn w:val="OPCParaBase"/>
    <w:rsid w:val="00073C37"/>
    <w:pPr>
      <w:tabs>
        <w:tab w:val="left" w:pos="709"/>
      </w:tabs>
      <w:spacing w:before="122" w:line="198" w:lineRule="exact"/>
      <w:ind w:left="709" w:hanging="709"/>
    </w:pPr>
    <w:rPr>
      <w:sz w:val="18"/>
    </w:rPr>
  </w:style>
  <w:style w:type="paragraph" w:customStyle="1" w:styleId="CTA-">
    <w:name w:val="CTA -"/>
    <w:basedOn w:val="OPCParaBase"/>
    <w:rsid w:val="00073C37"/>
    <w:pPr>
      <w:spacing w:before="60" w:line="240" w:lineRule="atLeast"/>
      <w:ind w:left="85" w:hanging="85"/>
    </w:pPr>
    <w:rPr>
      <w:sz w:val="20"/>
    </w:rPr>
  </w:style>
  <w:style w:type="paragraph" w:customStyle="1" w:styleId="CTA--">
    <w:name w:val="CTA --"/>
    <w:basedOn w:val="OPCParaBase"/>
    <w:next w:val="Normal"/>
    <w:rsid w:val="00073C37"/>
    <w:pPr>
      <w:spacing w:before="60" w:line="240" w:lineRule="atLeast"/>
      <w:ind w:left="142" w:hanging="142"/>
    </w:pPr>
    <w:rPr>
      <w:sz w:val="20"/>
    </w:rPr>
  </w:style>
  <w:style w:type="paragraph" w:customStyle="1" w:styleId="CTA---">
    <w:name w:val="CTA ---"/>
    <w:basedOn w:val="OPCParaBase"/>
    <w:next w:val="Normal"/>
    <w:rsid w:val="00073C37"/>
    <w:pPr>
      <w:spacing w:before="60" w:line="240" w:lineRule="atLeast"/>
      <w:ind w:left="198" w:hanging="198"/>
    </w:pPr>
    <w:rPr>
      <w:sz w:val="20"/>
    </w:rPr>
  </w:style>
  <w:style w:type="paragraph" w:customStyle="1" w:styleId="CTA----">
    <w:name w:val="CTA ----"/>
    <w:basedOn w:val="OPCParaBase"/>
    <w:next w:val="Normal"/>
    <w:rsid w:val="00073C37"/>
    <w:pPr>
      <w:spacing w:before="60" w:line="240" w:lineRule="atLeast"/>
      <w:ind w:left="255" w:hanging="255"/>
    </w:pPr>
    <w:rPr>
      <w:sz w:val="20"/>
    </w:rPr>
  </w:style>
  <w:style w:type="paragraph" w:customStyle="1" w:styleId="CTA1a">
    <w:name w:val="CTA 1(a)"/>
    <w:basedOn w:val="OPCParaBase"/>
    <w:rsid w:val="00073C37"/>
    <w:pPr>
      <w:tabs>
        <w:tab w:val="right" w:pos="414"/>
      </w:tabs>
      <w:spacing w:before="40" w:line="240" w:lineRule="atLeast"/>
      <w:ind w:left="675" w:hanging="675"/>
    </w:pPr>
    <w:rPr>
      <w:sz w:val="20"/>
    </w:rPr>
  </w:style>
  <w:style w:type="paragraph" w:customStyle="1" w:styleId="CTA1ai">
    <w:name w:val="CTA 1(a)(i)"/>
    <w:basedOn w:val="OPCParaBase"/>
    <w:rsid w:val="00073C37"/>
    <w:pPr>
      <w:tabs>
        <w:tab w:val="right" w:pos="1004"/>
      </w:tabs>
      <w:spacing w:before="40" w:line="240" w:lineRule="atLeast"/>
      <w:ind w:left="1253" w:hanging="1253"/>
    </w:pPr>
    <w:rPr>
      <w:sz w:val="20"/>
    </w:rPr>
  </w:style>
  <w:style w:type="paragraph" w:customStyle="1" w:styleId="CTA2a">
    <w:name w:val="CTA 2(a)"/>
    <w:basedOn w:val="OPCParaBase"/>
    <w:rsid w:val="00073C37"/>
    <w:pPr>
      <w:tabs>
        <w:tab w:val="right" w:pos="482"/>
      </w:tabs>
      <w:spacing w:before="40" w:line="240" w:lineRule="atLeast"/>
      <w:ind w:left="748" w:hanging="748"/>
    </w:pPr>
    <w:rPr>
      <w:sz w:val="20"/>
    </w:rPr>
  </w:style>
  <w:style w:type="paragraph" w:customStyle="1" w:styleId="CTA2ai">
    <w:name w:val="CTA 2(a)(i)"/>
    <w:basedOn w:val="OPCParaBase"/>
    <w:rsid w:val="00073C37"/>
    <w:pPr>
      <w:tabs>
        <w:tab w:val="right" w:pos="1089"/>
      </w:tabs>
      <w:spacing w:before="40" w:line="240" w:lineRule="atLeast"/>
      <w:ind w:left="1327" w:hanging="1327"/>
    </w:pPr>
    <w:rPr>
      <w:sz w:val="20"/>
    </w:rPr>
  </w:style>
  <w:style w:type="paragraph" w:customStyle="1" w:styleId="CTA3a">
    <w:name w:val="CTA 3(a)"/>
    <w:basedOn w:val="OPCParaBase"/>
    <w:rsid w:val="00073C37"/>
    <w:pPr>
      <w:tabs>
        <w:tab w:val="right" w:pos="556"/>
      </w:tabs>
      <w:spacing w:before="40" w:line="240" w:lineRule="atLeast"/>
      <w:ind w:left="805" w:hanging="805"/>
    </w:pPr>
    <w:rPr>
      <w:sz w:val="20"/>
    </w:rPr>
  </w:style>
  <w:style w:type="paragraph" w:customStyle="1" w:styleId="CTA3ai">
    <w:name w:val="CTA 3(a)(i)"/>
    <w:basedOn w:val="OPCParaBase"/>
    <w:rsid w:val="00073C37"/>
    <w:pPr>
      <w:tabs>
        <w:tab w:val="right" w:pos="1140"/>
      </w:tabs>
      <w:spacing w:before="40" w:line="240" w:lineRule="atLeast"/>
      <w:ind w:left="1361" w:hanging="1361"/>
    </w:pPr>
    <w:rPr>
      <w:sz w:val="20"/>
    </w:rPr>
  </w:style>
  <w:style w:type="paragraph" w:customStyle="1" w:styleId="CTA4a">
    <w:name w:val="CTA 4(a)"/>
    <w:basedOn w:val="OPCParaBase"/>
    <w:rsid w:val="00073C37"/>
    <w:pPr>
      <w:tabs>
        <w:tab w:val="right" w:pos="624"/>
      </w:tabs>
      <w:spacing w:before="40" w:line="240" w:lineRule="atLeast"/>
      <w:ind w:left="873" w:hanging="873"/>
    </w:pPr>
    <w:rPr>
      <w:sz w:val="20"/>
    </w:rPr>
  </w:style>
  <w:style w:type="paragraph" w:customStyle="1" w:styleId="CTA4ai">
    <w:name w:val="CTA 4(a)(i)"/>
    <w:basedOn w:val="OPCParaBase"/>
    <w:rsid w:val="00073C37"/>
    <w:pPr>
      <w:tabs>
        <w:tab w:val="right" w:pos="1213"/>
      </w:tabs>
      <w:spacing w:before="40" w:line="240" w:lineRule="atLeast"/>
      <w:ind w:left="1452" w:hanging="1452"/>
    </w:pPr>
    <w:rPr>
      <w:sz w:val="20"/>
    </w:rPr>
  </w:style>
  <w:style w:type="paragraph" w:customStyle="1" w:styleId="CTACAPS">
    <w:name w:val="CTA CAPS"/>
    <w:basedOn w:val="OPCParaBase"/>
    <w:rsid w:val="00073C37"/>
    <w:pPr>
      <w:spacing w:before="60" w:line="240" w:lineRule="atLeast"/>
    </w:pPr>
    <w:rPr>
      <w:sz w:val="20"/>
    </w:rPr>
  </w:style>
  <w:style w:type="paragraph" w:customStyle="1" w:styleId="CTAright">
    <w:name w:val="CTA right"/>
    <w:basedOn w:val="OPCParaBase"/>
    <w:rsid w:val="00073C37"/>
    <w:pPr>
      <w:spacing w:before="60" w:line="240" w:lineRule="auto"/>
      <w:jc w:val="right"/>
    </w:pPr>
    <w:rPr>
      <w:sz w:val="20"/>
    </w:rPr>
  </w:style>
  <w:style w:type="paragraph" w:styleId="Date">
    <w:name w:val="Date"/>
    <w:next w:val="Normal"/>
    <w:link w:val="DateChar"/>
    <w:rsid w:val="003A7BFA"/>
    <w:rPr>
      <w:sz w:val="22"/>
      <w:szCs w:val="24"/>
    </w:rPr>
  </w:style>
  <w:style w:type="paragraph" w:customStyle="1" w:styleId="subsection">
    <w:name w:val="subsection"/>
    <w:aliases w:val="ss"/>
    <w:basedOn w:val="OPCParaBase"/>
    <w:link w:val="subsectionChar"/>
    <w:rsid w:val="00073C37"/>
    <w:pPr>
      <w:tabs>
        <w:tab w:val="right" w:pos="1021"/>
      </w:tabs>
      <w:spacing w:before="180" w:line="240" w:lineRule="auto"/>
      <w:ind w:left="1134" w:hanging="1134"/>
    </w:pPr>
  </w:style>
  <w:style w:type="paragraph" w:customStyle="1" w:styleId="Definition">
    <w:name w:val="Definition"/>
    <w:aliases w:val="dd"/>
    <w:basedOn w:val="OPCParaBase"/>
    <w:rsid w:val="00073C37"/>
    <w:pPr>
      <w:spacing w:before="180" w:line="240" w:lineRule="auto"/>
      <w:ind w:left="1134"/>
    </w:pPr>
  </w:style>
  <w:style w:type="paragraph" w:styleId="DocumentMap">
    <w:name w:val="Document Map"/>
    <w:link w:val="DocumentMapChar"/>
    <w:rsid w:val="003A7BFA"/>
    <w:pPr>
      <w:shd w:val="clear" w:color="auto" w:fill="000080"/>
    </w:pPr>
    <w:rPr>
      <w:rFonts w:ascii="Tahoma" w:hAnsi="Tahoma" w:cs="Tahoma"/>
      <w:sz w:val="22"/>
      <w:szCs w:val="24"/>
    </w:rPr>
  </w:style>
  <w:style w:type="paragraph" w:styleId="E-mailSignature">
    <w:name w:val="E-mail Signature"/>
    <w:link w:val="E-mailSignatureChar"/>
    <w:rsid w:val="003A7BFA"/>
    <w:rPr>
      <w:sz w:val="22"/>
      <w:szCs w:val="24"/>
    </w:rPr>
  </w:style>
  <w:style w:type="character" w:styleId="Emphasis">
    <w:name w:val="Emphasis"/>
    <w:basedOn w:val="DefaultParagraphFont"/>
    <w:qFormat/>
    <w:rsid w:val="003A7BFA"/>
    <w:rPr>
      <w:i/>
      <w:iCs/>
    </w:rPr>
  </w:style>
  <w:style w:type="character" w:styleId="EndnoteReference">
    <w:name w:val="endnote reference"/>
    <w:basedOn w:val="DefaultParagraphFont"/>
    <w:rsid w:val="003A7BFA"/>
    <w:rPr>
      <w:vertAlign w:val="superscript"/>
    </w:rPr>
  </w:style>
  <w:style w:type="paragraph" w:styleId="EndnoteText">
    <w:name w:val="endnote text"/>
    <w:link w:val="EndnoteTextChar"/>
    <w:rsid w:val="003A7BFA"/>
  </w:style>
  <w:style w:type="paragraph" w:styleId="EnvelopeAddress">
    <w:name w:val="envelope address"/>
    <w:rsid w:val="003A7B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A7BFA"/>
    <w:rPr>
      <w:rFonts w:ascii="Arial" w:hAnsi="Arial" w:cs="Arial"/>
    </w:rPr>
  </w:style>
  <w:style w:type="character" w:styleId="FollowedHyperlink">
    <w:name w:val="FollowedHyperlink"/>
    <w:basedOn w:val="DefaultParagraphFont"/>
    <w:rsid w:val="003A7BFA"/>
    <w:rPr>
      <w:color w:val="800080"/>
      <w:u w:val="single"/>
    </w:rPr>
  </w:style>
  <w:style w:type="paragraph" w:styleId="Footer">
    <w:name w:val="footer"/>
    <w:link w:val="FooterChar"/>
    <w:rsid w:val="00073C37"/>
    <w:pPr>
      <w:tabs>
        <w:tab w:val="center" w:pos="4153"/>
        <w:tab w:val="right" w:pos="8306"/>
      </w:tabs>
    </w:pPr>
    <w:rPr>
      <w:sz w:val="22"/>
      <w:szCs w:val="24"/>
    </w:rPr>
  </w:style>
  <w:style w:type="character" w:styleId="FootnoteReference">
    <w:name w:val="footnote reference"/>
    <w:basedOn w:val="DefaultParagraphFont"/>
    <w:rsid w:val="003A7BFA"/>
    <w:rPr>
      <w:vertAlign w:val="superscript"/>
    </w:rPr>
  </w:style>
  <w:style w:type="paragraph" w:styleId="FootnoteText">
    <w:name w:val="footnote text"/>
    <w:link w:val="FootnoteTextChar"/>
    <w:rsid w:val="003A7BFA"/>
  </w:style>
  <w:style w:type="paragraph" w:customStyle="1" w:styleId="Formula">
    <w:name w:val="Formula"/>
    <w:basedOn w:val="OPCParaBase"/>
    <w:rsid w:val="00073C37"/>
    <w:pPr>
      <w:spacing w:line="240" w:lineRule="auto"/>
      <w:ind w:left="1134"/>
    </w:pPr>
    <w:rPr>
      <w:sz w:val="20"/>
    </w:rPr>
  </w:style>
  <w:style w:type="paragraph" w:styleId="Header">
    <w:name w:val="header"/>
    <w:basedOn w:val="OPCParaBase"/>
    <w:link w:val="HeaderChar"/>
    <w:unhideWhenUsed/>
    <w:rsid w:val="00073C37"/>
    <w:pPr>
      <w:keepNext/>
      <w:keepLines/>
      <w:tabs>
        <w:tab w:val="center" w:pos="4150"/>
        <w:tab w:val="right" w:pos="8307"/>
      </w:tabs>
      <w:spacing w:line="160" w:lineRule="exact"/>
    </w:pPr>
    <w:rPr>
      <w:sz w:val="16"/>
    </w:rPr>
  </w:style>
  <w:style w:type="paragraph" w:customStyle="1" w:styleId="House">
    <w:name w:val="House"/>
    <w:basedOn w:val="OPCParaBase"/>
    <w:rsid w:val="00073C37"/>
    <w:pPr>
      <w:spacing w:line="240" w:lineRule="auto"/>
    </w:pPr>
    <w:rPr>
      <w:sz w:val="28"/>
    </w:rPr>
  </w:style>
  <w:style w:type="character" w:styleId="HTMLAcronym">
    <w:name w:val="HTML Acronym"/>
    <w:basedOn w:val="DefaultParagraphFont"/>
    <w:rsid w:val="003A7BFA"/>
  </w:style>
  <w:style w:type="paragraph" w:styleId="HTMLAddress">
    <w:name w:val="HTML Address"/>
    <w:link w:val="HTMLAddressChar"/>
    <w:rsid w:val="003A7BFA"/>
    <w:rPr>
      <w:i/>
      <w:iCs/>
      <w:sz w:val="22"/>
      <w:szCs w:val="24"/>
    </w:rPr>
  </w:style>
  <w:style w:type="character" w:styleId="HTMLCite">
    <w:name w:val="HTML Cite"/>
    <w:basedOn w:val="DefaultParagraphFont"/>
    <w:rsid w:val="003A7BFA"/>
    <w:rPr>
      <w:i/>
      <w:iCs/>
    </w:rPr>
  </w:style>
  <w:style w:type="character" w:styleId="HTMLCode">
    <w:name w:val="HTML Code"/>
    <w:basedOn w:val="DefaultParagraphFont"/>
    <w:rsid w:val="003A7BFA"/>
    <w:rPr>
      <w:rFonts w:ascii="Courier New" w:hAnsi="Courier New" w:cs="Courier New"/>
      <w:sz w:val="20"/>
      <w:szCs w:val="20"/>
    </w:rPr>
  </w:style>
  <w:style w:type="character" w:styleId="HTMLDefinition">
    <w:name w:val="HTML Definition"/>
    <w:basedOn w:val="DefaultParagraphFont"/>
    <w:rsid w:val="003A7BFA"/>
    <w:rPr>
      <w:i/>
      <w:iCs/>
    </w:rPr>
  </w:style>
  <w:style w:type="character" w:styleId="HTMLKeyboard">
    <w:name w:val="HTML Keyboard"/>
    <w:basedOn w:val="DefaultParagraphFont"/>
    <w:rsid w:val="003A7BFA"/>
    <w:rPr>
      <w:rFonts w:ascii="Courier New" w:hAnsi="Courier New" w:cs="Courier New"/>
      <w:sz w:val="20"/>
      <w:szCs w:val="20"/>
    </w:rPr>
  </w:style>
  <w:style w:type="paragraph" w:styleId="HTMLPreformatted">
    <w:name w:val="HTML Preformatted"/>
    <w:link w:val="HTMLPreformattedChar"/>
    <w:rsid w:val="003A7BFA"/>
    <w:rPr>
      <w:rFonts w:ascii="Courier New" w:hAnsi="Courier New" w:cs="Courier New"/>
    </w:rPr>
  </w:style>
  <w:style w:type="character" w:styleId="HTMLSample">
    <w:name w:val="HTML Sample"/>
    <w:basedOn w:val="DefaultParagraphFont"/>
    <w:rsid w:val="003A7BFA"/>
    <w:rPr>
      <w:rFonts w:ascii="Courier New" w:hAnsi="Courier New" w:cs="Courier New"/>
    </w:rPr>
  </w:style>
  <w:style w:type="character" w:styleId="HTMLTypewriter">
    <w:name w:val="HTML Typewriter"/>
    <w:basedOn w:val="DefaultParagraphFont"/>
    <w:rsid w:val="003A7BFA"/>
    <w:rPr>
      <w:rFonts w:ascii="Courier New" w:hAnsi="Courier New" w:cs="Courier New"/>
      <w:sz w:val="20"/>
      <w:szCs w:val="20"/>
    </w:rPr>
  </w:style>
  <w:style w:type="character" w:styleId="HTMLVariable">
    <w:name w:val="HTML Variable"/>
    <w:basedOn w:val="DefaultParagraphFont"/>
    <w:rsid w:val="003A7BFA"/>
    <w:rPr>
      <w:i/>
      <w:iCs/>
    </w:rPr>
  </w:style>
  <w:style w:type="character" w:styleId="Hyperlink">
    <w:name w:val="Hyperlink"/>
    <w:basedOn w:val="DefaultParagraphFont"/>
    <w:rsid w:val="003A7BFA"/>
    <w:rPr>
      <w:color w:val="0000FF"/>
      <w:u w:val="single"/>
    </w:rPr>
  </w:style>
  <w:style w:type="paragraph" w:styleId="Index1">
    <w:name w:val="index 1"/>
    <w:next w:val="Normal"/>
    <w:rsid w:val="003A7BFA"/>
    <w:pPr>
      <w:ind w:left="220" w:hanging="220"/>
    </w:pPr>
    <w:rPr>
      <w:sz w:val="22"/>
      <w:szCs w:val="24"/>
    </w:rPr>
  </w:style>
  <w:style w:type="paragraph" w:styleId="Index2">
    <w:name w:val="index 2"/>
    <w:next w:val="Normal"/>
    <w:rsid w:val="003A7BFA"/>
    <w:pPr>
      <w:ind w:left="440" w:hanging="220"/>
    </w:pPr>
    <w:rPr>
      <w:sz w:val="22"/>
      <w:szCs w:val="24"/>
    </w:rPr>
  </w:style>
  <w:style w:type="paragraph" w:styleId="Index3">
    <w:name w:val="index 3"/>
    <w:next w:val="Normal"/>
    <w:rsid w:val="003A7BFA"/>
    <w:pPr>
      <w:ind w:left="660" w:hanging="220"/>
    </w:pPr>
    <w:rPr>
      <w:sz w:val="22"/>
      <w:szCs w:val="24"/>
    </w:rPr>
  </w:style>
  <w:style w:type="paragraph" w:styleId="Index4">
    <w:name w:val="index 4"/>
    <w:next w:val="Normal"/>
    <w:rsid w:val="003A7BFA"/>
    <w:pPr>
      <w:ind w:left="880" w:hanging="220"/>
    </w:pPr>
    <w:rPr>
      <w:sz w:val="22"/>
      <w:szCs w:val="24"/>
    </w:rPr>
  </w:style>
  <w:style w:type="paragraph" w:styleId="Index5">
    <w:name w:val="index 5"/>
    <w:next w:val="Normal"/>
    <w:rsid w:val="003A7BFA"/>
    <w:pPr>
      <w:ind w:left="1100" w:hanging="220"/>
    </w:pPr>
    <w:rPr>
      <w:sz w:val="22"/>
      <w:szCs w:val="24"/>
    </w:rPr>
  </w:style>
  <w:style w:type="paragraph" w:styleId="Index6">
    <w:name w:val="index 6"/>
    <w:next w:val="Normal"/>
    <w:rsid w:val="003A7BFA"/>
    <w:pPr>
      <w:ind w:left="1320" w:hanging="220"/>
    </w:pPr>
    <w:rPr>
      <w:sz w:val="22"/>
      <w:szCs w:val="24"/>
    </w:rPr>
  </w:style>
  <w:style w:type="paragraph" w:styleId="Index7">
    <w:name w:val="index 7"/>
    <w:next w:val="Normal"/>
    <w:rsid w:val="003A7BFA"/>
    <w:pPr>
      <w:ind w:left="1540" w:hanging="220"/>
    </w:pPr>
    <w:rPr>
      <w:sz w:val="22"/>
      <w:szCs w:val="24"/>
    </w:rPr>
  </w:style>
  <w:style w:type="paragraph" w:styleId="Index8">
    <w:name w:val="index 8"/>
    <w:next w:val="Normal"/>
    <w:rsid w:val="003A7BFA"/>
    <w:pPr>
      <w:ind w:left="1760" w:hanging="220"/>
    </w:pPr>
    <w:rPr>
      <w:sz w:val="22"/>
      <w:szCs w:val="24"/>
    </w:rPr>
  </w:style>
  <w:style w:type="paragraph" w:styleId="Index9">
    <w:name w:val="index 9"/>
    <w:next w:val="Normal"/>
    <w:rsid w:val="003A7BFA"/>
    <w:pPr>
      <w:ind w:left="1980" w:hanging="220"/>
    </w:pPr>
    <w:rPr>
      <w:sz w:val="22"/>
      <w:szCs w:val="24"/>
    </w:rPr>
  </w:style>
  <w:style w:type="paragraph" w:styleId="IndexHeading">
    <w:name w:val="index heading"/>
    <w:next w:val="Index1"/>
    <w:rsid w:val="003A7BFA"/>
    <w:rPr>
      <w:rFonts w:ascii="Arial" w:hAnsi="Arial" w:cs="Arial"/>
      <w:b/>
      <w:bCs/>
      <w:sz w:val="22"/>
      <w:szCs w:val="24"/>
    </w:rPr>
  </w:style>
  <w:style w:type="paragraph" w:customStyle="1" w:styleId="Item">
    <w:name w:val="Item"/>
    <w:aliases w:val="i"/>
    <w:basedOn w:val="OPCParaBase"/>
    <w:next w:val="ItemHead"/>
    <w:rsid w:val="00073C37"/>
    <w:pPr>
      <w:keepLines/>
      <w:spacing w:before="80" w:line="240" w:lineRule="auto"/>
      <w:ind w:left="709"/>
    </w:pPr>
  </w:style>
  <w:style w:type="paragraph" w:customStyle="1" w:styleId="ItemHead">
    <w:name w:val="ItemHead"/>
    <w:aliases w:val="ih"/>
    <w:basedOn w:val="OPCParaBase"/>
    <w:next w:val="Item"/>
    <w:link w:val="ItemHeadChar"/>
    <w:rsid w:val="00073C3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73C37"/>
    <w:rPr>
      <w:sz w:val="16"/>
    </w:rPr>
  </w:style>
  <w:style w:type="paragraph" w:styleId="List">
    <w:name w:val="List"/>
    <w:rsid w:val="003A7BFA"/>
    <w:pPr>
      <w:ind w:left="283" w:hanging="283"/>
    </w:pPr>
    <w:rPr>
      <w:sz w:val="22"/>
      <w:szCs w:val="24"/>
    </w:rPr>
  </w:style>
  <w:style w:type="paragraph" w:styleId="List2">
    <w:name w:val="List 2"/>
    <w:rsid w:val="003A7BFA"/>
    <w:pPr>
      <w:ind w:left="566" w:hanging="283"/>
    </w:pPr>
    <w:rPr>
      <w:sz w:val="22"/>
      <w:szCs w:val="24"/>
    </w:rPr>
  </w:style>
  <w:style w:type="paragraph" w:styleId="List3">
    <w:name w:val="List 3"/>
    <w:rsid w:val="003A7BFA"/>
    <w:pPr>
      <w:ind w:left="849" w:hanging="283"/>
    </w:pPr>
    <w:rPr>
      <w:sz w:val="22"/>
      <w:szCs w:val="24"/>
    </w:rPr>
  </w:style>
  <w:style w:type="paragraph" w:styleId="List4">
    <w:name w:val="List 4"/>
    <w:rsid w:val="003A7BFA"/>
    <w:pPr>
      <w:ind w:left="1132" w:hanging="283"/>
    </w:pPr>
    <w:rPr>
      <w:sz w:val="22"/>
      <w:szCs w:val="24"/>
    </w:rPr>
  </w:style>
  <w:style w:type="paragraph" w:styleId="List5">
    <w:name w:val="List 5"/>
    <w:rsid w:val="003A7BFA"/>
    <w:pPr>
      <w:ind w:left="1415" w:hanging="283"/>
    </w:pPr>
    <w:rPr>
      <w:sz w:val="22"/>
      <w:szCs w:val="24"/>
    </w:rPr>
  </w:style>
  <w:style w:type="paragraph" w:styleId="ListBullet">
    <w:name w:val="List Bullet"/>
    <w:rsid w:val="003A7BFA"/>
    <w:pPr>
      <w:numPr>
        <w:numId w:val="4"/>
      </w:numPr>
      <w:tabs>
        <w:tab w:val="clear" w:pos="360"/>
        <w:tab w:val="num" w:pos="2989"/>
      </w:tabs>
      <w:ind w:left="1225" w:firstLine="1043"/>
    </w:pPr>
    <w:rPr>
      <w:sz w:val="22"/>
      <w:szCs w:val="24"/>
    </w:rPr>
  </w:style>
  <w:style w:type="paragraph" w:styleId="ListBullet2">
    <w:name w:val="List Bullet 2"/>
    <w:rsid w:val="003A7BFA"/>
    <w:pPr>
      <w:numPr>
        <w:numId w:val="5"/>
      </w:numPr>
      <w:tabs>
        <w:tab w:val="clear" w:pos="643"/>
        <w:tab w:val="num" w:pos="360"/>
      </w:tabs>
      <w:ind w:left="360"/>
    </w:pPr>
    <w:rPr>
      <w:sz w:val="22"/>
      <w:szCs w:val="24"/>
    </w:rPr>
  </w:style>
  <w:style w:type="paragraph" w:styleId="ListBullet3">
    <w:name w:val="List Bullet 3"/>
    <w:rsid w:val="003A7BFA"/>
    <w:pPr>
      <w:numPr>
        <w:numId w:val="6"/>
      </w:numPr>
      <w:tabs>
        <w:tab w:val="clear" w:pos="926"/>
        <w:tab w:val="num" w:pos="360"/>
      </w:tabs>
      <w:ind w:left="360"/>
    </w:pPr>
    <w:rPr>
      <w:sz w:val="22"/>
      <w:szCs w:val="24"/>
    </w:rPr>
  </w:style>
  <w:style w:type="paragraph" w:styleId="ListBullet4">
    <w:name w:val="List Bullet 4"/>
    <w:rsid w:val="003A7BFA"/>
    <w:pPr>
      <w:numPr>
        <w:numId w:val="7"/>
      </w:numPr>
      <w:tabs>
        <w:tab w:val="clear" w:pos="1209"/>
        <w:tab w:val="num" w:pos="926"/>
      </w:tabs>
      <w:ind w:left="926"/>
    </w:pPr>
    <w:rPr>
      <w:sz w:val="22"/>
      <w:szCs w:val="24"/>
    </w:rPr>
  </w:style>
  <w:style w:type="paragraph" w:styleId="ListBullet5">
    <w:name w:val="List Bullet 5"/>
    <w:rsid w:val="003A7BFA"/>
    <w:pPr>
      <w:numPr>
        <w:numId w:val="8"/>
      </w:numPr>
    </w:pPr>
    <w:rPr>
      <w:sz w:val="22"/>
      <w:szCs w:val="24"/>
    </w:rPr>
  </w:style>
  <w:style w:type="paragraph" w:styleId="ListContinue">
    <w:name w:val="List Continue"/>
    <w:rsid w:val="003A7BFA"/>
    <w:pPr>
      <w:spacing w:after="120"/>
      <w:ind w:left="283"/>
    </w:pPr>
    <w:rPr>
      <w:sz w:val="22"/>
      <w:szCs w:val="24"/>
    </w:rPr>
  </w:style>
  <w:style w:type="paragraph" w:styleId="ListContinue2">
    <w:name w:val="List Continue 2"/>
    <w:rsid w:val="003A7BFA"/>
    <w:pPr>
      <w:spacing w:after="120"/>
      <w:ind w:left="566"/>
    </w:pPr>
    <w:rPr>
      <w:sz w:val="22"/>
      <w:szCs w:val="24"/>
    </w:rPr>
  </w:style>
  <w:style w:type="paragraph" w:styleId="ListContinue3">
    <w:name w:val="List Continue 3"/>
    <w:rsid w:val="003A7BFA"/>
    <w:pPr>
      <w:spacing w:after="120"/>
      <w:ind w:left="849"/>
    </w:pPr>
    <w:rPr>
      <w:sz w:val="22"/>
      <w:szCs w:val="24"/>
    </w:rPr>
  </w:style>
  <w:style w:type="paragraph" w:styleId="ListContinue4">
    <w:name w:val="List Continue 4"/>
    <w:rsid w:val="003A7BFA"/>
    <w:pPr>
      <w:spacing w:after="120"/>
      <w:ind w:left="1132"/>
    </w:pPr>
    <w:rPr>
      <w:sz w:val="22"/>
      <w:szCs w:val="24"/>
    </w:rPr>
  </w:style>
  <w:style w:type="paragraph" w:styleId="ListContinue5">
    <w:name w:val="List Continue 5"/>
    <w:rsid w:val="003A7BFA"/>
    <w:pPr>
      <w:spacing w:after="120"/>
      <w:ind w:left="1415"/>
    </w:pPr>
    <w:rPr>
      <w:sz w:val="22"/>
      <w:szCs w:val="24"/>
    </w:rPr>
  </w:style>
  <w:style w:type="paragraph" w:styleId="ListNumber">
    <w:name w:val="List Number"/>
    <w:rsid w:val="003A7BFA"/>
    <w:pPr>
      <w:numPr>
        <w:numId w:val="9"/>
      </w:numPr>
      <w:tabs>
        <w:tab w:val="clear" w:pos="360"/>
        <w:tab w:val="num" w:pos="4242"/>
      </w:tabs>
      <w:ind w:left="3521" w:hanging="1043"/>
    </w:pPr>
    <w:rPr>
      <w:sz w:val="22"/>
      <w:szCs w:val="24"/>
    </w:rPr>
  </w:style>
  <w:style w:type="paragraph" w:styleId="ListNumber2">
    <w:name w:val="List Number 2"/>
    <w:rsid w:val="003A7BFA"/>
    <w:pPr>
      <w:numPr>
        <w:numId w:val="10"/>
      </w:numPr>
      <w:tabs>
        <w:tab w:val="clear" w:pos="643"/>
        <w:tab w:val="num" w:pos="360"/>
      </w:tabs>
      <w:ind w:left="360"/>
    </w:pPr>
    <w:rPr>
      <w:sz w:val="22"/>
      <w:szCs w:val="24"/>
    </w:rPr>
  </w:style>
  <w:style w:type="paragraph" w:styleId="ListNumber3">
    <w:name w:val="List Number 3"/>
    <w:rsid w:val="003A7BFA"/>
    <w:pPr>
      <w:numPr>
        <w:numId w:val="11"/>
      </w:numPr>
      <w:tabs>
        <w:tab w:val="clear" w:pos="926"/>
        <w:tab w:val="num" w:pos="360"/>
      </w:tabs>
      <w:ind w:left="360"/>
    </w:pPr>
    <w:rPr>
      <w:sz w:val="22"/>
      <w:szCs w:val="24"/>
    </w:rPr>
  </w:style>
  <w:style w:type="paragraph" w:styleId="ListNumber4">
    <w:name w:val="List Number 4"/>
    <w:rsid w:val="003A7BFA"/>
    <w:pPr>
      <w:numPr>
        <w:numId w:val="12"/>
      </w:numPr>
      <w:tabs>
        <w:tab w:val="clear" w:pos="1209"/>
        <w:tab w:val="num" w:pos="360"/>
      </w:tabs>
      <w:ind w:left="360"/>
    </w:pPr>
    <w:rPr>
      <w:sz w:val="22"/>
      <w:szCs w:val="24"/>
    </w:rPr>
  </w:style>
  <w:style w:type="paragraph" w:styleId="ListNumber5">
    <w:name w:val="List Number 5"/>
    <w:rsid w:val="003A7BFA"/>
    <w:pPr>
      <w:numPr>
        <w:numId w:val="13"/>
      </w:numPr>
      <w:tabs>
        <w:tab w:val="clear" w:pos="1492"/>
        <w:tab w:val="num" w:pos="1440"/>
      </w:tabs>
      <w:ind w:left="0" w:firstLine="0"/>
    </w:pPr>
    <w:rPr>
      <w:sz w:val="22"/>
      <w:szCs w:val="24"/>
    </w:rPr>
  </w:style>
  <w:style w:type="paragraph" w:customStyle="1" w:styleId="LongT">
    <w:name w:val="LongT"/>
    <w:basedOn w:val="OPCParaBase"/>
    <w:rsid w:val="00073C37"/>
    <w:pPr>
      <w:spacing w:line="240" w:lineRule="auto"/>
    </w:pPr>
    <w:rPr>
      <w:b/>
      <w:sz w:val="32"/>
    </w:rPr>
  </w:style>
  <w:style w:type="paragraph" w:styleId="MacroText">
    <w:name w:val="macro"/>
    <w:link w:val="MacroTextChar"/>
    <w:rsid w:val="003A7B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3A7B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A7BFA"/>
    <w:rPr>
      <w:sz w:val="24"/>
      <w:szCs w:val="24"/>
    </w:rPr>
  </w:style>
  <w:style w:type="paragraph" w:styleId="NormalIndent">
    <w:name w:val="Normal Indent"/>
    <w:rsid w:val="003A7BFA"/>
    <w:pPr>
      <w:ind w:left="720"/>
    </w:pPr>
    <w:rPr>
      <w:sz w:val="22"/>
      <w:szCs w:val="24"/>
    </w:rPr>
  </w:style>
  <w:style w:type="paragraph" w:styleId="NoteHeading">
    <w:name w:val="Note Heading"/>
    <w:next w:val="Normal"/>
    <w:link w:val="NoteHeadingChar"/>
    <w:rsid w:val="003A7BFA"/>
    <w:rPr>
      <w:sz w:val="22"/>
      <w:szCs w:val="24"/>
    </w:rPr>
  </w:style>
  <w:style w:type="paragraph" w:customStyle="1" w:styleId="notedraft">
    <w:name w:val="note(draft)"/>
    <w:aliases w:val="nd"/>
    <w:basedOn w:val="OPCParaBase"/>
    <w:rsid w:val="00073C37"/>
    <w:pPr>
      <w:spacing w:before="240" w:line="240" w:lineRule="auto"/>
      <w:ind w:left="284" w:hanging="284"/>
    </w:pPr>
    <w:rPr>
      <w:i/>
      <w:sz w:val="24"/>
    </w:rPr>
  </w:style>
  <w:style w:type="paragraph" w:customStyle="1" w:styleId="notepara">
    <w:name w:val="note(para)"/>
    <w:aliases w:val="na"/>
    <w:basedOn w:val="OPCParaBase"/>
    <w:rsid w:val="00073C37"/>
    <w:pPr>
      <w:spacing w:before="40" w:line="198" w:lineRule="exact"/>
      <w:ind w:left="2354" w:hanging="369"/>
    </w:pPr>
    <w:rPr>
      <w:sz w:val="18"/>
    </w:rPr>
  </w:style>
  <w:style w:type="paragraph" w:customStyle="1" w:styleId="noteParlAmend">
    <w:name w:val="note(ParlAmend)"/>
    <w:aliases w:val="npp"/>
    <w:basedOn w:val="OPCParaBase"/>
    <w:next w:val="ParlAmend"/>
    <w:rsid w:val="00073C37"/>
    <w:pPr>
      <w:spacing w:line="240" w:lineRule="auto"/>
      <w:jc w:val="right"/>
    </w:pPr>
    <w:rPr>
      <w:rFonts w:ascii="Arial" w:hAnsi="Arial"/>
      <w:b/>
      <w:i/>
    </w:rPr>
  </w:style>
  <w:style w:type="character" w:styleId="PageNumber">
    <w:name w:val="page number"/>
    <w:basedOn w:val="DefaultParagraphFont"/>
    <w:rsid w:val="00BB1281"/>
  </w:style>
  <w:style w:type="paragraph" w:customStyle="1" w:styleId="Page1">
    <w:name w:val="Page1"/>
    <w:basedOn w:val="OPCParaBase"/>
    <w:rsid w:val="00073C37"/>
    <w:pPr>
      <w:spacing w:before="5600" w:line="240" w:lineRule="auto"/>
    </w:pPr>
    <w:rPr>
      <w:b/>
      <w:sz w:val="32"/>
    </w:rPr>
  </w:style>
  <w:style w:type="paragraph" w:customStyle="1" w:styleId="PageBreak">
    <w:name w:val="PageBreak"/>
    <w:aliases w:val="pb"/>
    <w:basedOn w:val="OPCParaBase"/>
    <w:rsid w:val="00073C37"/>
    <w:pPr>
      <w:spacing w:line="240" w:lineRule="auto"/>
    </w:pPr>
    <w:rPr>
      <w:sz w:val="20"/>
    </w:rPr>
  </w:style>
  <w:style w:type="character" w:customStyle="1" w:styleId="OPCCharBase">
    <w:name w:val="OPCCharBase"/>
    <w:uiPriority w:val="1"/>
    <w:qFormat/>
    <w:rsid w:val="00073C37"/>
  </w:style>
  <w:style w:type="paragraph" w:customStyle="1" w:styleId="paragraph">
    <w:name w:val="paragraph"/>
    <w:aliases w:val="a"/>
    <w:basedOn w:val="OPCParaBase"/>
    <w:link w:val="paragraphChar"/>
    <w:rsid w:val="00073C37"/>
    <w:pPr>
      <w:tabs>
        <w:tab w:val="right" w:pos="1531"/>
      </w:tabs>
      <w:spacing w:before="40" w:line="240" w:lineRule="auto"/>
      <w:ind w:left="1644" w:hanging="1644"/>
    </w:pPr>
  </w:style>
  <w:style w:type="paragraph" w:customStyle="1" w:styleId="paragraphsub">
    <w:name w:val="paragraph(sub)"/>
    <w:aliases w:val="aa"/>
    <w:basedOn w:val="OPCParaBase"/>
    <w:rsid w:val="00073C37"/>
    <w:pPr>
      <w:tabs>
        <w:tab w:val="right" w:pos="1985"/>
      </w:tabs>
      <w:spacing w:before="40" w:line="240" w:lineRule="auto"/>
      <w:ind w:left="2098" w:hanging="2098"/>
    </w:pPr>
  </w:style>
  <w:style w:type="paragraph" w:customStyle="1" w:styleId="paragraphsub-sub">
    <w:name w:val="paragraph(sub-sub)"/>
    <w:aliases w:val="aaa"/>
    <w:basedOn w:val="OPCParaBase"/>
    <w:rsid w:val="00073C37"/>
    <w:pPr>
      <w:tabs>
        <w:tab w:val="right" w:pos="2722"/>
      </w:tabs>
      <w:spacing w:before="40" w:line="240" w:lineRule="auto"/>
      <w:ind w:left="2835" w:hanging="2835"/>
    </w:pPr>
  </w:style>
  <w:style w:type="paragraph" w:customStyle="1" w:styleId="ParlAmend">
    <w:name w:val="ParlAmend"/>
    <w:aliases w:val="pp"/>
    <w:basedOn w:val="OPCParaBase"/>
    <w:rsid w:val="00073C37"/>
    <w:pPr>
      <w:spacing w:before="240" w:line="240" w:lineRule="atLeast"/>
      <w:ind w:hanging="567"/>
    </w:pPr>
    <w:rPr>
      <w:sz w:val="24"/>
    </w:rPr>
  </w:style>
  <w:style w:type="paragraph" w:customStyle="1" w:styleId="Penalty">
    <w:name w:val="Penalty"/>
    <w:basedOn w:val="OPCParaBase"/>
    <w:rsid w:val="00073C37"/>
    <w:pPr>
      <w:tabs>
        <w:tab w:val="left" w:pos="2977"/>
      </w:tabs>
      <w:spacing w:before="180" w:line="240" w:lineRule="auto"/>
      <w:ind w:left="1985" w:hanging="851"/>
    </w:pPr>
  </w:style>
  <w:style w:type="paragraph" w:styleId="PlainText">
    <w:name w:val="Plain Text"/>
    <w:link w:val="PlainTextChar"/>
    <w:rsid w:val="003A7BFA"/>
    <w:rPr>
      <w:rFonts w:ascii="Courier New" w:hAnsi="Courier New" w:cs="Courier New"/>
      <w:sz w:val="22"/>
    </w:rPr>
  </w:style>
  <w:style w:type="paragraph" w:customStyle="1" w:styleId="Portfolio">
    <w:name w:val="Portfolio"/>
    <w:basedOn w:val="OPCParaBase"/>
    <w:rsid w:val="00073C37"/>
    <w:pPr>
      <w:spacing w:line="240" w:lineRule="auto"/>
    </w:pPr>
    <w:rPr>
      <w:i/>
      <w:sz w:val="20"/>
    </w:rPr>
  </w:style>
  <w:style w:type="paragraph" w:customStyle="1" w:styleId="Preamble">
    <w:name w:val="Preamble"/>
    <w:basedOn w:val="OPCParaBase"/>
    <w:next w:val="Normal"/>
    <w:rsid w:val="00073C3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73C37"/>
    <w:pPr>
      <w:spacing w:line="240" w:lineRule="auto"/>
    </w:pPr>
    <w:rPr>
      <w:i/>
      <w:sz w:val="20"/>
    </w:rPr>
  </w:style>
  <w:style w:type="paragraph" w:styleId="Salutation">
    <w:name w:val="Salutation"/>
    <w:next w:val="Normal"/>
    <w:link w:val="SalutationChar"/>
    <w:rsid w:val="003A7BFA"/>
    <w:rPr>
      <w:sz w:val="22"/>
      <w:szCs w:val="24"/>
    </w:rPr>
  </w:style>
  <w:style w:type="paragraph" w:customStyle="1" w:styleId="Session">
    <w:name w:val="Session"/>
    <w:basedOn w:val="OPCParaBase"/>
    <w:rsid w:val="00073C37"/>
    <w:pPr>
      <w:spacing w:line="240" w:lineRule="auto"/>
    </w:pPr>
    <w:rPr>
      <w:sz w:val="28"/>
    </w:rPr>
  </w:style>
  <w:style w:type="paragraph" w:customStyle="1" w:styleId="ShortT">
    <w:name w:val="ShortT"/>
    <w:basedOn w:val="OPCParaBase"/>
    <w:next w:val="Normal"/>
    <w:link w:val="ShortTChar"/>
    <w:qFormat/>
    <w:rsid w:val="00073C37"/>
    <w:pPr>
      <w:spacing w:line="240" w:lineRule="auto"/>
    </w:pPr>
    <w:rPr>
      <w:b/>
      <w:sz w:val="40"/>
    </w:rPr>
  </w:style>
  <w:style w:type="paragraph" w:styleId="Signature">
    <w:name w:val="Signature"/>
    <w:link w:val="SignatureChar"/>
    <w:rsid w:val="003A7BFA"/>
    <w:pPr>
      <w:ind w:left="4252"/>
    </w:pPr>
    <w:rPr>
      <w:sz w:val="22"/>
      <w:szCs w:val="24"/>
    </w:rPr>
  </w:style>
  <w:style w:type="paragraph" w:customStyle="1" w:styleId="Sponsor">
    <w:name w:val="Sponsor"/>
    <w:basedOn w:val="OPCParaBase"/>
    <w:rsid w:val="00073C37"/>
    <w:pPr>
      <w:spacing w:line="240" w:lineRule="auto"/>
    </w:pPr>
    <w:rPr>
      <w:i/>
    </w:rPr>
  </w:style>
  <w:style w:type="character" w:styleId="Strong">
    <w:name w:val="Strong"/>
    <w:basedOn w:val="DefaultParagraphFont"/>
    <w:qFormat/>
    <w:rsid w:val="003A7BFA"/>
    <w:rPr>
      <w:b/>
      <w:bCs/>
    </w:rPr>
  </w:style>
  <w:style w:type="paragraph" w:customStyle="1" w:styleId="Subitem">
    <w:name w:val="Subitem"/>
    <w:aliases w:val="iss"/>
    <w:basedOn w:val="OPCParaBase"/>
    <w:rsid w:val="00073C37"/>
    <w:pPr>
      <w:spacing w:before="180" w:line="240" w:lineRule="auto"/>
      <w:ind w:left="709" w:hanging="709"/>
    </w:pPr>
  </w:style>
  <w:style w:type="paragraph" w:customStyle="1" w:styleId="SubitemHead">
    <w:name w:val="SubitemHead"/>
    <w:aliases w:val="issh"/>
    <w:basedOn w:val="OPCParaBase"/>
    <w:rsid w:val="00073C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3C37"/>
    <w:pPr>
      <w:spacing w:before="40" w:line="240" w:lineRule="auto"/>
      <w:ind w:left="1134"/>
    </w:pPr>
  </w:style>
  <w:style w:type="paragraph" w:customStyle="1" w:styleId="SubsectionHead">
    <w:name w:val="SubsectionHead"/>
    <w:aliases w:val="ssh"/>
    <w:basedOn w:val="OPCParaBase"/>
    <w:next w:val="subsection"/>
    <w:rsid w:val="00073C37"/>
    <w:pPr>
      <w:keepNext/>
      <w:keepLines/>
      <w:spacing w:before="240" w:line="240" w:lineRule="auto"/>
      <w:ind w:left="1134"/>
    </w:pPr>
    <w:rPr>
      <w:i/>
    </w:rPr>
  </w:style>
  <w:style w:type="paragraph" w:styleId="Subtitle">
    <w:name w:val="Subtitle"/>
    <w:link w:val="SubtitleChar"/>
    <w:qFormat/>
    <w:rsid w:val="003A7BFA"/>
    <w:pPr>
      <w:spacing w:after="60"/>
      <w:jc w:val="center"/>
    </w:pPr>
    <w:rPr>
      <w:rFonts w:ascii="Arial" w:hAnsi="Arial" w:cs="Arial"/>
      <w:sz w:val="24"/>
      <w:szCs w:val="24"/>
    </w:rPr>
  </w:style>
  <w:style w:type="table" w:styleId="Table3Deffects1">
    <w:name w:val="Table 3D effects 1"/>
    <w:basedOn w:val="TableNormal"/>
    <w:rsid w:val="003A7BF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7BF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7BF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7BF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7BF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7BF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7BF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7BF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7BF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7BF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7BF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7BF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7BF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7BF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7BF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7BF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3C3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7BF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7BF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7BF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7BF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7BF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7BF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7BF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7BF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7BF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7BF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A7BFA"/>
    <w:pPr>
      <w:ind w:left="220" w:hanging="220"/>
    </w:pPr>
    <w:rPr>
      <w:sz w:val="22"/>
      <w:szCs w:val="24"/>
    </w:rPr>
  </w:style>
  <w:style w:type="paragraph" w:styleId="TableofFigures">
    <w:name w:val="table of figures"/>
    <w:next w:val="Normal"/>
    <w:rsid w:val="003A7BFA"/>
    <w:pPr>
      <w:ind w:left="440" w:hanging="440"/>
    </w:pPr>
    <w:rPr>
      <w:sz w:val="22"/>
      <w:szCs w:val="24"/>
    </w:rPr>
  </w:style>
  <w:style w:type="table" w:styleId="TableProfessional">
    <w:name w:val="Table Professional"/>
    <w:basedOn w:val="TableNormal"/>
    <w:rsid w:val="003A7BF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7BF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7BF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7BF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7BF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7BF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7BF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A7BF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7BF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7BF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73C37"/>
    <w:pPr>
      <w:spacing w:before="60" w:line="240" w:lineRule="auto"/>
      <w:ind w:left="284" w:hanging="284"/>
    </w:pPr>
    <w:rPr>
      <w:sz w:val="20"/>
    </w:rPr>
  </w:style>
  <w:style w:type="paragraph" w:customStyle="1" w:styleId="Tablei">
    <w:name w:val="Table(i)"/>
    <w:aliases w:val="taa"/>
    <w:basedOn w:val="OPCParaBase"/>
    <w:rsid w:val="00073C3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73C3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73C37"/>
    <w:pPr>
      <w:spacing w:before="60" w:line="240" w:lineRule="atLeast"/>
    </w:pPr>
    <w:rPr>
      <w:sz w:val="20"/>
    </w:rPr>
  </w:style>
  <w:style w:type="paragraph" w:styleId="Title">
    <w:name w:val="Title"/>
    <w:link w:val="TitleChar"/>
    <w:qFormat/>
    <w:rsid w:val="003A7B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73C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3C37"/>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3C37"/>
    <w:pPr>
      <w:spacing w:before="122" w:line="198" w:lineRule="exact"/>
      <w:ind w:left="1985" w:hanging="851"/>
      <w:jc w:val="right"/>
    </w:pPr>
    <w:rPr>
      <w:sz w:val="18"/>
    </w:rPr>
  </w:style>
  <w:style w:type="paragraph" w:customStyle="1" w:styleId="TLPTableBullet">
    <w:name w:val="TLPTableBullet"/>
    <w:aliases w:val="ttb"/>
    <w:basedOn w:val="OPCParaBase"/>
    <w:rsid w:val="00073C37"/>
    <w:pPr>
      <w:spacing w:line="240" w:lineRule="exact"/>
      <w:ind w:left="284" w:hanging="284"/>
    </w:pPr>
    <w:rPr>
      <w:sz w:val="20"/>
    </w:rPr>
  </w:style>
  <w:style w:type="paragraph" w:styleId="TOAHeading">
    <w:name w:val="toa heading"/>
    <w:next w:val="Normal"/>
    <w:rsid w:val="003A7BFA"/>
    <w:pPr>
      <w:spacing w:before="120"/>
    </w:pPr>
    <w:rPr>
      <w:rFonts w:ascii="Arial" w:hAnsi="Arial" w:cs="Arial"/>
      <w:b/>
      <w:bCs/>
      <w:sz w:val="24"/>
      <w:szCs w:val="24"/>
    </w:rPr>
  </w:style>
  <w:style w:type="paragraph" w:styleId="TOC1">
    <w:name w:val="toc 1"/>
    <w:basedOn w:val="OPCParaBase"/>
    <w:next w:val="Normal"/>
    <w:uiPriority w:val="39"/>
    <w:unhideWhenUsed/>
    <w:rsid w:val="00073C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3C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3C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3C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73C3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73C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3C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3C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3C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73C37"/>
    <w:pPr>
      <w:keepLines/>
      <w:spacing w:before="240" w:after="120" w:line="240" w:lineRule="auto"/>
      <w:ind w:left="794"/>
    </w:pPr>
    <w:rPr>
      <w:b/>
      <w:kern w:val="28"/>
      <w:sz w:val="20"/>
    </w:rPr>
  </w:style>
  <w:style w:type="paragraph" w:customStyle="1" w:styleId="TofSectsHeading">
    <w:name w:val="TofSects(Heading)"/>
    <w:basedOn w:val="OPCParaBase"/>
    <w:rsid w:val="00073C37"/>
    <w:pPr>
      <w:spacing w:before="240" w:after="120" w:line="240" w:lineRule="auto"/>
    </w:pPr>
    <w:rPr>
      <w:b/>
      <w:sz w:val="24"/>
    </w:rPr>
  </w:style>
  <w:style w:type="paragraph" w:customStyle="1" w:styleId="TofSectsSection">
    <w:name w:val="TofSects(Section)"/>
    <w:basedOn w:val="OPCParaBase"/>
    <w:rsid w:val="00073C37"/>
    <w:pPr>
      <w:keepLines/>
      <w:spacing w:before="40" w:line="240" w:lineRule="auto"/>
      <w:ind w:left="1588" w:hanging="794"/>
    </w:pPr>
    <w:rPr>
      <w:kern w:val="28"/>
      <w:sz w:val="18"/>
    </w:rPr>
  </w:style>
  <w:style w:type="paragraph" w:customStyle="1" w:styleId="TofSectsSubdiv">
    <w:name w:val="TofSects(Subdiv)"/>
    <w:basedOn w:val="OPCParaBase"/>
    <w:rsid w:val="00073C37"/>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rsid w:val="002B4459"/>
    <w:rPr>
      <w:b/>
      <w:iCs/>
      <w:kern w:val="28"/>
      <w:sz w:val="24"/>
      <w:szCs w:val="26"/>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073C37"/>
    <w:rPr>
      <w:sz w:val="16"/>
    </w:rPr>
  </w:style>
  <w:style w:type="character" w:customStyle="1" w:styleId="FooterChar">
    <w:name w:val="Footer Char"/>
    <w:basedOn w:val="DefaultParagraphFont"/>
    <w:link w:val="Footer"/>
    <w:rsid w:val="00073C37"/>
    <w:rPr>
      <w:sz w:val="22"/>
      <w:szCs w:val="24"/>
    </w:rPr>
  </w:style>
  <w:style w:type="character" w:customStyle="1" w:styleId="Heading1Char">
    <w:name w:val="Heading 1 Char"/>
    <w:basedOn w:val="DefaultParagraphFont"/>
    <w:link w:val="Heading1"/>
    <w:rsid w:val="0023297D"/>
    <w:rPr>
      <w:b/>
      <w:bCs/>
      <w:kern w:val="28"/>
      <w:sz w:val="36"/>
      <w:szCs w:val="32"/>
      <w:lang w:val="en-AU" w:eastAsia="en-AU" w:bidi="ar-SA"/>
    </w:rPr>
  </w:style>
  <w:style w:type="character" w:customStyle="1" w:styleId="Heading2Char">
    <w:name w:val="Heading 2 Char"/>
    <w:basedOn w:val="DefaultParagraphFont"/>
    <w:link w:val="Heading2"/>
    <w:rsid w:val="0023297D"/>
    <w:rPr>
      <w:b/>
      <w:iCs/>
      <w:kern w:val="28"/>
      <w:sz w:val="32"/>
      <w:szCs w:val="28"/>
    </w:rPr>
  </w:style>
  <w:style w:type="character" w:customStyle="1" w:styleId="Heading3Char">
    <w:name w:val="Heading 3 Char"/>
    <w:basedOn w:val="DefaultParagraphFont"/>
    <w:link w:val="Heading3"/>
    <w:rsid w:val="0023297D"/>
    <w:rPr>
      <w:b/>
      <w:kern w:val="28"/>
      <w:sz w:val="28"/>
      <w:szCs w:val="26"/>
    </w:rPr>
  </w:style>
  <w:style w:type="character" w:customStyle="1" w:styleId="Heading4Char">
    <w:name w:val="Heading 4 Char"/>
    <w:basedOn w:val="DefaultParagraphFont"/>
    <w:link w:val="Heading4"/>
    <w:rsid w:val="0023297D"/>
    <w:rPr>
      <w:b/>
      <w:kern w:val="28"/>
      <w:sz w:val="26"/>
      <w:szCs w:val="28"/>
    </w:rPr>
  </w:style>
  <w:style w:type="character" w:customStyle="1" w:styleId="Heading6Char">
    <w:name w:val="Heading 6 Char"/>
    <w:basedOn w:val="DefaultParagraphFont"/>
    <w:link w:val="Heading6"/>
    <w:rsid w:val="0023297D"/>
    <w:rPr>
      <w:rFonts w:ascii="Arial" w:hAnsi="Arial" w:cs="Arial"/>
      <w:b/>
      <w:kern w:val="28"/>
      <w:sz w:val="32"/>
      <w:szCs w:val="22"/>
    </w:rPr>
  </w:style>
  <w:style w:type="character" w:customStyle="1" w:styleId="Heading7Char">
    <w:name w:val="Heading 7 Char"/>
    <w:basedOn w:val="DefaultParagraphFont"/>
    <w:link w:val="Heading7"/>
    <w:rsid w:val="0023297D"/>
    <w:rPr>
      <w:rFonts w:ascii="Arial" w:hAnsi="Arial" w:cs="Arial"/>
      <w:b/>
      <w:kern w:val="28"/>
      <w:sz w:val="28"/>
      <w:szCs w:val="22"/>
    </w:rPr>
  </w:style>
  <w:style w:type="character" w:customStyle="1" w:styleId="Heading8Char">
    <w:name w:val="Heading 8 Char"/>
    <w:basedOn w:val="DefaultParagraphFont"/>
    <w:link w:val="Heading8"/>
    <w:rsid w:val="0023297D"/>
    <w:rPr>
      <w:rFonts w:ascii="Arial" w:hAnsi="Arial" w:cs="Arial"/>
      <w:b/>
      <w:iCs/>
      <w:kern w:val="28"/>
      <w:sz w:val="26"/>
      <w:szCs w:val="22"/>
    </w:rPr>
  </w:style>
  <w:style w:type="character" w:customStyle="1" w:styleId="Heading9Char">
    <w:name w:val="Heading 9 Char"/>
    <w:basedOn w:val="DefaultParagraphFont"/>
    <w:link w:val="Heading9"/>
    <w:rsid w:val="0023297D"/>
    <w:rPr>
      <w:b/>
      <w:bCs/>
      <w:i/>
      <w:kern w:val="28"/>
      <w:sz w:val="28"/>
      <w:szCs w:val="22"/>
    </w:rPr>
  </w:style>
  <w:style w:type="character" w:customStyle="1" w:styleId="BalloonTextChar">
    <w:name w:val="Balloon Text Char"/>
    <w:basedOn w:val="DefaultParagraphFont"/>
    <w:link w:val="BalloonText"/>
    <w:uiPriority w:val="99"/>
    <w:rsid w:val="00073C37"/>
    <w:rPr>
      <w:rFonts w:ascii="Tahoma" w:eastAsiaTheme="minorHAnsi" w:hAnsi="Tahoma" w:cs="Tahoma"/>
      <w:sz w:val="16"/>
      <w:szCs w:val="16"/>
      <w:lang w:eastAsia="en-US"/>
    </w:rPr>
  </w:style>
  <w:style w:type="character" w:customStyle="1" w:styleId="BodyTextChar">
    <w:name w:val="Body Text Char"/>
    <w:basedOn w:val="DefaultParagraphFont"/>
    <w:link w:val="BodyText"/>
    <w:rsid w:val="0023297D"/>
    <w:rPr>
      <w:sz w:val="22"/>
      <w:szCs w:val="24"/>
      <w:lang w:val="en-AU" w:eastAsia="en-AU" w:bidi="ar-SA"/>
    </w:rPr>
  </w:style>
  <w:style w:type="character" w:customStyle="1" w:styleId="BodyText2Char">
    <w:name w:val="Body Text 2 Char"/>
    <w:basedOn w:val="DefaultParagraphFont"/>
    <w:link w:val="BodyText2"/>
    <w:rsid w:val="0023297D"/>
    <w:rPr>
      <w:sz w:val="22"/>
      <w:szCs w:val="24"/>
      <w:lang w:val="en-AU" w:eastAsia="en-AU" w:bidi="ar-SA"/>
    </w:rPr>
  </w:style>
  <w:style w:type="character" w:customStyle="1" w:styleId="BodyText3Char">
    <w:name w:val="Body Text 3 Char"/>
    <w:basedOn w:val="DefaultParagraphFont"/>
    <w:link w:val="BodyText3"/>
    <w:rsid w:val="0023297D"/>
    <w:rPr>
      <w:sz w:val="16"/>
      <w:szCs w:val="16"/>
      <w:lang w:val="en-AU" w:eastAsia="en-AU" w:bidi="ar-SA"/>
    </w:rPr>
  </w:style>
  <w:style w:type="character" w:customStyle="1" w:styleId="BodyTextIndentChar">
    <w:name w:val="Body Text Indent Char"/>
    <w:basedOn w:val="DefaultParagraphFont"/>
    <w:link w:val="BodyTextIndent"/>
    <w:rsid w:val="0023297D"/>
    <w:rPr>
      <w:sz w:val="22"/>
      <w:szCs w:val="24"/>
      <w:lang w:val="en-AU" w:eastAsia="en-AU" w:bidi="ar-SA"/>
    </w:rPr>
  </w:style>
  <w:style w:type="character" w:customStyle="1" w:styleId="BodyTextIndent2Char">
    <w:name w:val="Body Text Indent 2 Char"/>
    <w:basedOn w:val="DefaultParagraphFont"/>
    <w:link w:val="BodyTextIndent2"/>
    <w:rsid w:val="0023297D"/>
    <w:rPr>
      <w:sz w:val="22"/>
      <w:szCs w:val="24"/>
      <w:lang w:val="en-AU" w:eastAsia="en-AU" w:bidi="ar-SA"/>
    </w:rPr>
  </w:style>
  <w:style w:type="character" w:customStyle="1" w:styleId="BodyTextIndent3Char">
    <w:name w:val="Body Text Indent 3 Char"/>
    <w:basedOn w:val="DefaultParagraphFont"/>
    <w:link w:val="BodyTextIndent3"/>
    <w:rsid w:val="0023297D"/>
    <w:rPr>
      <w:sz w:val="16"/>
      <w:szCs w:val="16"/>
      <w:lang w:val="en-AU" w:eastAsia="en-AU" w:bidi="ar-SA"/>
    </w:rPr>
  </w:style>
  <w:style w:type="character" w:customStyle="1" w:styleId="ClosingChar">
    <w:name w:val="Closing Char"/>
    <w:basedOn w:val="DefaultParagraphFont"/>
    <w:link w:val="Closing"/>
    <w:rsid w:val="0023297D"/>
    <w:rPr>
      <w:sz w:val="22"/>
      <w:szCs w:val="24"/>
      <w:lang w:val="en-AU" w:eastAsia="en-AU" w:bidi="ar-SA"/>
    </w:rPr>
  </w:style>
  <w:style w:type="character" w:customStyle="1" w:styleId="CommentTextChar">
    <w:name w:val="Comment Text Char"/>
    <w:basedOn w:val="DefaultParagraphFont"/>
    <w:link w:val="CommentText"/>
    <w:rsid w:val="0023297D"/>
    <w:rPr>
      <w:lang w:val="en-AU" w:eastAsia="en-AU" w:bidi="ar-SA"/>
    </w:rPr>
  </w:style>
  <w:style w:type="character" w:customStyle="1" w:styleId="CommentSubjectChar">
    <w:name w:val="Comment Subject Char"/>
    <w:basedOn w:val="CommentTextChar"/>
    <w:link w:val="CommentSubject"/>
    <w:rsid w:val="0023297D"/>
    <w:rPr>
      <w:b/>
      <w:bCs/>
      <w:szCs w:val="24"/>
      <w:lang w:val="en-AU" w:eastAsia="en-AU" w:bidi="ar-SA"/>
    </w:rPr>
  </w:style>
  <w:style w:type="character" w:customStyle="1" w:styleId="DateChar">
    <w:name w:val="Date Char"/>
    <w:basedOn w:val="DefaultParagraphFont"/>
    <w:link w:val="Date"/>
    <w:rsid w:val="0023297D"/>
    <w:rPr>
      <w:sz w:val="22"/>
      <w:szCs w:val="24"/>
      <w:lang w:val="en-AU" w:eastAsia="en-AU" w:bidi="ar-SA"/>
    </w:rPr>
  </w:style>
  <w:style w:type="character" w:customStyle="1" w:styleId="DocumentMapChar">
    <w:name w:val="Document Map Char"/>
    <w:basedOn w:val="DefaultParagraphFont"/>
    <w:link w:val="DocumentMap"/>
    <w:rsid w:val="0023297D"/>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23297D"/>
    <w:rPr>
      <w:sz w:val="22"/>
      <w:szCs w:val="24"/>
      <w:lang w:val="en-AU" w:eastAsia="en-AU" w:bidi="ar-SA"/>
    </w:rPr>
  </w:style>
  <w:style w:type="character" w:customStyle="1" w:styleId="EndnoteTextChar">
    <w:name w:val="Endnote Text Char"/>
    <w:basedOn w:val="DefaultParagraphFont"/>
    <w:link w:val="EndnoteText"/>
    <w:rsid w:val="0023297D"/>
    <w:rPr>
      <w:lang w:val="en-AU" w:eastAsia="en-AU" w:bidi="ar-SA"/>
    </w:rPr>
  </w:style>
  <w:style w:type="character" w:customStyle="1" w:styleId="FootnoteTextChar">
    <w:name w:val="Footnote Text Char"/>
    <w:basedOn w:val="DefaultParagraphFont"/>
    <w:link w:val="FootnoteText"/>
    <w:rsid w:val="0023297D"/>
    <w:rPr>
      <w:lang w:val="en-AU" w:eastAsia="en-AU" w:bidi="ar-SA"/>
    </w:rPr>
  </w:style>
  <w:style w:type="character" w:customStyle="1" w:styleId="HTMLAddressChar">
    <w:name w:val="HTML Address Char"/>
    <w:basedOn w:val="DefaultParagraphFont"/>
    <w:link w:val="HTMLAddress"/>
    <w:rsid w:val="0023297D"/>
    <w:rPr>
      <w:i/>
      <w:iCs/>
      <w:sz w:val="22"/>
      <w:szCs w:val="24"/>
      <w:lang w:val="en-AU" w:eastAsia="en-AU" w:bidi="ar-SA"/>
    </w:rPr>
  </w:style>
  <w:style w:type="character" w:customStyle="1" w:styleId="HTMLPreformattedChar">
    <w:name w:val="HTML Preformatted Char"/>
    <w:basedOn w:val="DefaultParagraphFont"/>
    <w:link w:val="HTMLPreformatted"/>
    <w:rsid w:val="0023297D"/>
    <w:rPr>
      <w:rFonts w:ascii="Courier New" w:hAnsi="Courier New" w:cs="Courier New"/>
      <w:lang w:val="en-AU" w:eastAsia="en-AU" w:bidi="ar-SA"/>
    </w:rPr>
  </w:style>
  <w:style w:type="character" w:customStyle="1" w:styleId="MessageHeaderChar">
    <w:name w:val="Message Header Char"/>
    <w:basedOn w:val="DefaultParagraphFont"/>
    <w:link w:val="MessageHeader"/>
    <w:rsid w:val="0023297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297D"/>
    <w:rPr>
      <w:sz w:val="22"/>
      <w:szCs w:val="24"/>
      <w:lang w:val="en-AU" w:eastAsia="en-AU" w:bidi="ar-SA"/>
    </w:rPr>
  </w:style>
  <w:style w:type="character" w:customStyle="1" w:styleId="PlainTextChar">
    <w:name w:val="Plain Text Char"/>
    <w:basedOn w:val="DefaultParagraphFont"/>
    <w:link w:val="PlainText"/>
    <w:rsid w:val="0023297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297D"/>
    <w:rPr>
      <w:sz w:val="22"/>
      <w:szCs w:val="24"/>
      <w:lang w:val="en-AU" w:eastAsia="en-AU" w:bidi="ar-SA"/>
    </w:rPr>
  </w:style>
  <w:style w:type="character" w:customStyle="1" w:styleId="SignatureChar">
    <w:name w:val="Signature Char"/>
    <w:basedOn w:val="DefaultParagraphFont"/>
    <w:link w:val="Signature"/>
    <w:rsid w:val="0023297D"/>
    <w:rPr>
      <w:sz w:val="22"/>
      <w:szCs w:val="24"/>
      <w:lang w:val="en-AU" w:eastAsia="en-AU" w:bidi="ar-SA"/>
    </w:rPr>
  </w:style>
  <w:style w:type="character" w:customStyle="1" w:styleId="SubtitleChar">
    <w:name w:val="Subtitle Char"/>
    <w:basedOn w:val="DefaultParagraphFont"/>
    <w:link w:val="Subtitle"/>
    <w:rsid w:val="0023297D"/>
    <w:rPr>
      <w:rFonts w:ascii="Arial" w:hAnsi="Arial" w:cs="Arial"/>
      <w:sz w:val="24"/>
      <w:szCs w:val="24"/>
      <w:lang w:val="en-AU" w:eastAsia="en-AU" w:bidi="ar-SA"/>
    </w:rPr>
  </w:style>
  <w:style w:type="character" w:customStyle="1" w:styleId="TitleChar">
    <w:name w:val="Title Char"/>
    <w:basedOn w:val="DefaultParagraphFont"/>
    <w:link w:val="Title"/>
    <w:rsid w:val="0023297D"/>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23297D"/>
    <w:rPr>
      <w:sz w:val="22"/>
      <w:szCs w:val="24"/>
      <w:lang w:val="en-AU" w:eastAsia="en-AU" w:bidi="ar-SA"/>
    </w:rPr>
  </w:style>
  <w:style w:type="character" w:customStyle="1" w:styleId="BodyTextFirstIndent2Char">
    <w:name w:val="Body Text First Indent 2 Char"/>
    <w:basedOn w:val="BodyTextIndentChar"/>
    <w:link w:val="BodyTextFirstIndent2"/>
    <w:rsid w:val="0023297D"/>
    <w:rPr>
      <w:sz w:val="22"/>
      <w:szCs w:val="24"/>
      <w:lang w:val="en-AU" w:eastAsia="en-AU" w:bidi="ar-SA"/>
    </w:rPr>
  </w:style>
  <w:style w:type="character" w:customStyle="1" w:styleId="MacroTextChar">
    <w:name w:val="Macro Text Char"/>
    <w:basedOn w:val="DefaultParagraphFont"/>
    <w:link w:val="MacroText"/>
    <w:rsid w:val="0023297D"/>
    <w:rPr>
      <w:rFonts w:ascii="Courier New" w:hAnsi="Courier New" w:cs="Courier New"/>
      <w:lang w:val="en-AU" w:eastAsia="en-AU" w:bidi="ar-SA"/>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073C37"/>
    <w:pPr>
      <w:spacing w:line="260" w:lineRule="atLeast"/>
    </w:pPr>
    <w:rPr>
      <w:sz w:val="22"/>
    </w:rPr>
  </w:style>
  <w:style w:type="paragraph" w:customStyle="1" w:styleId="WRStyle">
    <w:name w:val="WR Style"/>
    <w:aliases w:val="WR"/>
    <w:basedOn w:val="OPCParaBase"/>
    <w:rsid w:val="00073C37"/>
    <w:pPr>
      <w:spacing w:before="240" w:line="240" w:lineRule="auto"/>
      <w:ind w:left="284" w:hanging="284"/>
    </w:pPr>
    <w:rPr>
      <w:b/>
      <w:i/>
      <w:kern w:val="28"/>
      <w:sz w:val="24"/>
    </w:rPr>
  </w:style>
  <w:style w:type="numbering" w:customStyle="1" w:styleId="OPCBodyList">
    <w:name w:val="OPCBodyList"/>
    <w:uiPriority w:val="99"/>
    <w:rsid w:val="00BB1281"/>
    <w:pPr>
      <w:numPr>
        <w:numId w:val="31"/>
      </w:numPr>
    </w:pPr>
  </w:style>
  <w:style w:type="paragraph" w:customStyle="1" w:styleId="noteToPara">
    <w:name w:val="noteToPara"/>
    <w:aliases w:val="ntp"/>
    <w:basedOn w:val="OPCParaBase"/>
    <w:rsid w:val="00073C37"/>
    <w:pPr>
      <w:spacing w:before="122" w:line="198" w:lineRule="exact"/>
      <w:ind w:left="2353" w:hanging="709"/>
    </w:pPr>
    <w:rPr>
      <w:sz w:val="18"/>
    </w:rPr>
  </w:style>
  <w:style w:type="paragraph" w:customStyle="1" w:styleId="TableHeading">
    <w:name w:val="TableHeading"/>
    <w:aliases w:val="th"/>
    <w:basedOn w:val="OPCParaBase"/>
    <w:next w:val="Tabletext"/>
    <w:rsid w:val="00073C37"/>
    <w:pPr>
      <w:keepNext/>
      <w:spacing w:before="60" w:line="240" w:lineRule="atLeast"/>
    </w:pPr>
    <w:rPr>
      <w:b/>
      <w:sz w:val="20"/>
    </w:rPr>
  </w:style>
  <w:style w:type="table" w:customStyle="1" w:styleId="CFlag">
    <w:name w:val="CFlag"/>
    <w:basedOn w:val="TableNormal"/>
    <w:uiPriority w:val="99"/>
    <w:rsid w:val="00073C37"/>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073C37"/>
    <w:pPr>
      <w:spacing w:before="120"/>
      <w:outlineLvl w:val="1"/>
    </w:pPr>
    <w:rPr>
      <w:b/>
      <w:sz w:val="28"/>
      <w:szCs w:val="28"/>
    </w:rPr>
  </w:style>
  <w:style w:type="paragraph" w:customStyle="1" w:styleId="ENotesHeading2">
    <w:name w:val="ENotesHeading 2"/>
    <w:aliases w:val="Enh2"/>
    <w:basedOn w:val="OPCParaBase"/>
    <w:next w:val="Normal"/>
    <w:rsid w:val="00073C37"/>
    <w:pPr>
      <w:spacing w:before="120" w:after="120"/>
      <w:outlineLvl w:val="2"/>
    </w:pPr>
    <w:rPr>
      <w:b/>
      <w:sz w:val="24"/>
      <w:szCs w:val="28"/>
    </w:rPr>
  </w:style>
  <w:style w:type="paragraph" w:customStyle="1" w:styleId="ENotesHeading3">
    <w:name w:val="ENotesHeading 3"/>
    <w:aliases w:val="Enh3"/>
    <w:basedOn w:val="OPCParaBase"/>
    <w:next w:val="Normal"/>
    <w:rsid w:val="00073C37"/>
    <w:pPr>
      <w:keepNext/>
      <w:spacing w:before="120" w:line="240" w:lineRule="auto"/>
      <w:outlineLvl w:val="4"/>
    </w:pPr>
    <w:rPr>
      <w:b/>
      <w:szCs w:val="24"/>
    </w:rPr>
  </w:style>
  <w:style w:type="paragraph" w:customStyle="1" w:styleId="ENotesText">
    <w:name w:val="ENotesText"/>
    <w:aliases w:val="Ent,ENt"/>
    <w:basedOn w:val="OPCParaBase"/>
    <w:next w:val="Normal"/>
    <w:rsid w:val="00073C37"/>
    <w:pPr>
      <w:spacing w:before="120"/>
    </w:pPr>
  </w:style>
  <w:style w:type="paragraph" w:customStyle="1" w:styleId="CompiledActNo">
    <w:name w:val="CompiledActNo"/>
    <w:basedOn w:val="OPCParaBase"/>
    <w:next w:val="Normal"/>
    <w:rsid w:val="00073C37"/>
    <w:rPr>
      <w:b/>
      <w:sz w:val="24"/>
      <w:szCs w:val="24"/>
    </w:rPr>
  </w:style>
  <w:style w:type="paragraph" w:customStyle="1" w:styleId="CompiledMadeUnder">
    <w:name w:val="CompiledMadeUnder"/>
    <w:basedOn w:val="OPCParaBase"/>
    <w:next w:val="Normal"/>
    <w:rsid w:val="00073C37"/>
    <w:rPr>
      <w:i/>
      <w:sz w:val="24"/>
      <w:szCs w:val="24"/>
    </w:rPr>
  </w:style>
  <w:style w:type="paragraph" w:customStyle="1" w:styleId="Paragraphsub-sub-sub">
    <w:name w:val="Paragraph(sub-sub-sub)"/>
    <w:aliases w:val="aaaa"/>
    <w:basedOn w:val="OPCParaBase"/>
    <w:rsid w:val="00073C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3C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3C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3C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3C3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3C37"/>
    <w:pPr>
      <w:spacing w:before="60" w:line="240" w:lineRule="auto"/>
    </w:pPr>
    <w:rPr>
      <w:rFonts w:cs="Arial"/>
      <w:sz w:val="20"/>
      <w:szCs w:val="22"/>
    </w:rPr>
  </w:style>
  <w:style w:type="paragraph" w:customStyle="1" w:styleId="NoteToSubpara">
    <w:name w:val="NoteToSubpara"/>
    <w:aliases w:val="nts"/>
    <w:basedOn w:val="OPCParaBase"/>
    <w:rsid w:val="00073C37"/>
    <w:pPr>
      <w:spacing w:before="40" w:line="198" w:lineRule="exact"/>
      <w:ind w:left="2835" w:hanging="709"/>
    </w:pPr>
    <w:rPr>
      <w:sz w:val="18"/>
    </w:rPr>
  </w:style>
  <w:style w:type="paragraph" w:customStyle="1" w:styleId="SignCoverPageEnd">
    <w:name w:val="SignCoverPageEnd"/>
    <w:basedOn w:val="OPCParaBase"/>
    <w:next w:val="Normal"/>
    <w:rsid w:val="00073C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3C37"/>
    <w:pPr>
      <w:pBdr>
        <w:top w:val="single" w:sz="4" w:space="1" w:color="auto"/>
      </w:pBdr>
      <w:spacing w:before="360"/>
      <w:ind w:right="397"/>
      <w:jc w:val="both"/>
    </w:pPr>
  </w:style>
  <w:style w:type="paragraph" w:customStyle="1" w:styleId="ActHead10">
    <w:name w:val="ActHead 10"/>
    <w:aliases w:val="sp"/>
    <w:basedOn w:val="OPCParaBase"/>
    <w:next w:val="ActHead3"/>
    <w:rsid w:val="00073C37"/>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073C37"/>
    <w:pPr>
      <w:keepNext/>
      <w:spacing w:before="60" w:line="240" w:lineRule="atLeast"/>
    </w:pPr>
    <w:rPr>
      <w:rFonts w:ascii="Arial" w:hAnsi="Arial"/>
      <w:b/>
      <w:sz w:val="16"/>
    </w:rPr>
  </w:style>
  <w:style w:type="paragraph" w:customStyle="1" w:styleId="ENoteTTi">
    <w:name w:val="ENoteTTi"/>
    <w:aliases w:val="entti"/>
    <w:basedOn w:val="OPCParaBase"/>
    <w:rsid w:val="00073C37"/>
    <w:pPr>
      <w:keepNext/>
      <w:spacing w:before="60" w:line="240" w:lineRule="atLeast"/>
      <w:ind w:left="170"/>
    </w:pPr>
    <w:rPr>
      <w:sz w:val="16"/>
    </w:rPr>
  </w:style>
  <w:style w:type="paragraph" w:customStyle="1" w:styleId="ENoteTTIndentHeading">
    <w:name w:val="ENoteTTIndentHeading"/>
    <w:aliases w:val="enTTHi"/>
    <w:basedOn w:val="OPCParaBase"/>
    <w:rsid w:val="00073C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3C37"/>
    <w:pPr>
      <w:spacing w:before="60" w:line="240" w:lineRule="atLeast"/>
    </w:pPr>
    <w:rPr>
      <w:sz w:val="16"/>
    </w:rPr>
  </w:style>
  <w:style w:type="paragraph" w:customStyle="1" w:styleId="MadeunderText">
    <w:name w:val="MadeunderText"/>
    <w:basedOn w:val="OPCParaBase"/>
    <w:next w:val="CompiledMadeUnder"/>
    <w:rsid w:val="00073C37"/>
    <w:pPr>
      <w:spacing w:before="240"/>
    </w:pPr>
    <w:rPr>
      <w:sz w:val="24"/>
      <w:szCs w:val="24"/>
    </w:rPr>
  </w:style>
  <w:style w:type="paragraph" w:customStyle="1" w:styleId="SubPartCASA">
    <w:name w:val="SubPart(CASA)"/>
    <w:aliases w:val="csp"/>
    <w:basedOn w:val="OPCParaBase"/>
    <w:next w:val="ActHead3"/>
    <w:rsid w:val="00073C37"/>
    <w:pPr>
      <w:keepNext/>
      <w:keepLines/>
      <w:spacing w:before="280"/>
      <w:outlineLvl w:val="1"/>
    </w:pPr>
    <w:rPr>
      <w:b/>
      <w:kern w:val="28"/>
      <w:sz w:val="32"/>
    </w:rPr>
  </w:style>
  <w:style w:type="character" w:customStyle="1" w:styleId="CharSubPartTextCASA">
    <w:name w:val="CharSubPartText(CASA)"/>
    <w:basedOn w:val="OPCCharBase"/>
    <w:uiPriority w:val="1"/>
    <w:rsid w:val="00073C37"/>
  </w:style>
  <w:style w:type="character" w:customStyle="1" w:styleId="CharSubPartNoCASA">
    <w:name w:val="CharSubPartNo(CASA)"/>
    <w:basedOn w:val="OPCCharBase"/>
    <w:uiPriority w:val="1"/>
    <w:rsid w:val="00073C37"/>
  </w:style>
  <w:style w:type="paragraph" w:customStyle="1" w:styleId="ENoteTTIndentHeadingSub">
    <w:name w:val="ENoteTTIndentHeadingSub"/>
    <w:aliases w:val="enTTHis"/>
    <w:basedOn w:val="OPCParaBase"/>
    <w:rsid w:val="00073C37"/>
    <w:pPr>
      <w:keepNext/>
      <w:spacing w:before="60" w:line="240" w:lineRule="atLeast"/>
      <w:ind w:left="340"/>
    </w:pPr>
    <w:rPr>
      <w:b/>
      <w:sz w:val="16"/>
    </w:rPr>
  </w:style>
  <w:style w:type="paragraph" w:customStyle="1" w:styleId="ENoteTTiSub">
    <w:name w:val="ENoteTTiSub"/>
    <w:aliases w:val="enttis"/>
    <w:basedOn w:val="OPCParaBase"/>
    <w:rsid w:val="00073C37"/>
    <w:pPr>
      <w:keepNext/>
      <w:spacing w:before="60" w:line="240" w:lineRule="atLeast"/>
      <w:ind w:left="340"/>
    </w:pPr>
    <w:rPr>
      <w:sz w:val="16"/>
    </w:rPr>
  </w:style>
  <w:style w:type="paragraph" w:customStyle="1" w:styleId="SubDivisionMigration">
    <w:name w:val="SubDivisionMigration"/>
    <w:aliases w:val="sdm"/>
    <w:basedOn w:val="OPCParaBase"/>
    <w:rsid w:val="00073C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3C37"/>
    <w:pPr>
      <w:keepNext/>
      <w:keepLines/>
      <w:spacing w:before="240" w:line="240" w:lineRule="auto"/>
      <w:ind w:left="1134" w:hanging="1134"/>
    </w:pPr>
    <w:rPr>
      <w:b/>
      <w:sz w:val="28"/>
    </w:rPr>
  </w:style>
  <w:style w:type="paragraph" w:customStyle="1" w:styleId="SOText">
    <w:name w:val="SO Text"/>
    <w:aliases w:val="sot"/>
    <w:link w:val="SOTextChar"/>
    <w:rsid w:val="00073C3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3C37"/>
    <w:rPr>
      <w:rFonts w:eastAsiaTheme="minorHAnsi" w:cstheme="minorBidi"/>
      <w:sz w:val="22"/>
      <w:lang w:eastAsia="en-US"/>
    </w:rPr>
  </w:style>
  <w:style w:type="paragraph" w:customStyle="1" w:styleId="SOTextNote">
    <w:name w:val="SO TextNote"/>
    <w:aliases w:val="sont"/>
    <w:basedOn w:val="SOText"/>
    <w:qFormat/>
    <w:rsid w:val="00073C37"/>
    <w:pPr>
      <w:spacing w:before="122" w:line="198" w:lineRule="exact"/>
      <w:ind w:left="1843" w:hanging="709"/>
    </w:pPr>
    <w:rPr>
      <w:sz w:val="18"/>
    </w:rPr>
  </w:style>
  <w:style w:type="paragraph" w:customStyle="1" w:styleId="SOPara">
    <w:name w:val="SO Para"/>
    <w:aliases w:val="soa"/>
    <w:basedOn w:val="SOText"/>
    <w:link w:val="SOParaChar"/>
    <w:qFormat/>
    <w:rsid w:val="00073C37"/>
    <w:pPr>
      <w:tabs>
        <w:tab w:val="right" w:pos="1786"/>
      </w:tabs>
      <w:spacing w:before="40"/>
      <w:ind w:left="2070" w:hanging="936"/>
    </w:pPr>
  </w:style>
  <w:style w:type="character" w:customStyle="1" w:styleId="SOParaChar">
    <w:name w:val="SO Para Char"/>
    <w:aliases w:val="soa Char"/>
    <w:basedOn w:val="DefaultParagraphFont"/>
    <w:link w:val="SOPara"/>
    <w:rsid w:val="00073C37"/>
    <w:rPr>
      <w:rFonts w:eastAsiaTheme="minorHAnsi" w:cstheme="minorBidi"/>
      <w:sz w:val="22"/>
      <w:lang w:eastAsia="en-US"/>
    </w:rPr>
  </w:style>
  <w:style w:type="paragraph" w:customStyle="1" w:styleId="FileName">
    <w:name w:val="FileName"/>
    <w:basedOn w:val="Normal"/>
    <w:rsid w:val="00073C37"/>
  </w:style>
  <w:style w:type="paragraph" w:customStyle="1" w:styleId="SOHeadBold">
    <w:name w:val="SO HeadBold"/>
    <w:aliases w:val="sohb"/>
    <w:basedOn w:val="SOText"/>
    <w:next w:val="SOText"/>
    <w:link w:val="SOHeadBoldChar"/>
    <w:qFormat/>
    <w:rsid w:val="00073C37"/>
    <w:rPr>
      <w:b/>
    </w:rPr>
  </w:style>
  <w:style w:type="character" w:customStyle="1" w:styleId="SOHeadBoldChar">
    <w:name w:val="SO HeadBold Char"/>
    <w:aliases w:val="sohb Char"/>
    <w:basedOn w:val="DefaultParagraphFont"/>
    <w:link w:val="SOHeadBold"/>
    <w:rsid w:val="00073C3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3C37"/>
    <w:rPr>
      <w:i/>
    </w:rPr>
  </w:style>
  <w:style w:type="character" w:customStyle="1" w:styleId="SOHeadItalicChar">
    <w:name w:val="SO HeadItalic Char"/>
    <w:aliases w:val="sohi Char"/>
    <w:basedOn w:val="DefaultParagraphFont"/>
    <w:link w:val="SOHeadItalic"/>
    <w:rsid w:val="00073C37"/>
    <w:rPr>
      <w:rFonts w:eastAsiaTheme="minorHAnsi" w:cstheme="minorBidi"/>
      <w:i/>
      <w:sz w:val="22"/>
      <w:lang w:eastAsia="en-US"/>
    </w:rPr>
  </w:style>
  <w:style w:type="paragraph" w:customStyle="1" w:styleId="SOBullet">
    <w:name w:val="SO Bullet"/>
    <w:aliases w:val="sotb"/>
    <w:basedOn w:val="SOText"/>
    <w:link w:val="SOBulletChar"/>
    <w:qFormat/>
    <w:rsid w:val="00073C37"/>
    <w:pPr>
      <w:ind w:left="1559" w:hanging="425"/>
    </w:pPr>
  </w:style>
  <w:style w:type="character" w:customStyle="1" w:styleId="SOBulletChar">
    <w:name w:val="SO Bullet Char"/>
    <w:aliases w:val="sotb Char"/>
    <w:basedOn w:val="DefaultParagraphFont"/>
    <w:link w:val="SOBullet"/>
    <w:rsid w:val="00073C37"/>
    <w:rPr>
      <w:rFonts w:eastAsiaTheme="minorHAnsi" w:cstheme="minorBidi"/>
      <w:sz w:val="22"/>
      <w:lang w:eastAsia="en-US"/>
    </w:rPr>
  </w:style>
  <w:style w:type="paragraph" w:customStyle="1" w:styleId="SOBulletNote">
    <w:name w:val="SO BulletNote"/>
    <w:aliases w:val="sonb"/>
    <w:basedOn w:val="SOTextNote"/>
    <w:link w:val="SOBulletNoteChar"/>
    <w:qFormat/>
    <w:rsid w:val="00073C37"/>
    <w:pPr>
      <w:tabs>
        <w:tab w:val="left" w:pos="1560"/>
      </w:tabs>
      <w:ind w:left="2268" w:hanging="1134"/>
    </w:pPr>
  </w:style>
  <w:style w:type="character" w:customStyle="1" w:styleId="SOBulletNoteChar">
    <w:name w:val="SO BulletNote Char"/>
    <w:aliases w:val="sonb Char"/>
    <w:basedOn w:val="DefaultParagraphFont"/>
    <w:link w:val="SOBulletNote"/>
    <w:rsid w:val="00073C37"/>
    <w:rPr>
      <w:rFonts w:eastAsiaTheme="minorHAnsi" w:cstheme="minorBidi"/>
      <w:sz w:val="18"/>
      <w:lang w:eastAsia="en-US"/>
    </w:rPr>
  </w:style>
  <w:style w:type="paragraph" w:customStyle="1" w:styleId="FreeForm">
    <w:name w:val="FreeForm"/>
    <w:rsid w:val="00073C37"/>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6652">
      <w:bodyDiv w:val="1"/>
      <w:marLeft w:val="0"/>
      <w:marRight w:val="0"/>
      <w:marTop w:val="0"/>
      <w:marBottom w:val="0"/>
      <w:divBdr>
        <w:top w:val="none" w:sz="0" w:space="0" w:color="auto"/>
        <w:left w:val="none" w:sz="0" w:space="0" w:color="auto"/>
        <w:bottom w:val="none" w:sz="0" w:space="0" w:color="auto"/>
        <w:right w:val="none" w:sz="0" w:space="0" w:color="auto"/>
      </w:divBdr>
    </w:div>
    <w:div w:id="294529905">
      <w:bodyDiv w:val="1"/>
      <w:marLeft w:val="0"/>
      <w:marRight w:val="0"/>
      <w:marTop w:val="0"/>
      <w:marBottom w:val="0"/>
      <w:divBdr>
        <w:top w:val="none" w:sz="0" w:space="0" w:color="auto"/>
        <w:left w:val="none" w:sz="0" w:space="0" w:color="auto"/>
        <w:bottom w:val="none" w:sz="0" w:space="0" w:color="auto"/>
        <w:right w:val="none" w:sz="0" w:space="0" w:color="auto"/>
      </w:divBdr>
    </w:div>
    <w:div w:id="311718277">
      <w:bodyDiv w:val="1"/>
      <w:marLeft w:val="0"/>
      <w:marRight w:val="0"/>
      <w:marTop w:val="0"/>
      <w:marBottom w:val="0"/>
      <w:divBdr>
        <w:top w:val="none" w:sz="0" w:space="0" w:color="auto"/>
        <w:left w:val="none" w:sz="0" w:space="0" w:color="auto"/>
        <w:bottom w:val="none" w:sz="0" w:space="0" w:color="auto"/>
        <w:right w:val="none" w:sz="0" w:space="0" w:color="auto"/>
      </w:divBdr>
    </w:div>
    <w:div w:id="416290475">
      <w:bodyDiv w:val="1"/>
      <w:marLeft w:val="0"/>
      <w:marRight w:val="0"/>
      <w:marTop w:val="0"/>
      <w:marBottom w:val="0"/>
      <w:divBdr>
        <w:top w:val="none" w:sz="0" w:space="0" w:color="auto"/>
        <w:left w:val="none" w:sz="0" w:space="0" w:color="auto"/>
        <w:bottom w:val="none" w:sz="0" w:space="0" w:color="auto"/>
        <w:right w:val="none" w:sz="0" w:space="0" w:color="auto"/>
      </w:divBdr>
    </w:div>
    <w:div w:id="794131689">
      <w:bodyDiv w:val="1"/>
      <w:marLeft w:val="0"/>
      <w:marRight w:val="0"/>
      <w:marTop w:val="0"/>
      <w:marBottom w:val="0"/>
      <w:divBdr>
        <w:top w:val="none" w:sz="0" w:space="0" w:color="auto"/>
        <w:left w:val="none" w:sz="0" w:space="0" w:color="auto"/>
        <w:bottom w:val="none" w:sz="0" w:space="0" w:color="auto"/>
        <w:right w:val="none" w:sz="0" w:space="0" w:color="auto"/>
      </w:divBdr>
    </w:div>
    <w:div w:id="799761502">
      <w:bodyDiv w:val="1"/>
      <w:marLeft w:val="0"/>
      <w:marRight w:val="0"/>
      <w:marTop w:val="0"/>
      <w:marBottom w:val="0"/>
      <w:divBdr>
        <w:top w:val="none" w:sz="0" w:space="0" w:color="auto"/>
        <w:left w:val="none" w:sz="0" w:space="0" w:color="auto"/>
        <w:bottom w:val="none" w:sz="0" w:space="0" w:color="auto"/>
        <w:right w:val="none" w:sz="0" w:space="0" w:color="auto"/>
      </w:divBdr>
    </w:div>
    <w:div w:id="1068960318">
      <w:bodyDiv w:val="1"/>
      <w:marLeft w:val="0"/>
      <w:marRight w:val="0"/>
      <w:marTop w:val="0"/>
      <w:marBottom w:val="0"/>
      <w:divBdr>
        <w:top w:val="none" w:sz="0" w:space="0" w:color="auto"/>
        <w:left w:val="none" w:sz="0" w:space="0" w:color="auto"/>
        <w:bottom w:val="none" w:sz="0" w:space="0" w:color="auto"/>
        <w:right w:val="none" w:sz="0" w:space="0" w:color="auto"/>
      </w:divBdr>
    </w:div>
    <w:div w:id="1950818086">
      <w:bodyDiv w:val="1"/>
      <w:marLeft w:val="0"/>
      <w:marRight w:val="0"/>
      <w:marTop w:val="0"/>
      <w:marBottom w:val="0"/>
      <w:divBdr>
        <w:top w:val="none" w:sz="0" w:space="0" w:color="auto"/>
        <w:left w:val="none" w:sz="0" w:space="0" w:color="auto"/>
        <w:bottom w:val="none" w:sz="0" w:space="0" w:color="auto"/>
        <w:right w:val="none" w:sz="0" w:space="0" w:color="auto"/>
      </w:divBdr>
    </w:div>
    <w:div w:id="1979528279">
      <w:bodyDiv w:val="1"/>
      <w:marLeft w:val="0"/>
      <w:marRight w:val="0"/>
      <w:marTop w:val="0"/>
      <w:marBottom w:val="0"/>
      <w:divBdr>
        <w:top w:val="none" w:sz="0" w:space="0" w:color="auto"/>
        <w:left w:val="none" w:sz="0" w:space="0" w:color="auto"/>
        <w:bottom w:val="none" w:sz="0" w:space="0" w:color="auto"/>
        <w:right w:val="none" w:sz="0" w:space="0" w:color="auto"/>
      </w:divBdr>
    </w:div>
    <w:div w:id="2053768763">
      <w:bodyDiv w:val="1"/>
      <w:marLeft w:val="0"/>
      <w:marRight w:val="0"/>
      <w:marTop w:val="0"/>
      <w:marBottom w:val="0"/>
      <w:divBdr>
        <w:top w:val="none" w:sz="0" w:space="0" w:color="auto"/>
        <w:left w:val="none" w:sz="0" w:space="0" w:color="auto"/>
        <w:bottom w:val="none" w:sz="0" w:space="0" w:color="auto"/>
        <w:right w:val="none" w:sz="0" w:space="0" w:color="auto"/>
      </w:divBdr>
      <w:divsChild>
        <w:div w:id="1485702778">
          <w:marLeft w:val="0"/>
          <w:marRight w:val="0"/>
          <w:marTop w:val="0"/>
          <w:marBottom w:val="0"/>
          <w:divBdr>
            <w:top w:val="none" w:sz="0" w:space="0" w:color="auto"/>
            <w:left w:val="none" w:sz="0" w:space="0" w:color="auto"/>
            <w:bottom w:val="none" w:sz="0" w:space="0" w:color="auto"/>
            <w:right w:val="none" w:sz="0" w:space="0" w:color="auto"/>
          </w:divBdr>
          <w:divsChild>
            <w:div w:id="1890262581">
              <w:marLeft w:val="0"/>
              <w:marRight w:val="0"/>
              <w:marTop w:val="0"/>
              <w:marBottom w:val="0"/>
              <w:divBdr>
                <w:top w:val="none" w:sz="0" w:space="0" w:color="auto"/>
                <w:left w:val="none" w:sz="0" w:space="0" w:color="auto"/>
                <w:bottom w:val="none" w:sz="0" w:space="0" w:color="auto"/>
                <w:right w:val="none" w:sz="0" w:space="0" w:color="auto"/>
              </w:divBdr>
              <w:divsChild>
                <w:div w:id="611934635">
                  <w:marLeft w:val="0"/>
                  <w:marRight w:val="0"/>
                  <w:marTop w:val="0"/>
                  <w:marBottom w:val="0"/>
                  <w:divBdr>
                    <w:top w:val="none" w:sz="0" w:space="0" w:color="auto"/>
                    <w:left w:val="none" w:sz="0" w:space="0" w:color="auto"/>
                    <w:bottom w:val="none" w:sz="0" w:space="0" w:color="auto"/>
                    <w:right w:val="none" w:sz="0" w:space="0" w:color="auto"/>
                  </w:divBdr>
                  <w:divsChild>
                    <w:div w:id="536628067">
                      <w:marLeft w:val="0"/>
                      <w:marRight w:val="0"/>
                      <w:marTop w:val="0"/>
                      <w:marBottom w:val="0"/>
                      <w:divBdr>
                        <w:top w:val="none" w:sz="0" w:space="0" w:color="auto"/>
                        <w:left w:val="none" w:sz="0" w:space="0" w:color="auto"/>
                        <w:bottom w:val="none" w:sz="0" w:space="0" w:color="auto"/>
                        <w:right w:val="none" w:sz="0" w:space="0" w:color="auto"/>
                      </w:divBdr>
                      <w:divsChild>
                        <w:div w:id="1787000261">
                          <w:marLeft w:val="0"/>
                          <w:marRight w:val="0"/>
                          <w:marTop w:val="0"/>
                          <w:marBottom w:val="0"/>
                          <w:divBdr>
                            <w:top w:val="single" w:sz="6" w:space="0" w:color="828282"/>
                            <w:left w:val="single" w:sz="6" w:space="0" w:color="828282"/>
                            <w:bottom w:val="single" w:sz="6" w:space="0" w:color="828282"/>
                            <w:right w:val="single" w:sz="6" w:space="0" w:color="828282"/>
                          </w:divBdr>
                          <w:divsChild>
                            <w:div w:id="330840788">
                              <w:marLeft w:val="0"/>
                              <w:marRight w:val="0"/>
                              <w:marTop w:val="0"/>
                              <w:marBottom w:val="0"/>
                              <w:divBdr>
                                <w:top w:val="none" w:sz="0" w:space="0" w:color="auto"/>
                                <w:left w:val="none" w:sz="0" w:space="0" w:color="auto"/>
                                <w:bottom w:val="none" w:sz="0" w:space="0" w:color="auto"/>
                                <w:right w:val="none" w:sz="0" w:space="0" w:color="auto"/>
                              </w:divBdr>
                              <w:divsChild>
                                <w:div w:id="1877084501">
                                  <w:marLeft w:val="0"/>
                                  <w:marRight w:val="0"/>
                                  <w:marTop w:val="0"/>
                                  <w:marBottom w:val="0"/>
                                  <w:divBdr>
                                    <w:top w:val="none" w:sz="0" w:space="0" w:color="auto"/>
                                    <w:left w:val="none" w:sz="0" w:space="0" w:color="auto"/>
                                    <w:bottom w:val="none" w:sz="0" w:space="0" w:color="auto"/>
                                    <w:right w:val="none" w:sz="0" w:space="0" w:color="auto"/>
                                  </w:divBdr>
                                  <w:divsChild>
                                    <w:div w:id="534193598">
                                      <w:marLeft w:val="0"/>
                                      <w:marRight w:val="0"/>
                                      <w:marTop w:val="0"/>
                                      <w:marBottom w:val="0"/>
                                      <w:divBdr>
                                        <w:top w:val="none" w:sz="0" w:space="0" w:color="auto"/>
                                        <w:left w:val="none" w:sz="0" w:space="0" w:color="auto"/>
                                        <w:bottom w:val="none" w:sz="0" w:space="0" w:color="auto"/>
                                        <w:right w:val="none" w:sz="0" w:space="0" w:color="auto"/>
                                      </w:divBdr>
                                      <w:divsChild>
                                        <w:div w:id="1702853655">
                                          <w:marLeft w:val="0"/>
                                          <w:marRight w:val="0"/>
                                          <w:marTop w:val="0"/>
                                          <w:marBottom w:val="0"/>
                                          <w:divBdr>
                                            <w:top w:val="none" w:sz="0" w:space="0" w:color="auto"/>
                                            <w:left w:val="none" w:sz="0" w:space="0" w:color="auto"/>
                                            <w:bottom w:val="none" w:sz="0" w:space="0" w:color="auto"/>
                                            <w:right w:val="none" w:sz="0" w:space="0" w:color="auto"/>
                                          </w:divBdr>
                                          <w:divsChild>
                                            <w:div w:id="1948076567">
                                              <w:marLeft w:val="0"/>
                                              <w:marRight w:val="0"/>
                                              <w:marTop w:val="0"/>
                                              <w:marBottom w:val="0"/>
                                              <w:divBdr>
                                                <w:top w:val="none" w:sz="0" w:space="0" w:color="auto"/>
                                                <w:left w:val="none" w:sz="0" w:space="0" w:color="auto"/>
                                                <w:bottom w:val="none" w:sz="0" w:space="0" w:color="auto"/>
                                                <w:right w:val="none" w:sz="0" w:space="0" w:color="auto"/>
                                              </w:divBdr>
                                              <w:divsChild>
                                                <w:div w:id="1126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2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F7E7-EAAE-492E-851C-061F2542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315</Pages>
  <Words>69643</Words>
  <Characters>327479</Characters>
  <Application>Microsoft Office Word</Application>
  <DocSecurity>0</DocSecurity>
  <PresentationFormat/>
  <Lines>12337</Lines>
  <Paragraphs>6679</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393545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2013-05-09T09:45:00Z</cp:lastPrinted>
  <dcterms:created xsi:type="dcterms:W3CDTF">2015-03-30T21:51:00Z</dcterms:created>
  <dcterms:modified xsi:type="dcterms:W3CDTF">2015-03-30T21:51:00Z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104</vt:lpwstr>
  </property>
  <property fmtid="{D5CDD505-2E9C-101B-9397-08002B2CF9AE}" pid="14" name="StartDate">
    <vt:filetime>2015-03-24T13:00:00Z</vt:filetime>
  </property>
  <property fmtid="{D5CDD505-2E9C-101B-9397-08002B2CF9AE}" pid="15" name="PreparedDate">
    <vt:filetime>2015-03-24T13:00:00Z</vt:filetime>
  </property>
  <property fmtid="{D5CDD505-2E9C-101B-9397-08002B2CF9AE}" pid="16" name="RegisteredDate">
    <vt:filetime>2015-03-30T13:00:00Z</vt:filetime>
  </property>
  <property fmtid="{D5CDD505-2E9C-101B-9397-08002B2CF9AE}" pid="17" name="CompilationVersion">
    <vt:i4>2</vt:i4>
  </property>
</Properties>
</file>