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A5" w:rsidRDefault="002972A5" w:rsidP="0007702E">
      <w:pPr>
        <w:spacing w:before="1000" w:after="240" w:line="240" w:lineRule="auto"/>
        <w:jc w:val="center"/>
        <w:rPr>
          <w:rFonts w:ascii="Times New Roman" w:hAnsi="Times New Roman"/>
          <w:sz w:val="36"/>
          <w:szCs w:val="36"/>
        </w:rPr>
      </w:pPr>
      <w:r w:rsidRPr="00F915E0">
        <w:rPr>
          <w:rFonts w:ascii="Times New Roman" w:hAnsi="Times New Roman"/>
          <w:sz w:val="36"/>
          <w:szCs w:val="36"/>
        </w:rPr>
        <w:t>PACIFIC CABLE.</w:t>
      </w:r>
    </w:p>
    <w:p w:rsidR="00F915E0" w:rsidRPr="0007702E" w:rsidRDefault="00F915E0" w:rsidP="001D2B9E">
      <w:pPr>
        <w:pBdr>
          <w:top w:val="single" w:sz="6" w:space="1" w:color="auto"/>
        </w:pBdr>
        <w:spacing w:after="0" w:line="240" w:lineRule="auto"/>
        <w:ind w:left="4032" w:right="4032"/>
        <w:jc w:val="center"/>
        <w:rPr>
          <w:rFonts w:ascii="Times New Roman" w:hAnsi="Times New Roman"/>
          <w:sz w:val="10"/>
          <w:szCs w:val="36"/>
        </w:rPr>
      </w:pPr>
    </w:p>
    <w:p w:rsidR="00F915E0" w:rsidRPr="00F915E0" w:rsidRDefault="00F915E0" w:rsidP="00AB3DD3">
      <w:pPr>
        <w:spacing w:after="0" w:line="240" w:lineRule="auto"/>
        <w:jc w:val="center"/>
        <w:rPr>
          <w:rFonts w:ascii="Times New Roman" w:hAnsi="Times New Roman"/>
          <w:b/>
          <w:sz w:val="28"/>
          <w:szCs w:val="28"/>
        </w:rPr>
      </w:pPr>
      <w:r w:rsidRPr="00F915E0">
        <w:rPr>
          <w:rFonts w:ascii="Times New Roman" w:hAnsi="Times New Roman"/>
          <w:b/>
          <w:sz w:val="28"/>
          <w:szCs w:val="28"/>
        </w:rPr>
        <w:t>No. 25 of 1911.</w:t>
      </w:r>
    </w:p>
    <w:p w:rsidR="002972A5" w:rsidRPr="0032632D" w:rsidRDefault="002972A5" w:rsidP="00AB3DD3">
      <w:pPr>
        <w:spacing w:before="120" w:after="0" w:line="240" w:lineRule="auto"/>
        <w:ind w:left="432" w:hanging="432"/>
        <w:jc w:val="both"/>
        <w:rPr>
          <w:rFonts w:ascii="Times New Roman" w:hAnsi="Times New Roman"/>
          <w:sz w:val="26"/>
          <w:szCs w:val="26"/>
        </w:rPr>
      </w:pPr>
      <w:r w:rsidRPr="0032632D">
        <w:rPr>
          <w:rFonts w:ascii="Times New Roman" w:hAnsi="Times New Roman"/>
          <w:sz w:val="26"/>
          <w:szCs w:val="26"/>
        </w:rPr>
        <w:t>An Act to authorize the Pacific Cable Board to construct and work a Submarine Cable between New Zealand and Australia as part of the Pacific Cable.</w:t>
      </w:r>
    </w:p>
    <w:p w:rsidR="002972A5" w:rsidRPr="0032632D" w:rsidRDefault="002972A5" w:rsidP="00AB3DD3">
      <w:pPr>
        <w:spacing w:before="120" w:after="0" w:line="240" w:lineRule="auto"/>
        <w:jc w:val="right"/>
        <w:rPr>
          <w:rFonts w:ascii="Times New Roman" w:hAnsi="Times New Roman"/>
          <w:sz w:val="26"/>
          <w:szCs w:val="26"/>
        </w:rPr>
      </w:pPr>
      <w:bookmarkStart w:id="0" w:name="_GoBack"/>
      <w:r w:rsidRPr="0032632D">
        <w:rPr>
          <w:rFonts w:ascii="Times New Roman" w:hAnsi="Times New Roman"/>
          <w:sz w:val="26"/>
          <w:szCs w:val="26"/>
        </w:rPr>
        <w:t>[Assented to 22nd December, 1911.]</w:t>
      </w:r>
    </w:p>
    <w:bookmarkEnd w:id="0"/>
    <w:p w:rsidR="002972A5" w:rsidRPr="00E87C2D" w:rsidRDefault="002972A5" w:rsidP="00AB3DD3">
      <w:pPr>
        <w:spacing w:before="120" w:after="0" w:line="240" w:lineRule="auto"/>
        <w:jc w:val="both"/>
        <w:rPr>
          <w:rFonts w:ascii="Times New Roman" w:hAnsi="Times New Roman"/>
        </w:rPr>
      </w:pPr>
      <w:r w:rsidRPr="00E87C2D">
        <w:rPr>
          <w:rFonts w:ascii="Times New Roman" w:hAnsi="Times New Roman"/>
        </w:rPr>
        <w:t>BE it enacted by the King</w:t>
      </w:r>
      <w:r w:rsidR="00726098" w:rsidRPr="00E87C2D">
        <w:rPr>
          <w:rFonts w:ascii="Times New Roman" w:hAnsi="Times New Roman"/>
        </w:rPr>
        <w:t>’</w:t>
      </w:r>
      <w:r w:rsidRPr="00E87C2D">
        <w:rPr>
          <w:rFonts w:ascii="Times New Roman" w:hAnsi="Times New Roman"/>
        </w:rPr>
        <w:t>s Most Excellent Majesty, the Senate, and the House of Representatives of the Commonwealth of Australia, as follows:—</w:t>
      </w:r>
    </w:p>
    <w:p w:rsidR="0032632D" w:rsidRPr="005A6814" w:rsidRDefault="0032632D" w:rsidP="005A6814">
      <w:pPr>
        <w:spacing w:before="120" w:after="60" w:line="240" w:lineRule="auto"/>
        <w:jc w:val="both"/>
        <w:rPr>
          <w:rFonts w:ascii="Times New Roman" w:hAnsi="Times New Roman" w:cs="Times New Roman"/>
          <w:b/>
          <w:sz w:val="20"/>
        </w:rPr>
      </w:pPr>
      <w:r w:rsidRPr="005A6814">
        <w:rPr>
          <w:rFonts w:ascii="Times New Roman" w:hAnsi="Times New Roman" w:cs="Times New Roman"/>
          <w:b/>
          <w:sz w:val="20"/>
        </w:rPr>
        <w:t>Short title.</w:t>
      </w:r>
    </w:p>
    <w:p w:rsidR="002972A5" w:rsidRPr="004440EC" w:rsidRDefault="004440EC" w:rsidP="000F4668">
      <w:pPr>
        <w:tabs>
          <w:tab w:val="left" w:pos="634"/>
        </w:tabs>
        <w:spacing w:after="0" w:line="240" w:lineRule="auto"/>
        <w:ind w:firstLine="288"/>
        <w:rPr>
          <w:rFonts w:ascii="Times New Roman" w:hAnsi="Times New Roman"/>
        </w:rPr>
      </w:pPr>
      <w:r w:rsidRPr="005A6814">
        <w:rPr>
          <w:rFonts w:ascii="Times New Roman" w:hAnsi="Times New Roman"/>
          <w:b/>
        </w:rPr>
        <w:t>1.</w:t>
      </w:r>
      <w:r w:rsidR="000F4668">
        <w:rPr>
          <w:rFonts w:ascii="Times New Roman" w:hAnsi="Times New Roman"/>
        </w:rPr>
        <w:tab/>
      </w:r>
      <w:r w:rsidR="002972A5" w:rsidRPr="004440EC">
        <w:rPr>
          <w:rFonts w:ascii="Times New Roman" w:hAnsi="Times New Roman"/>
        </w:rPr>
        <w:t xml:space="preserve">This Act may be cited as the </w:t>
      </w:r>
      <w:r w:rsidR="002972A5" w:rsidRPr="004440EC">
        <w:rPr>
          <w:rFonts w:ascii="Times New Roman" w:hAnsi="Times New Roman"/>
          <w:i/>
        </w:rPr>
        <w:t xml:space="preserve">Pacific Cable Act </w:t>
      </w:r>
      <w:r w:rsidR="002972A5" w:rsidRPr="004440EC">
        <w:rPr>
          <w:rFonts w:ascii="Times New Roman" w:hAnsi="Times New Roman"/>
        </w:rPr>
        <w:t>1911.</w:t>
      </w:r>
    </w:p>
    <w:p w:rsidR="0032632D" w:rsidRPr="0032632D" w:rsidRDefault="0032632D" w:rsidP="004440EC">
      <w:pPr>
        <w:spacing w:before="120" w:after="60" w:line="240" w:lineRule="auto"/>
        <w:jc w:val="both"/>
        <w:rPr>
          <w:rFonts w:ascii="Times New Roman" w:hAnsi="Times New Roman"/>
          <w:b/>
          <w:sz w:val="20"/>
        </w:rPr>
      </w:pPr>
      <w:r w:rsidRPr="0032632D">
        <w:rPr>
          <w:rFonts w:ascii="Times New Roman" w:hAnsi="Times New Roman"/>
          <w:b/>
          <w:sz w:val="20"/>
        </w:rPr>
        <w:t>Definitions.</w:t>
      </w:r>
    </w:p>
    <w:p w:rsidR="002972A5" w:rsidRPr="004440EC" w:rsidRDefault="004440EC" w:rsidP="000F4668">
      <w:pPr>
        <w:tabs>
          <w:tab w:val="left" w:pos="634"/>
        </w:tabs>
        <w:spacing w:after="0" w:line="240" w:lineRule="auto"/>
        <w:ind w:firstLine="288"/>
        <w:rPr>
          <w:rFonts w:ascii="Times New Roman" w:hAnsi="Times New Roman"/>
        </w:rPr>
      </w:pPr>
      <w:r w:rsidRPr="004440EC">
        <w:rPr>
          <w:rFonts w:ascii="Times New Roman" w:hAnsi="Times New Roman"/>
          <w:b/>
        </w:rPr>
        <w:t>2.</w:t>
      </w:r>
      <w:r w:rsidR="000F4668">
        <w:rPr>
          <w:rFonts w:ascii="Times New Roman" w:hAnsi="Times New Roman"/>
        </w:rPr>
        <w:tab/>
      </w:r>
      <w:r w:rsidR="002972A5" w:rsidRPr="004440EC">
        <w:rPr>
          <w:rFonts w:ascii="Times New Roman" w:hAnsi="Times New Roman"/>
        </w:rPr>
        <w:t>In this Act—</w:t>
      </w:r>
    </w:p>
    <w:p w:rsidR="002972A5" w:rsidRPr="00F915E0" w:rsidRDefault="00726098" w:rsidP="000F4668">
      <w:pPr>
        <w:spacing w:before="60" w:after="60" w:line="240" w:lineRule="auto"/>
        <w:ind w:left="990" w:hanging="414"/>
        <w:jc w:val="both"/>
        <w:rPr>
          <w:rFonts w:ascii="Times New Roman" w:hAnsi="Times New Roman"/>
        </w:rPr>
      </w:pPr>
      <w:r>
        <w:rPr>
          <w:rFonts w:ascii="Times New Roman" w:hAnsi="Times New Roman"/>
        </w:rPr>
        <w:t>“</w:t>
      </w:r>
      <w:r w:rsidR="002972A5" w:rsidRPr="00F915E0">
        <w:rPr>
          <w:rFonts w:ascii="Times New Roman" w:hAnsi="Times New Roman"/>
        </w:rPr>
        <w:t>The contributing Governments</w:t>
      </w:r>
      <w:r>
        <w:rPr>
          <w:rFonts w:ascii="Times New Roman" w:hAnsi="Times New Roman"/>
        </w:rPr>
        <w:t>”</w:t>
      </w:r>
      <w:r w:rsidR="002972A5" w:rsidRPr="00F915E0">
        <w:rPr>
          <w:rFonts w:ascii="Times New Roman" w:hAnsi="Times New Roman"/>
        </w:rPr>
        <w:t xml:space="preserve"> means the Governments represented on the Pacific Cable Board, namely, the Government of the United Kingdom, the Government of Canada, the Government of the Commonwealth, and the Government of New Zealand.</w:t>
      </w:r>
    </w:p>
    <w:p w:rsidR="002972A5" w:rsidRPr="00F915E0" w:rsidRDefault="00726098" w:rsidP="000F4668">
      <w:pPr>
        <w:spacing w:before="60" w:after="60" w:line="240" w:lineRule="auto"/>
        <w:ind w:left="990" w:hanging="414"/>
        <w:jc w:val="both"/>
        <w:rPr>
          <w:rFonts w:ascii="Times New Roman" w:hAnsi="Times New Roman"/>
        </w:rPr>
      </w:pPr>
      <w:r>
        <w:rPr>
          <w:rFonts w:ascii="Times New Roman" w:hAnsi="Times New Roman"/>
        </w:rPr>
        <w:t>“</w:t>
      </w:r>
      <w:r w:rsidR="002972A5" w:rsidRPr="00F915E0">
        <w:rPr>
          <w:rFonts w:ascii="Times New Roman" w:hAnsi="Times New Roman"/>
        </w:rPr>
        <w:t>The Pacific Cable Board</w:t>
      </w:r>
      <w:r>
        <w:rPr>
          <w:rFonts w:ascii="Times New Roman" w:hAnsi="Times New Roman"/>
        </w:rPr>
        <w:t>”</w:t>
      </w:r>
      <w:r w:rsidR="002972A5" w:rsidRPr="00F915E0">
        <w:rPr>
          <w:rFonts w:ascii="Times New Roman" w:hAnsi="Times New Roman"/>
        </w:rPr>
        <w:t xml:space="preserve"> means the Pacific Cable Board constituted under an Act of the Parliament of the United Kingdom called the </w:t>
      </w:r>
      <w:r w:rsidR="002972A5" w:rsidRPr="00F915E0">
        <w:rPr>
          <w:rFonts w:ascii="Times New Roman" w:hAnsi="Times New Roman"/>
          <w:i/>
        </w:rPr>
        <w:t xml:space="preserve">Pacific Cable Act </w:t>
      </w:r>
      <w:r w:rsidR="002972A5" w:rsidRPr="00F915E0">
        <w:rPr>
          <w:rFonts w:ascii="Times New Roman" w:hAnsi="Times New Roman"/>
        </w:rPr>
        <w:t>1901 (1 Edw. 7, c. 31).</w:t>
      </w:r>
    </w:p>
    <w:p w:rsidR="0032632D" w:rsidRPr="0032632D" w:rsidRDefault="0032632D" w:rsidP="004440EC">
      <w:pPr>
        <w:spacing w:before="120" w:after="60" w:line="240" w:lineRule="auto"/>
        <w:jc w:val="both"/>
        <w:rPr>
          <w:rFonts w:ascii="Times New Roman" w:hAnsi="Times New Roman"/>
          <w:b/>
          <w:sz w:val="20"/>
        </w:rPr>
      </w:pPr>
      <w:r w:rsidRPr="0032632D">
        <w:rPr>
          <w:rFonts w:ascii="Times New Roman" w:hAnsi="Times New Roman"/>
          <w:b/>
          <w:sz w:val="20"/>
        </w:rPr>
        <w:t>Authority to construct a cable between New Zealand and Australia.</w:t>
      </w:r>
    </w:p>
    <w:p w:rsidR="002972A5" w:rsidRPr="004440EC" w:rsidRDefault="004440EC" w:rsidP="000F4668">
      <w:pPr>
        <w:tabs>
          <w:tab w:val="left" w:pos="634"/>
        </w:tabs>
        <w:spacing w:after="0" w:line="240" w:lineRule="auto"/>
        <w:ind w:firstLine="288"/>
        <w:rPr>
          <w:rFonts w:ascii="Times New Roman" w:hAnsi="Times New Roman"/>
        </w:rPr>
      </w:pPr>
      <w:r w:rsidRPr="004440EC">
        <w:rPr>
          <w:rFonts w:ascii="Times New Roman" w:hAnsi="Times New Roman"/>
          <w:b/>
        </w:rPr>
        <w:t>3.</w:t>
      </w:r>
      <w:r w:rsidR="000F4668">
        <w:rPr>
          <w:rFonts w:ascii="Times New Roman" w:hAnsi="Times New Roman"/>
        </w:rPr>
        <w:tab/>
      </w:r>
      <w:r w:rsidR="002972A5" w:rsidRPr="004440EC">
        <w:rPr>
          <w:rFonts w:ascii="Times New Roman" w:hAnsi="Times New Roman"/>
        </w:rPr>
        <w:t>The Pacific Cable Board is, by this Act, authorized on the part of the Commonwealth of Australia—</w:t>
      </w:r>
    </w:p>
    <w:p w:rsidR="002972A5" w:rsidRPr="00F915E0" w:rsidRDefault="002972A5" w:rsidP="000F4668">
      <w:pPr>
        <w:spacing w:before="60" w:after="60" w:line="240" w:lineRule="auto"/>
        <w:ind w:left="1008" w:hanging="432"/>
        <w:jc w:val="both"/>
        <w:rPr>
          <w:rFonts w:ascii="Times New Roman" w:hAnsi="Times New Roman"/>
        </w:rPr>
      </w:pPr>
      <w:r w:rsidRPr="00F915E0">
        <w:rPr>
          <w:rFonts w:ascii="Times New Roman" w:hAnsi="Times New Roman"/>
        </w:rPr>
        <w:t>(</w:t>
      </w:r>
      <w:r w:rsidRPr="00F915E0">
        <w:rPr>
          <w:rFonts w:ascii="Times New Roman" w:hAnsi="Times New Roman"/>
          <w:i/>
        </w:rPr>
        <w:t>a</w:t>
      </w:r>
      <w:r w:rsidRPr="00F915E0">
        <w:rPr>
          <w:rFonts w:ascii="Times New Roman" w:hAnsi="Times New Roman"/>
        </w:rPr>
        <w:t>)</w:t>
      </w:r>
      <w:r w:rsidR="00D8070C">
        <w:rPr>
          <w:rFonts w:ascii="Times New Roman" w:hAnsi="Times New Roman"/>
        </w:rPr>
        <w:t xml:space="preserve"> </w:t>
      </w:r>
      <w:r w:rsidRPr="00F915E0">
        <w:rPr>
          <w:rFonts w:ascii="Times New Roman" w:hAnsi="Times New Roman"/>
        </w:rPr>
        <w:t>to construct and work as part of the Pacific Cable a submarine cable between Doubtless Bay or any more convenient point in New Zealand and Australia, either direct or partly by means of a subterranean cable across the North Island of New Zealand, and any other extensions, connexions, or rearrangements in or near the Pacific Ocean which in the opinion of all the contributing Governments, are necessary or expedient for the improvement of the Pacific Cable Board</w:t>
      </w:r>
      <w:r w:rsidR="00726098">
        <w:rPr>
          <w:rFonts w:ascii="Times New Roman" w:hAnsi="Times New Roman"/>
        </w:rPr>
        <w:t>’</w:t>
      </w:r>
      <w:r w:rsidRPr="00F915E0">
        <w:rPr>
          <w:rFonts w:ascii="Times New Roman" w:hAnsi="Times New Roman"/>
        </w:rPr>
        <w:t>s undertaking; and</w:t>
      </w:r>
    </w:p>
    <w:p w:rsidR="002972A5" w:rsidRPr="00F915E0" w:rsidRDefault="002972A5" w:rsidP="000F4668">
      <w:pPr>
        <w:spacing w:before="60" w:after="60" w:line="240" w:lineRule="auto"/>
        <w:ind w:left="1008" w:hanging="432"/>
        <w:jc w:val="both"/>
        <w:rPr>
          <w:rFonts w:ascii="Times New Roman" w:hAnsi="Times New Roman"/>
        </w:rPr>
      </w:pPr>
      <w:r w:rsidRPr="00F915E0">
        <w:rPr>
          <w:rFonts w:ascii="Times New Roman" w:hAnsi="Times New Roman"/>
        </w:rPr>
        <w:t>(</w:t>
      </w:r>
      <w:r w:rsidRPr="00F915E0">
        <w:rPr>
          <w:rFonts w:ascii="Times New Roman" w:hAnsi="Times New Roman"/>
          <w:i/>
        </w:rPr>
        <w:t>b</w:t>
      </w:r>
      <w:r w:rsidRPr="00F915E0">
        <w:rPr>
          <w:rFonts w:ascii="Times New Roman" w:hAnsi="Times New Roman"/>
        </w:rPr>
        <w:t>)</w:t>
      </w:r>
      <w:r w:rsidR="00D8070C">
        <w:rPr>
          <w:rFonts w:ascii="Times New Roman" w:hAnsi="Times New Roman"/>
        </w:rPr>
        <w:t xml:space="preserve"> </w:t>
      </w:r>
      <w:r w:rsidRPr="00F915E0">
        <w:rPr>
          <w:rFonts w:ascii="Times New Roman" w:hAnsi="Times New Roman"/>
        </w:rPr>
        <w:t>to apply towards the construction of that cable any moneys which it is authorized to apply to that purpose by an Act of the Parliament of the United Kingdom.</w:t>
      </w:r>
    </w:p>
    <w:sectPr w:rsidR="002972A5" w:rsidRPr="00F915E0" w:rsidSect="001D2B9E">
      <w:headerReference w:type="even" r:id="rId8"/>
      <w:headerReference w:type="default" r:id="rId9"/>
      <w:headerReference w:type="firs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E3" w:rsidRDefault="00373FE3" w:rsidP="001173C0">
      <w:pPr>
        <w:spacing w:after="0" w:line="240" w:lineRule="auto"/>
      </w:pPr>
      <w:r>
        <w:separator/>
      </w:r>
    </w:p>
  </w:endnote>
  <w:endnote w:type="continuationSeparator" w:id="0">
    <w:p w:rsidR="00373FE3" w:rsidRDefault="00373FE3" w:rsidP="0011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E3" w:rsidRDefault="00373FE3" w:rsidP="001173C0">
      <w:pPr>
        <w:spacing w:after="0" w:line="240" w:lineRule="auto"/>
      </w:pPr>
      <w:r>
        <w:separator/>
      </w:r>
    </w:p>
  </w:footnote>
  <w:footnote w:type="continuationSeparator" w:id="0">
    <w:p w:rsidR="00373FE3" w:rsidRDefault="00373FE3" w:rsidP="0011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E" w:rsidRDefault="00C35D9E">
    <w:pPr>
      <w:pStyle w:val="Header"/>
    </w:pPr>
    <w:r w:rsidRPr="00C35D9E">
      <w:rPr>
        <w:rFonts w:ascii="Times New Roman" w:hAnsi="Times New Roman" w:cs="Times New Roman"/>
        <w:sz w:val="20"/>
        <w:szCs w:val="20"/>
      </w:rPr>
      <w:t>No. 20.</w:t>
    </w:r>
    <w:r>
      <w:rPr>
        <w:rFonts w:ascii="Times New Roman" w:hAnsi="Times New Roman" w:cs="Times New Roman"/>
        <w:sz w:val="20"/>
        <w:szCs w:val="20"/>
      </w:rPr>
      <w:tab/>
    </w:r>
    <w:r w:rsidRPr="00C35D9E">
      <w:rPr>
        <w:rFonts w:ascii="Times New Roman" w:hAnsi="Times New Roman" w:cs="Times New Roman"/>
        <w:sz w:val="20"/>
        <w:szCs w:val="20"/>
      </w:rPr>
      <w:t xml:space="preserve"> </w:t>
    </w:r>
    <w:r w:rsidRPr="00C35D9E">
      <w:rPr>
        <w:rFonts w:ascii="Times New Roman" w:hAnsi="Times New Roman" w:cs="Times New Roman"/>
        <w:i/>
        <w:sz w:val="20"/>
        <w:szCs w:val="20"/>
      </w:rPr>
      <w:t>Commonwealth Inscribed Stock</w:t>
    </w:r>
    <w:r>
      <w:rPr>
        <w:rFonts w:ascii="Times New Roman" w:hAnsi="Times New Roman" w:cs="Times New Roman"/>
        <w:i/>
        <w:sz w:val="20"/>
        <w:szCs w:val="20"/>
      </w:rPr>
      <w:tab/>
    </w:r>
    <w:r w:rsidRPr="00C35D9E">
      <w:rPr>
        <w:rFonts w:ascii="Times New Roman" w:hAnsi="Times New Roman" w:cs="Times New Roman"/>
        <w:sz w:val="20"/>
        <w:szCs w:val="20"/>
      </w:rPr>
      <w:t>1911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E" w:rsidRPr="004619F2" w:rsidRDefault="00C35D9E" w:rsidP="00C35D9E">
    <w:pPr>
      <w:tabs>
        <w:tab w:val="left" w:pos="3600"/>
        <w:tab w:val="left" w:pos="8640"/>
      </w:tabs>
      <w:rPr>
        <w:rFonts w:ascii="Times New Roman" w:hAnsi="Times New Roman" w:cs="Times New Roman"/>
        <w:b/>
        <w:sz w:val="20"/>
        <w:szCs w:val="20"/>
      </w:rPr>
    </w:pPr>
    <w:r w:rsidRPr="00C35D9E">
      <w:rPr>
        <w:rFonts w:ascii="Times New Roman" w:hAnsi="Times New Roman" w:cs="Times New Roman"/>
        <w:sz w:val="20"/>
        <w:szCs w:val="20"/>
      </w:rPr>
      <w:t>1911</w:t>
    </w:r>
    <w:r w:rsidRPr="004619F2">
      <w:rPr>
        <w:rFonts w:ascii="Times New Roman" w:hAnsi="Times New Roman" w:cs="Times New Roman"/>
        <w:b/>
        <w:sz w:val="20"/>
        <w:szCs w:val="20"/>
      </w:rPr>
      <w:t>.</w:t>
    </w:r>
    <w:r>
      <w:rPr>
        <w:rFonts w:ascii="Times New Roman" w:hAnsi="Times New Roman" w:cs="Times New Roman"/>
        <w:sz w:val="20"/>
        <w:szCs w:val="20"/>
      </w:rPr>
      <w:tab/>
    </w:r>
    <w:r w:rsidRPr="00C35D9E">
      <w:rPr>
        <w:rFonts w:ascii="Times New Roman" w:hAnsi="Times New Roman" w:cs="Times New Roman"/>
        <w:sz w:val="20"/>
        <w:szCs w:val="20"/>
      </w:rPr>
      <w:t xml:space="preserve"> </w:t>
    </w:r>
    <w:r w:rsidRPr="00C35D9E">
      <w:rPr>
        <w:rFonts w:ascii="Times New Roman" w:hAnsi="Times New Roman" w:cs="Times New Roman"/>
        <w:i/>
        <w:sz w:val="20"/>
        <w:szCs w:val="20"/>
      </w:rPr>
      <w:t>Commonwealth Inscribed Stock.</w:t>
    </w:r>
    <w:r>
      <w:rPr>
        <w:rFonts w:ascii="Times New Roman" w:hAnsi="Times New Roman" w:cs="Times New Roman"/>
        <w:i/>
        <w:sz w:val="20"/>
        <w:szCs w:val="20"/>
      </w:rPr>
      <w:tab/>
    </w:r>
    <w:r w:rsidRPr="00C35D9E">
      <w:rPr>
        <w:rFonts w:ascii="Times New Roman" w:hAnsi="Times New Roman" w:cs="Times New Roman"/>
        <w:sz w:val="20"/>
        <w:szCs w:val="20"/>
      </w:rPr>
      <w:t>No.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E0" w:rsidRPr="00F915E0" w:rsidRDefault="00F915E0" w:rsidP="001D2B9E">
    <w:pPr>
      <w:tabs>
        <w:tab w:val="left" w:pos="3780"/>
        <w:tab w:val="left" w:pos="8190"/>
      </w:tabs>
      <w:rPr>
        <w:rFonts w:ascii="Times New Roman" w:hAnsi="Times New Roman" w:cs="Times New Roman"/>
        <w:sz w:val="20"/>
        <w:szCs w:val="20"/>
      </w:rPr>
    </w:pPr>
    <w:r w:rsidRPr="00F915E0">
      <w:rPr>
        <w:rFonts w:ascii="Times New Roman" w:hAnsi="Times New Roman" w:cs="Times New Roman"/>
        <w:sz w:val="20"/>
        <w:szCs w:val="20"/>
      </w:rPr>
      <w:t>1911</w:t>
    </w:r>
    <w:r w:rsidR="006034A9">
      <w:rPr>
        <w:rFonts w:ascii="Times New Roman" w:hAnsi="Times New Roman" w:cs="Times New Roman"/>
        <w:sz w:val="20"/>
        <w:szCs w:val="20"/>
      </w:rPr>
      <w:t>.</w:t>
    </w:r>
    <w:r w:rsidRPr="00F915E0">
      <w:rPr>
        <w:rFonts w:ascii="Times New Roman" w:hAnsi="Times New Roman" w:cs="Times New Roman"/>
        <w:sz w:val="20"/>
        <w:szCs w:val="20"/>
      </w:rPr>
      <w:tab/>
    </w:r>
    <w:r w:rsidRPr="00F915E0">
      <w:rPr>
        <w:rFonts w:ascii="Times New Roman" w:hAnsi="Times New Roman" w:cs="Times New Roman"/>
        <w:i/>
        <w:sz w:val="20"/>
        <w:szCs w:val="20"/>
      </w:rPr>
      <w:t>Pacific Cable</w:t>
    </w:r>
    <w:r w:rsidR="006034A9">
      <w:rPr>
        <w:rFonts w:ascii="Times New Roman" w:hAnsi="Times New Roman" w:cs="Times New Roman"/>
        <w:i/>
        <w:sz w:val="20"/>
        <w:szCs w:val="20"/>
      </w:rPr>
      <w:t>.</w:t>
    </w:r>
    <w:r>
      <w:rPr>
        <w:rFonts w:ascii="Times New Roman" w:hAnsi="Times New Roman" w:cs="Times New Roman"/>
        <w:i/>
        <w:sz w:val="20"/>
        <w:szCs w:val="20"/>
      </w:rPr>
      <w:tab/>
    </w:r>
    <w:r w:rsidRPr="00F915E0">
      <w:rPr>
        <w:rFonts w:ascii="Times New Roman" w:hAnsi="Times New Roman" w:cs="Times New Roman"/>
        <w:sz w:val="20"/>
        <w:szCs w:val="20"/>
      </w:rPr>
      <w:t>No.</w:t>
    </w:r>
    <w:r>
      <w:rPr>
        <w:rFonts w:ascii="Times New Roman" w:hAnsi="Times New Roman" w:cs="Times New Roman"/>
        <w:sz w:val="20"/>
        <w:szCs w:val="20"/>
      </w:rPr>
      <w:t xml:space="preserve"> </w:t>
    </w:r>
    <w:r w:rsidRPr="00F915E0">
      <w:rPr>
        <w:rFonts w:ascii="Times New Roman" w:hAnsi="Times New Roman" w:cs="Times New Roman"/>
        <w:sz w:val="20"/>
        <w:szCs w:val="20"/>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21058"/>
    <w:multiLevelType w:val="hybridMultilevel"/>
    <w:tmpl w:val="B8481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
  <w:rsids>
    <w:rsidRoot w:val="005E173C"/>
    <w:rsid w:val="00035284"/>
    <w:rsid w:val="0007702E"/>
    <w:rsid w:val="000A1EAE"/>
    <w:rsid w:val="000B763F"/>
    <w:rsid w:val="000E7C41"/>
    <w:rsid w:val="000F4668"/>
    <w:rsid w:val="001173C0"/>
    <w:rsid w:val="00124027"/>
    <w:rsid w:val="00161A7B"/>
    <w:rsid w:val="001D2B9E"/>
    <w:rsid w:val="002525B6"/>
    <w:rsid w:val="002972A5"/>
    <w:rsid w:val="002C506B"/>
    <w:rsid w:val="002F15A7"/>
    <w:rsid w:val="003053E1"/>
    <w:rsid w:val="00305521"/>
    <w:rsid w:val="0031170D"/>
    <w:rsid w:val="003142CB"/>
    <w:rsid w:val="0032632D"/>
    <w:rsid w:val="00333F67"/>
    <w:rsid w:val="00355339"/>
    <w:rsid w:val="00373FE3"/>
    <w:rsid w:val="00392574"/>
    <w:rsid w:val="003A3E60"/>
    <w:rsid w:val="003B30BE"/>
    <w:rsid w:val="003E6B5B"/>
    <w:rsid w:val="00441346"/>
    <w:rsid w:val="004440EC"/>
    <w:rsid w:val="00453CE1"/>
    <w:rsid w:val="004C1B59"/>
    <w:rsid w:val="004D74FF"/>
    <w:rsid w:val="00503ECA"/>
    <w:rsid w:val="0052723E"/>
    <w:rsid w:val="0053443C"/>
    <w:rsid w:val="00547289"/>
    <w:rsid w:val="00567510"/>
    <w:rsid w:val="00595B86"/>
    <w:rsid w:val="005A6814"/>
    <w:rsid w:val="005E173C"/>
    <w:rsid w:val="005E2E9A"/>
    <w:rsid w:val="005F7198"/>
    <w:rsid w:val="006034A9"/>
    <w:rsid w:val="006D459B"/>
    <w:rsid w:val="006D6D2B"/>
    <w:rsid w:val="00725D44"/>
    <w:rsid w:val="00726098"/>
    <w:rsid w:val="007265DE"/>
    <w:rsid w:val="00781380"/>
    <w:rsid w:val="007F496A"/>
    <w:rsid w:val="00855DB6"/>
    <w:rsid w:val="00864610"/>
    <w:rsid w:val="00867325"/>
    <w:rsid w:val="008A63E0"/>
    <w:rsid w:val="008C1107"/>
    <w:rsid w:val="00912F85"/>
    <w:rsid w:val="00983379"/>
    <w:rsid w:val="009F6A64"/>
    <w:rsid w:val="00A00479"/>
    <w:rsid w:val="00A05789"/>
    <w:rsid w:val="00A6010B"/>
    <w:rsid w:val="00AA2283"/>
    <w:rsid w:val="00AA3323"/>
    <w:rsid w:val="00AA4164"/>
    <w:rsid w:val="00AB3A2D"/>
    <w:rsid w:val="00AB3DD3"/>
    <w:rsid w:val="00AB5F62"/>
    <w:rsid w:val="00AC7BB2"/>
    <w:rsid w:val="00AE1B02"/>
    <w:rsid w:val="00B2024C"/>
    <w:rsid w:val="00B310D7"/>
    <w:rsid w:val="00B3579F"/>
    <w:rsid w:val="00B54D32"/>
    <w:rsid w:val="00BB0127"/>
    <w:rsid w:val="00BC0A37"/>
    <w:rsid w:val="00C071E5"/>
    <w:rsid w:val="00C23A59"/>
    <w:rsid w:val="00C35D9E"/>
    <w:rsid w:val="00C420D9"/>
    <w:rsid w:val="00D310DC"/>
    <w:rsid w:val="00D8070C"/>
    <w:rsid w:val="00D90AA9"/>
    <w:rsid w:val="00D93327"/>
    <w:rsid w:val="00E87C2D"/>
    <w:rsid w:val="00EB1BFE"/>
    <w:rsid w:val="00EB330C"/>
    <w:rsid w:val="00ED30D0"/>
    <w:rsid w:val="00EE49A1"/>
    <w:rsid w:val="00F915E0"/>
    <w:rsid w:val="00FA0C26"/>
    <w:rsid w:val="00FB4867"/>
    <w:rsid w:val="00FD4394"/>
    <w:rsid w:val="00FE1215"/>
    <w:rsid w:val="00FE4230"/>
    <w:rsid w:val="00FF6E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413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4134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413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4134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134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4134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44134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4134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4134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4134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4134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4134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4134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41346"/>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44134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4134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4134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41346"/>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44134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441346"/>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441346"/>
    <w:rPr>
      <w:rFonts w:ascii="Times New Roman" w:eastAsia="Times New Roman" w:hAnsi="Times New Roman" w:cs="Times New Roman"/>
      <w:b/>
      <w:bCs/>
      <w:i w:val="0"/>
      <w:iCs w:val="0"/>
      <w:smallCaps w:val="0"/>
      <w:sz w:val="20"/>
      <w:szCs w:val="20"/>
    </w:rPr>
  </w:style>
  <w:style w:type="character" w:customStyle="1" w:styleId="CharStyle44">
    <w:name w:val="CharStyle44"/>
    <w:basedOn w:val="DefaultParagraphFont"/>
    <w:rsid w:val="00441346"/>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441346"/>
    <w:rPr>
      <w:rFonts w:ascii="Times New Roman" w:eastAsia="Times New Roman" w:hAnsi="Times New Roman" w:cs="Times New Roman"/>
      <w:b/>
      <w:bCs/>
      <w:i w:val="0"/>
      <w:iCs w:val="0"/>
      <w:smallCaps w:val="0"/>
      <w:sz w:val="12"/>
      <w:szCs w:val="12"/>
    </w:rPr>
  </w:style>
  <w:style w:type="character" w:customStyle="1" w:styleId="CharStyle53">
    <w:name w:val="CharStyle53"/>
    <w:basedOn w:val="DefaultParagraphFont"/>
    <w:rsid w:val="00441346"/>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441346"/>
    <w:rPr>
      <w:rFonts w:ascii="Times New Roman" w:eastAsia="Times New Roman" w:hAnsi="Times New Roman" w:cs="Times New Roman"/>
      <w:b w:val="0"/>
      <w:bCs w:val="0"/>
      <w:i w:val="0"/>
      <w:iCs w:val="0"/>
      <w:smallCaps/>
      <w:sz w:val="20"/>
      <w:szCs w:val="20"/>
    </w:rPr>
  </w:style>
  <w:style w:type="character" w:customStyle="1" w:styleId="CharStyle64">
    <w:name w:val="CharStyle64"/>
    <w:basedOn w:val="DefaultParagraphFont"/>
    <w:rsid w:val="00441346"/>
    <w:rPr>
      <w:rFonts w:ascii="Times New Roman" w:eastAsia="Times New Roman" w:hAnsi="Times New Roman" w:cs="Times New Roman"/>
      <w:b/>
      <w:bCs/>
      <w:i w:val="0"/>
      <w:iCs w:val="0"/>
      <w:smallCaps w:val="0"/>
      <w:sz w:val="12"/>
      <w:szCs w:val="12"/>
    </w:rPr>
  </w:style>
  <w:style w:type="character" w:customStyle="1" w:styleId="CharStyle65">
    <w:name w:val="CharStyle65"/>
    <w:basedOn w:val="DefaultParagraphFont"/>
    <w:rsid w:val="00441346"/>
    <w:rPr>
      <w:rFonts w:ascii="Times New Roman" w:eastAsia="Times New Roman" w:hAnsi="Times New Roman" w:cs="Times New Roman"/>
      <w:b/>
      <w:bCs/>
      <w:i w:val="0"/>
      <w:iCs w:val="0"/>
      <w:smallCaps w:val="0"/>
      <w:sz w:val="20"/>
      <w:szCs w:val="20"/>
    </w:rPr>
  </w:style>
  <w:style w:type="character" w:customStyle="1" w:styleId="CharStyle84">
    <w:name w:val="CharStyle84"/>
    <w:basedOn w:val="DefaultParagraphFont"/>
    <w:rsid w:val="00441346"/>
    <w:rPr>
      <w:rFonts w:ascii="Times New Roman" w:eastAsia="Times New Roman" w:hAnsi="Times New Roman" w:cs="Times New Roman"/>
      <w:b w:val="0"/>
      <w:bCs w:val="0"/>
      <w:i/>
      <w:iCs/>
      <w:smallCaps w:val="0"/>
      <w:sz w:val="12"/>
      <w:szCs w:val="12"/>
    </w:rPr>
  </w:style>
  <w:style w:type="character" w:customStyle="1" w:styleId="CharStyle90">
    <w:name w:val="CharStyle90"/>
    <w:basedOn w:val="DefaultParagraphFont"/>
    <w:rsid w:val="00441346"/>
    <w:rPr>
      <w:rFonts w:ascii="Times New Roman" w:eastAsia="Times New Roman" w:hAnsi="Times New Roman" w:cs="Times New Roman"/>
      <w:b w:val="0"/>
      <w:bCs w:val="0"/>
      <w:i/>
      <w:iCs/>
      <w:smallCaps w:val="0"/>
      <w:spacing w:val="30"/>
      <w:sz w:val="18"/>
      <w:szCs w:val="18"/>
    </w:rPr>
  </w:style>
  <w:style w:type="character" w:customStyle="1" w:styleId="CharStyle105">
    <w:name w:val="CharStyle105"/>
    <w:basedOn w:val="DefaultParagraphFont"/>
    <w:rsid w:val="00441346"/>
    <w:rPr>
      <w:rFonts w:ascii="Times New Roman" w:eastAsia="Times New Roman" w:hAnsi="Times New Roman" w:cs="Times New Roman"/>
      <w:b w:val="0"/>
      <w:bCs w:val="0"/>
      <w:i w:val="0"/>
      <w:iCs w:val="0"/>
      <w:smallCaps w:val="0"/>
      <w:sz w:val="32"/>
      <w:szCs w:val="32"/>
    </w:rPr>
  </w:style>
  <w:style w:type="character" w:customStyle="1" w:styleId="CharStyle106">
    <w:name w:val="CharStyle106"/>
    <w:basedOn w:val="DefaultParagraphFont"/>
    <w:rsid w:val="00441346"/>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441346"/>
    <w:rPr>
      <w:rFonts w:ascii="Times New Roman" w:eastAsia="Times New Roman" w:hAnsi="Times New Roman" w:cs="Times New Roman"/>
      <w:b w:val="0"/>
      <w:bCs w:val="0"/>
      <w:i w:val="0"/>
      <w:iCs w:val="0"/>
      <w:smallCaps w:val="0"/>
      <w:sz w:val="26"/>
      <w:szCs w:val="26"/>
    </w:rPr>
  </w:style>
  <w:style w:type="character" w:customStyle="1" w:styleId="CharStyle111">
    <w:name w:val="CharStyle111"/>
    <w:basedOn w:val="DefaultParagraphFont"/>
    <w:rsid w:val="00441346"/>
    <w:rPr>
      <w:rFonts w:ascii="Times New Roman" w:eastAsia="Times New Roman" w:hAnsi="Times New Roman" w:cs="Times New Roman"/>
      <w:b w:val="0"/>
      <w:bCs w:val="0"/>
      <w:i w:val="0"/>
      <w:iCs w:val="0"/>
      <w:smallCaps w:val="0"/>
      <w:sz w:val="48"/>
      <w:szCs w:val="48"/>
    </w:rPr>
  </w:style>
  <w:style w:type="paragraph" w:styleId="Header">
    <w:name w:val="header"/>
    <w:basedOn w:val="Normal"/>
    <w:link w:val="HeaderChar"/>
    <w:uiPriority w:val="99"/>
    <w:unhideWhenUsed/>
    <w:rsid w:val="00117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C0"/>
  </w:style>
  <w:style w:type="paragraph" w:styleId="Footer">
    <w:name w:val="footer"/>
    <w:basedOn w:val="Normal"/>
    <w:link w:val="FooterChar"/>
    <w:uiPriority w:val="99"/>
    <w:semiHidden/>
    <w:unhideWhenUsed/>
    <w:rsid w:val="001173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3C0"/>
  </w:style>
  <w:style w:type="paragraph" w:styleId="ListParagraph">
    <w:name w:val="List Paragraph"/>
    <w:basedOn w:val="Normal"/>
    <w:uiPriority w:val="34"/>
    <w:qFormat/>
    <w:rsid w:val="00D90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77</cp:revision>
  <dcterms:created xsi:type="dcterms:W3CDTF">2017-03-20T05:13:00Z</dcterms:created>
  <dcterms:modified xsi:type="dcterms:W3CDTF">2017-05-29T07:35:00Z</dcterms:modified>
</cp:coreProperties>
</file>