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364" w:rsidRPr="00E35CBD" w:rsidRDefault="00AB3364" w:rsidP="00BD569C">
      <w:pPr>
        <w:spacing w:before="960" w:after="240"/>
        <w:jc w:val="center"/>
        <w:rPr>
          <w:rFonts w:eastAsia="Century Schoolbook"/>
          <w:sz w:val="36"/>
          <w:szCs w:val="22"/>
        </w:rPr>
      </w:pPr>
      <w:bookmarkStart w:id="0" w:name="_GoBack"/>
      <w:bookmarkEnd w:id="0"/>
      <w:r w:rsidRPr="00E35CBD">
        <w:rPr>
          <w:rFonts w:eastAsia="Century Schoolbook"/>
          <w:sz w:val="36"/>
          <w:szCs w:val="22"/>
        </w:rPr>
        <w:t>SEAT OF GOVERNMENT</w:t>
      </w:r>
      <w:r w:rsidR="00A93576">
        <w:rPr>
          <w:rFonts w:eastAsia="Century Schoolbook"/>
          <w:sz w:val="36"/>
          <w:szCs w:val="22"/>
        </w:rPr>
        <w:t xml:space="preserve"> </w:t>
      </w:r>
      <w:r w:rsidRPr="00E35CBD">
        <w:rPr>
          <w:rFonts w:eastAsia="Century Schoolbook"/>
          <w:sz w:val="36"/>
          <w:szCs w:val="22"/>
        </w:rPr>
        <w:t>(ADMINISTRATION).</w:t>
      </w:r>
    </w:p>
    <w:p w:rsidR="008C701F" w:rsidRPr="00E35CBD" w:rsidRDefault="008C701F" w:rsidP="00BD569C">
      <w:pPr>
        <w:pBdr>
          <w:bottom w:val="single" w:sz="4" w:space="1" w:color="auto"/>
        </w:pBdr>
        <w:spacing w:after="240"/>
        <w:ind w:left="4032" w:right="4032"/>
        <w:jc w:val="center"/>
        <w:rPr>
          <w:rFonts w:eastAsia="Century Schoolbook"/>
          <w:sz w:val="22"/>
          <w:szCs w:val="22"/>
        </w:rPr>
      </w:pPr>
    </w:p>
    <w:p w:rsidR="00AB3364" w:rsidRPr="00E35CBD" w:rsidRDefault="00AB3364" w:rsidP="00BD569C">
      <w:pPr>
        <w:spacing w:after="120"/>
        <w:jc w:val="center"/>
        <w:rPr>
          <w:sz w:val="28"/>
          <w:szCs w:val="28"/>
        </w:rPr>
      </w:pPr>
      <w:r w:rsidRPr="00E35CBD">
        <w:rPr>
          <w:rFonts w:eastAsia="Century Schoolbook"/>
          <w:b/>
          <w:bCs/>
          <w:sz w:val="28"/>
          <w:szCs w:val="28"/>
        </w:rPr>
        <w:t>No. 25 of 1910.</w:t>
      </w:r>
    </w:p>
    <w:p w:rsidR="00AB3364" w:rsidRPr="00E35CBD" w:rsidRDefault="00AB3364" w:rsidP="00BD569C">
      <w:pPr>
        <w:ind w:left="432" w:hanging="432"/>
        <w:jc w:val="both"/>
        <w:rPr>
          <w:rFonts w:eastAsia="Century Schoolbook"/>
          <w:sz w:val="26"/>
          <w:szCs w:val="26"/>
        </w:rPr>
      </w:pPr>
      <w:r w:rsidRPr="00E35CBD">
        <w:rPr>
          <w:rFonts w:eastAsia="Century Schoolbook"/>
          <w:sz w:val="26"/>
          <w:szCs w:val="26"/>
        </w:rPr>
        <w:t>An Act to provide for the Provisional Government of the Territory for the Seat of Government of the Commonwealth.</w:t>
      </w:r>
    </w:p>
    <w:p w:rsidR="00AB3364" w:rsidRPr="00E35CBD" w:rsidRDefault="00AB3364" w:rsidP="00BD569C">
      <w:pPr>
        <w:spacing w:after="120"/>
        <w:jc w:val="right"/>
        <w:rPr>
          <w:rFonts w:eastAsia="Century Schoolbook"/>
          <w:sz w:val="26"/>
          <w:szCs w:val="26"/>
        </w:rPr>
      </w:pPr>
      <w:r w:rsidRPr="00E35CBD">
        <w:rPr>
          <w:rFonts w:eastAsia="Century Schoolbook"/>
          <w:sz w:val="26"/>
          <w:szCs w:val="26"/>
        </w:rPr>
        <w:t>[Assented to 25th November, 1910.]</w:t>
      </w:r>
    </w:p>
    <w:p w:rsidR="00AB3364" w:rsidRPr="00EF0097" w:rsidRDefault="00AB3364" w:rsidP="00BD569C">
      <w:pPr>
        <w:jc w:val="both"/>
        <w:rPr>
          <w:rFonts w:eastAsia="Century Schoolbook"/>
          <w:sz w:val="22"/>
          <w:szCs w:val="22"/>
        </w:rPr>
      </w:pPr>
      <w:r w:rsidRPr="00EF0097">
        <w:rPr>
          <w:rFonts w:eastAsia="Century Schoolbook"/>
          <w:sz w:val="22"/>
          <w:szCs w:val="22"/>
        </w:rPr>
        <w:t>BE it enacted by the King</w:t>
      </w:r>
      <w:r w:rsidR="00A84D2E" w:rsidRPr="00EF0097">
        <w:rPr>
          <w:rFonts w:eastAsia="Century Schoolbook"/>
          <w:sz w:val="22"/>
          <w:szCs w:val="22"/>
        </w:rPr>
        <w:t>’</w:t>
      </w:r>
      <w:r w:rsidRPr="00EF0097">
        <w:rPr>
          <w:rFonts w:eastAsia="Century Schoolbook"/>
          <w:sz w:val="22"/>
          <w:szCs w:val="22"/>
        </w:rPr>
        <w:t xml:space="preserve">s Most Excellent Majesty, the Senate, and the House of </w:t>
      </w:r>
      <w:r w:rsidR="003C545A" w:rsidRPr="00EF0097">
        <w:rPr>
          <w:rFonts w:eastAsia="Century Schoolbook"/>
          <w:sz w:val="22"/>
          <w:szCs w:val="22"/>
        </w:rPr>
        <w:t>R</w:t>
      </w:r>
      <w:r w:rsidRPr="00EF0097">
        <w:rPr>
          <w:rFonts w:eastAsia="Century Schoolbook"/>
          <w:sz w:val="22"/>
          <w:szCs w:val="22"/>
        </w:rPr>
        <w:t>epresentatives of the Commonwealth of Australia, as follows:—</w:t>
      </w:r>
    </w:p>
    <w:p w:rsidR="00AB3364" w:rsidRPr="00321059" w:rsidRDefault="00AB3364" w:rsidP="00BD569C">
      <w:pPr>
        <w:spacing w:before="120"/>
        <w:jc w:val="center"/>
        <w:rPr>
          <w:rFonts w:eastAsia="Century Schoolbook"/>
          <w:sz w:val="24"/>
          <w:szCs w:val="22"/>
        </w:rPr>
      </w:pPr>
      <w:r w:rsidRPr="00321059">
        <w:rPr>
          <w:rFonts w:eastAsia="Century Schoolbook"/>
          <w:i/>
          <w:iCs/>
          <w:sz w:val="24"/>
          <w:szCs w:val="22"/>
        </w:rPr>
        <w:t>Preliminary.</w:t>
      </w:r>
    </w:p>
    <w:p w:rsidR="00AB3364" w:rsidRPr="00E35CBD" w:rsidRDefault="00AB3364" w:rsidP="00BD569C">
      <w:pPr>
        <w:spacing w:before="120" w:after="60"/>
        <w:jc w:val="both"/>
        <w:rPr>
          <w:rFonts w:eastAsia="Century Schoolbook"/>
          <w:szCs w:val="22"/>
        </w:rPr>
      </w:pPr>
      <w:r w:rsidRPr="00E35CBD">
        <w:rPr>
          <w:rFonts w:eastAsia="Century Schoolbook"/>
          <w:b/>
          <w:bCs/>
          <w:szCs w:val="22"/>
        </w:rPr>
        <w:t>Short title.</w:t>
      </w:r>
    </w:p>
    <w:p w:rsidR="00AB3364" w:rsidRPr="00E35CBD" w:rsidRDefault="00AB3364" w:rsidP="00BD569C">
      <w:pPr>
        <w:ind w:firstLine="432"/>
        <w:jc w:val="both"/>
        <w:rPr>
          <w:rFonts w:eastAsia="Century Schoolbook"/>
          <w:sz w:val="22"/>
          <w:szCs w:val="22"/>
        </w:rPr>
      </w:pPr>
      <w:r w:rsidRPr="00E35CBD">
        <w:rPr>
          <w:rFonts w:eastAsia="Century Schoolbook"/>
          <w:b/>
          <w:bCs/>
          <w:sz w:val="22"/>
          <w:szCs w:val="22"/>
        </w:rPr>
        <w:t>1.</w:t>
      </w:r>
      <w:r w:rsidR="00321059">
        <w:rPr>
          <w:rFonts w:eastAsia="Century Schoolbook"/>
          <w:b/>
          <w:bCs/>
          <w:sz w:val="22"/>
          <w:szCs w:val="22"/>
        </w:rPr>
        <w:tab/>
      </w:r>
      <w:r w:rsidRPr="00E35CBD">
        <w:rPr>
          <w:rFonts w:eastAsia="Century Schoolbook"/>
          <w:sz w:val="22"/>
          <w:szCs w:val="22"/>
        </w:rPr>
        <w:t xml:space="preserve">This Act may be cited as the </w:t>
      </w:r>
      <w:r w:rsidRPr="00E35CBD">
        <w:rPr>
          <w:rFonts w:eastAsia="Century Schoolbook"/>
          <w:i/>
          <w:iCs/>
          <w:sz w:val="22"/>
          <w:szCs w:val="22"/>
        </w:rPr>
        <w:t xml:space="preserve">Seat of Government (Administration) Act </w:t>
      </w:r>
      <w:r w:rsidRPr="00E35CBD">
        <w:rPr>
          <w:rFonts w:eastAsia="Century Schoolbook"/>
          <w:sz w:val="22"/>
          <w:szCs w:val="22"/>
        </w:rPr>
        <w:t>1910.</w:t>
      </w:r>
    </w:p>
    <w:p w:rsidR="00AB3364" w:rsidRPr="00E35CBD" w:rsidRDefault="00AB3364" w:rsidP="00BD569C">
      <w:pPr>
        <w:spacing w:before="120" w:after="60"/>
        <w:jc w:val="both"/>
        <w:rPr>
          <w:rFonts w:eastAsia="Century Schoolbook"/>
          <w:szCs w:val="22"/>
        </w:rPr>
      </w:pPr>
      <w:r w:rsidRPr="00E35CBD">
        <w:rPr>
          <w:rFonts w:eastAsia="Century Schoolbook"/>
          <w:b/>
          <w:bCs/>
          <w:szCs w:val="22"/>
        </w:rPr>
        <w:t>Commencement.</w:t>
      </w:r>
    </w:p>
    <w:p w:rsidR="00AB3364" w:rsidRPr="00E35CBD" w:rsidRDefault="00AB3364" w:rsidP="00BD569C">
      <w:pPr>
        <w:ind w:firstLine="432"/>
        <w:jc w:val="both"/>
        <w:rPr>
          <w:rFonts w:eastAsia="Century Schoolbook"/>
          <w:sz w:val="22"/>
          <w:szCs w:val="22"/>
        </w:rPr>
      </w:pPr>
      <w:r w:rsidRPr="00E35CBD">
        <w:rPr>
          <w:rFonts w:eastAsia="Century Schoolbook"/>
          <w:b/>
          <w:bCs/>
          <w:sz w:val="22"/>
          <w:szCs w:val="22"/>
        </w:rPr>
        <w:t>2.</w:t>
      </w:r>
      <w:r w:rsidR="00321059">
        <w:rPr>
          <w:rFonts w:eastAsia="Century Schoolbook"/>
          <w:sz w:val="22"/>
          <w:szCs w:val="22"/>
        </w:rPr>
        <w:tab/>
      </w:r>
      <w:r w:rsidRPr="00E35CBD">
        <w:rPr>
          <w:rFonts w:eastAsia="Century Schoolbook"/>
          <w:sz w:val="22"/>
          <w:szCs w:val="22"/>
        </w:rPr>
        <w:t xml:space="preserve">This Act shall commence on the proclaimed day referred to in section five of the </w:t>
      </w:r>
      <w:r w:rsidRPr="00E35CBD">
        <w:rPr>
          <w:rFonts w:eastAsia="Century Schoolbook"/>
          <w:i/>
          <w:iCs/>
          <w:sz w:val="22"/>
          <w:szCs w:val="22"/>
        </w:rPr>
        <w:t xml:space="preserve">Seat of Government Acceptance Act </w:t>
      </w:r>
      <w:r w:rsidRPr="00E35CBD">
        <w:rPr>
          <w:rFonts w:eastAsia="Century Schoolbook"/>
          <w:sz w:val="22"/>
          <w:szCs w:val="22"/>
        </w:rPr>
        <w:t>1909.*</w:t>
      </w:r>
    </w:p>
    <w:p w:rsidR="00AB3364" w:rsidRPr="00321059" w:rsidRDefault="00AB3364" w:rsidP="00BD569C">
      <w:pPr>
        <w:spacing w:before="120"/>
        <w:jc w:val="center"/>
        <w:rPr>
          <w:rFonts w:eastAsia="Century Schoolbook"/>
          <w:sz w:val="24"/>
          <w:szCs w:val="22"/>
        </w:rPr>
      </w:pPr>
      <w:r w:rsidRPr="00321059">
        <w:rPr>
          <w:rFonts w:eastAsia="Century Schoolbook"/>
          <w:i/>
          <w:iCs/>
          <w:sz w:val="24"/>
          <w:szCs w:val="22"/>
        </w:rPr>
        <w:t>Application of State Laws.</w:t>
      </w:r>
    </w:p>
    <w:p w:rsidR="00AB3364" w:rsidRPr="00321059" w:rsidRDefault="00AB3364" w:rsidP="00321059">
      <w:pPr>
        <w:spacing w:before="120" w:after="60"/>
        <w:jc w:val="both"/>
        <w:rPr>
          <w:rFonts w:eastAsia="Century Schoolbook"/>
          <w:b/>
          <w:szCs w:val="22"/>
        </w:rPr>
      </w:pPr>
      <w:r w:rsidRPr="00321059">
        <w:rPr>
          <w:rFonts w:eastAsia="Century Schoolbook"/>
          <w:b/>
          <w:bCs/>
          <w:szCs w:val="22"/>
        </w:rPr>
        <w:t>Certain State laws not to continue in Territory.</w:t>
      </w:r>
    </w:p>
    <w:p w:rsidR="00AB3364" w:rsidRPr="00E35CBD" w:rsidRDefault="00AB3364" w:rsidP="00BD569C">
      <w:pPr>
        <w:ind w:firstLine="432"/>
        <w:jc w:val="both"/>
        <w:rPr>
          <w:rFonts w:eastAsia="Century Schoolbook"/>
          <w:sz w:val="22"/>
          <w:szCs w:val="22"/>
        </w:rPr>
      </w:pPr>
      <w:r w:rsidRPr="00E35CBD">
        <w:rPr>
          <w:rFonts w:eastAsia="Century Schoolbook"/>
          <w:b/>
          <w:bCs/>
          <w:sz w:val="22"/>
          <w:szCs w:val="22"/>
        </w:rPr>
        <w:t>3.</w:t>
      </w:r>
      <w:r w:rsidR="00321059">
        <w:rPr>
          <w:rFonts w:eastAsia="Century Schoolbook"/>
          <w:sz w:val="22"/>
          <w:szCs w:val="22"/>
        </w:rPr>
        <w:tab/>
      </w:r>
      <w:r w:rsidRPr="00E35CBD">
        <w:rPr>
          <w:rFonts w:eastAsia="Century Schoolbook"/>
          <w:sz w:val="22"/>
          <w:szCs w:val="22"/>
        </w:rPr>
        <w:t xml:space="preserve">Notwithstanding anything in section six of the </w:t>
      </w:r>
      <w:r w:rsidRPr="00E35CBD">
        <w:rPr>
          <w:rFonts w:eastAsia="Century Schoolbook"/>
          <w:i/>
          <w:iCs/>
          <w:sz w:val="22"/>
          <w:szCs w:val="22"/>
        </w:rPr>
        <w:t xml:space="preserve">Seat of Government Acceptance Act </w:t>
      </w:r>
      <w:r w:rsidRPr="00E35CBD">
        <w:rPr>
          <w:rFonts w:eastAsia="Century Schoolbook"/>
          <w:sz w:val="22"/>
          <w:szCs w:val="22"/>
        </w:rPr>
        <w:t>1909, the laws of the State of New South Wales described in the Schedule to this Act shall not continue in force in the Territory.</w:t>
      </w:r>
    </w:p>
    <w:p w:rsidR="00AB3364" w:rsidRPr="00321059" w:rsidRDefault="00AB3364" w:rsidP="00321059">
      <w:pPr>
        <w:spacing w:before="120" w:after="60"/>
        <w:jc w:val="both"/>
        <w:rPr>
          <w:rFonts w:eastAsia="Century Schoolbook"/>
          <w:b/>
          <w:szCs w:val="22"/>
        </w:rPr>
      </w:pPr>
      <w:r w:rsidRPr="00321059">
        <w:rPr>
          <w:rFonts w:eastAsia="Century Schoolbook"/>
          <w:b/>
          <w:bCs/>
          <w:szCs w:val="22"/>
        </w:rPr>
        <w:t>Effect of continuance of State laws.</w:t>
      </w:r>
    </w:p>
    <w:p w:rsidR="00AB3364" w:rsidRPr="00E35CBD" w:rsidRDefault="00AB3364" w:rsidP="00BD569C">
      <w:pPr>
        <w:ind w:firstLine="432"/>
        <w:jc w:val="both"/>
        <w:rPr>
          <w:rFonts w:eastAsia="Century Schoolbook"/>
          <w:sz w:val="22"/>
          <w:szCs w:val="22"/>
        </w:rPr>
      </w:pPr>
      <w:r w:rsidRPr="00E35CBD">
        <w:rPr>
          <w:rFonts w:eastAsia="Bookman Old Style"/>
          <w:b/>
          <w:bCs/>
          <w:sz w:val="22"/>
          <w:szCs w:val="22"/>
        </w:rPr>
        <w:t>4.</w:t>
      </w:r>
      <w:r w:rsidR="00321059">
        <w:rPr>
          <w:rFonts w:eastAsia="Bookman Old Style"/>
          <w:sz w:val="22"/>
          <w:szCs w:val="22"/>
        </w:rPr>
        <w:tab/>
      </w:r>
      <w:r w:rsidRPr="00E35CBD">
        <w:rPr>
          <w:rFonts w:eastAsia="Century Schoolbook"/>
          <w:sz w:val="22"/>
          <w:szCs w:val="22"/>
        </w:rPr>
        <w:t xml:space="preserve">Where any law of the State of New South Wales continues in force in the Territory by virtue of section six of the </w:t>
      </w:r>
      <w:r w:rsidRPr="00E35CBD">
        <w:rPr>
          <w:rFonts w:eastAsia="Century Schoolbook"/>
          <w:i/>
          <w:iCs/>
          <w:sz w:val="22"/>
          <w:szCs w:val="22"/>
        </w:rPr>
        <w:t xml:space="preserve">Seat of Government Acceptance Act </w:t>
      </w:r>
      <w:r w:rsidRPr="00E35CBD">
        <w:rPr>
          <w:rFonts w:eastAsia="Century Schoolbook"/>
          <w:sz w:val="22"/>
          <w:szCs w:val="22"/>
        </w:rPr>
        <w:t>1909, it shall, subject to any Ordinance made by the Governor-General, have effect i</w:t>
      </w:r>
      <w:r w:rsidR="0055058A" w:rsidRPr="00E35CBD">
        <w:rPr>
          <w:rFonts w:eastAsia="Century Schoolbook"/>
          <w:sz w:val="22"/>
          <w:szCs w:val="22"/>
        </w:rPr>
        <w:t>n</w:t>
      </w:r>
      <w:r w:rsidRPr="00E35CBD">
        <w:rPr>
          <w:rFonts w:eastAsia="Century Schoolbook"/>
          <w:sz w:val="22"/>
          <w:szCs w:val="22"/>
        </w:rPr>
        <w:t xml:space="preserve"> the Territory as if it were a law of the Territory:</w:t>
      </w:r>
    </w:p>
    <w:p w:rsidR="00AB3364" w:rsidRPr="00E35CBD" w:rsidRDefault="00AB3364" w:rsidP="00BD569C">
      <w:pPr>
        <w:ind w:firstLine="432"/>
        <w:jc w:val="both"/>
        <w:rPr>
          <w:rFonts w:eastAsia="Century Schoolbook"/>
          <w:sz w:val="22"/>
          <w:szCs w:val="22"/>
        </w:rPr>
      </w:pPr>
      <w:r w:rsidRPr="00E35CBD">
        <w:rPr>
          <w:rFonts w:eastAsia="Bookman Old Style"/>
          <w:sz w:val="22"/>
          <w:szCs w:val="22"/>
        </w:rPr>
        <w:t>Provided</w:t>
      </w:r>
      <w:r w:rsidRPr="00E35CBD">
        <w:rPr>
          <w:rFonts w:eastAsia="Century Schoolbook"/>
          <w:sz w:val="22"/>
          <w:szCs w:val="22"/>
        </w:rPr>
        <w:t xml:space="preserve"> that, with respect to any such law, the Governor-General may by Ordinance declare that it shall, while the Ordinance remains in force, but subject to the provisions of the Ordinance, have effect in the Territory, and continue to be administered by the authorities of the State, as if the Territory continued to form part of the State.</w:t>
      </w:r>
    </w:p>
    <w:p w:rsidR="00AB3364" w:rsidRPr="00321059" w:rsidRDefault="00AB3364" w:rsidP="00BD569C">
      <w:pPr>
        <w:spacing w:before="120"/>
        <w:jc w:val="center"/>
        <w:rPr>
          <w:rFonts w:eastAsia="Century Schoolbook"/>
          <w:sz w:val="24"/>
          <w:szCs w:val="22"/>
        </w:rPr>
      </w:pPr>
      <w:r w:rsidRPr="00321059">
        <w:rPr>
          <w:rFonts w:eastAsia="Century Schoolbook"/>
          <w:i/>
          <w:iCs/>
          <w:sz w:val="24"/>
          <w:szCs w:val="22"/>
        </w:rPr>
        <w:t>Application of Commonwealth Acts.</w:t>
      </w:r>
    </w:p>
    <w:p w:rsidR="00AB3364" w:rsidRPr="00E35CBD" w:rsidRDefault="00AB3364" w:rsidP="00BD569C">
      <w:pPr>
        <w:spacing w:before="120" w:after="60"/>
        <w:jc w:val="both"/>
        <w:rPr>
          <w:rFonts w:eastAsia="Century Schoolbook"/>
          <w:szCs w:val="22"/>
        </w:rPr>
      </w:pPr>
      <w:r w:rsidRPr="00E35CBD">
        <w:rPr>
          <w:rFonts w:eastAsia="Century Schoolbook"/>
          <w:b/>
          <w:bCs/>
          <w:szCs w:val="22"/>
        </w:rPr>
        <w:t xml:space="preserve">Application of </w:t>
      </w:r>
      <w:r w:rsidRPr="00E35CBD">
        <w:rPr>
          <w:rFonts w:eastAsia="Century Schoolbook"/>
          <w:b/>
          <w:bCs/>
          <w:i/>
          <w:iCs/>
          <w:szCs w:val="22"/>
        </w:rPr>
        <w:t xml:space="preserve">Commonwealth Conciliation and Arbitration Act </w:t>
      </w:r>
      <w:r w:rsidRPr="00E35CBD">
        <w:rPr>
          <w:rFonts w:eastAsia="Century Schoolbook"/>
          <w:b/>
          <w:bCs/>
          <w:szCs w:val="22"/>
        </w:rPr>
        <w:t>1904</w:t>
      </w:r>
      <w:r w:rsidR="0041097A" w:rsidRPr="00E35CBD">
        <w:rPr>
          <w:rFonts w:eastAsia="Century Schoolbook"/>
          <w:b/>
          <w:bCs/>
          <w:szCs w:val="22"/>
        </w:rPr>
        <w:t>–</w:t>
      </w:r>
      <w:r w:rsidRPr="00E35CBD">
        <w:rPr>
          <w:rFonts w:eastAsia="Century Schoolbook"/>
          <w:b/>
          <w:bCs/>
          <w:szCs w:val="22"/>
        </w:rPr>
        <w:t>1910.</w:t>
      </w:r>
    </w:p>
    <w:p w:rsidR="00AB3364" w:rsidRPr="00E35CBD" w:rsidRDefault="00AB3364" w:rsidP="00BD569C">
      <w:pPr>
        <w:ind w:firstLine="432"/>
        <w:jc w:val="both"/>
        <w:rPr>
          <w:rFonts w:eastAsia="Century Schoolbook"/>
          <w:sz w:val="22"/>
          <w:szCs w:val="22"/>
        </w:rPr>
      </w:pPr>
      <w:r w:rsidRPr="00E35CBD">
        <w:rPr>
          <w:rFonts w:eastAsia="Century Schoolbook"/>
          <w:b/>
          <w:bCs/>
          <w:sz w:val="22"/>
          <w:szCs w:val="22"/>
        </w:rPr>
        <w:t>5.</w:t>
      </w:r>
      <w:r w:rsidR="00321059">
        <w:rPr>
          <w:rFonts w:eastAsia="Century Schoolbook"/>
          <w:sz w:val="22"/>
          <w:szCs w:val="22"/>
        </w:rPr>
        <w:tab/>
      </w:r>
      <w:r w:rsidRPr="00E35CBD">
        <w:rPr>
          <w:rFonts w:eastAsia="Century Schoolbook"/>
          <w:sz w:val="22"/>
          <w:szCs w:val="22"/>
        </w:rPr>
        <w:t xml:space="preserve">The </w:t>
      </w:r>
      <w:r w:rsidRPr="00E35CBD">
        <w:rPr>
          <w:rFonts w:eastAsia="Century Schoolbook"/>
          <w:i/>
          <w:iCs/>
          <w:sz w:val="22"/>
          <w:szCs w:val="22"/>
        </w:rPr>
        <w:t xml:space="preserve">Commonwealth Conciliation and Arbitration Act </w:t>
      </w:r>
      <w:r w:rsidRPr="00E35CBD">
        <w:rPr>
          <w:rFonts w:eastAsia="Century Schoolbook"/>
          <w:sz w:val="22"/>
          <w:szCs w:val="22"/>
        </w:rPr>
        <w:t xml:space="preserve">1904-1910 shall apply to industrial disputes in the Territory, as if from the definition of </w:t>
      </w:r>
      <w:r w:rsidR="00A84D2E" w:rsidRPr="00E35CBD">
        <w:rPr>
          <w:rFonts w:eastAsia="Century Schoolbook"/>
          <w:sz w:val="22"/>
          <w:szCs w:val="22"/>
        </w:rPr>
        <w:t>“</w:t>
      </w:r>
      <w:r w:rsidRPr="00E35CBD">
        <w:rPr>
          <w:rFonts w:eastAsia="Century Schoolbook"/>
          <w:sz w:val="22"/>
          <w:szCs w:val="22"/>
        </w:rPr>
        <w:t>industrial disputes</w:t>
      </w:r>
      <w:r w:rsidR="00A84D2E" w:rsidRPr="00E35CBD">
        <w:rPr>
          <w:rFonts w:eastAsia="Century Schoolbook"/>
          <w:sz w:val="22"/>
          <w:szCs w:val="22"/>
        </w:rPr>
        <w:t>”</w:t>
      </w:r>
      <w:r w:rsidRPr="00E35CBD">
        <w:rPr>
          <w:rFonts w:eastAsia="Century Schoolbook"/>
          <w:sz w:val="22"/>
          <w:szCs w:val="22"/>
        </w:rPr>
        <w:t xml:space="preserve"> in section four of that Act the words </w:t>
      </w:r>
      <w:r w:rsidR="00A84D2E" w:rsidRPr="00E35CBD">
        <w:rPr>
          <w:rFonts w:eastAsia="Century Schoolbook"/>
          <w:sz w:val="22"/>
          <w:szCs w:val="22"/>
        </w:rPr>
        <w:t>“</w:t>
      </w:r>
      <w:r w:rsidRPr="00E35CBD">
        <w:rPr>
          <w:rFonts w:eastAsia="Century Schoolbook"/>
          <w:sz w:val="22"/>
          <w:szCs w:val="22"/>
        </w:rPr>
        <w:t>extending beyond the limits of any one State</w:t>
      </w:r>
      <w:r w:rsidR="00A84D2E" w:rsidRPr="00E35CBD">
        <w:rPr>
          <w:rFonts w:eastAsia="Century Schoolbook"/>
          <w:sz w:val="22"/>
          <w:szCs w:val="22"/>
        </w:rPr>
        <w:t>”</w:t>
      </w:r>
      <w:r w:rsidRPr="00E35CBD">
        <w:rPr>
          <w:rFonts w:eastAsia="Century Schoolbook"/>
          <w:sz w:val="22"/>
          <w:szCs w:val="22"/>
        </w:rPr>
        <w:t xml:space="preserve"> were omitted.</w:t>
      </w:r>
    </w:p>
    <w:p w:rsidR="00F57A69" w:rsidRPr="00321059" w:rsidRDefault="00F57A69" w:rsidP="00BD569C">
      <w:pPr>
        <w:pBdr>
          <w:bottom w:val="single" w:sz="4" w:space="1" w:color="auto"/>
        </w:pBdr>
        <w:jc w:val="center"/>
        <w:rPr>
          <w:rFonts w:eastAsia="Century Schoolbook"/>
          <w:b/>
          <w:bCs/>
          <w:sz w:val="4"/>
          <w:szCs w:val="22"/>
        </w:rPr>
      </w:pPr>
    </w:p>
    <w:p w:rsidR="00AB3364" w:rsidRPr="00E35CBD" w:rsidRDefault="00AB3364" w:rsidP="00BD569C">
      <w:pPr>
        <w:spacing w:before="60"/>
        <w:ind w:left="1296" w:hanging="1296"/>
        <w:jc w:val="both"/>
        <w:rPr>
          <w:rFonts w:eastAsia="Century Schoolbook"/>
          <w:szCs w:val="16"/>
        </w:rPr>
      </w:pPr>
      <w:r w:rsidRPr="00E35CBD">
        <w:rPr>
          <w:rFonts w:eastAsia="Century Schoolbook"/>
          <w:b/>
          <w:bCs/>
          <w:szCs w:val="16"/>
        </w:rPr>
        <w:t xml:space="preserve">* </w:t>
      </w:r>
      <w:r w:rsidRPr="00E35CBD">
        <w:rPr>
          <w:rFonts w:eastAsia="Century Schoolbook"/>
          <w:bCs/>
          <w:szCs w:val="16"/>
        </w:rPr>
        <w:t xml:space="preserve">The proclaimed day referred to in section five of the </w:t>
      </w:r>
      <w:r w:rsidRPr="00E35CBD">
        <w:rPr>
          <w:rFonts w:eastAsia="Century Schoolbook"/>
          <w:bCs/>
          <w:i/>
          <w:iCs/>
          <w:szCs w:val="16"/>
        </w:rPr>
        <w:t xml:space="preserve">Seat of Government Acceptance Act </w:t>
      </w:r>
      <w:r w:rsidRPr="00E35CBD">
        <w:rPr>
          <w:rFonts w:eastAsia="Century Schoolbook"/>
          <w:bCs/>
          <w:szCs w:val="16"/>
        </w:rPr>
        <w:t xml:space="preserve">was the 1st January, 1911. See </w:t>
      </w:r>
      <w:r w:rsidRPr="00E35CBD">
        <w:rPr>
          <w:rFonts w:eastAsia="Century Schoolbook"/>
          <w:bCs/>
          <w:i/>
          <w:iCs/>
          <w:szCs w:val="16"/>
        </w:rPr>
        <w:t>Gazette</w:t>
      </w:r>
      <w:r w:rsidRPr="00E35CBD">
        <w:rPr>
          <w:rFonts w:eastAsia="Century Schoolbook"/>
          <w:bCs/>
          <w:szCs w:val="16"/>
        </w:rPr>
        <w:t xml:space="preserve"> 8th December, 1910, p. 1851.</w:t>
      </w:r>
    </w:p>
    <w:p w:rsidR="00AB3364" w:rsidRPr="00E35CBD" w:rsidRDefault="00AB3364" w:rsidP="00BD569C">
      <w:pPr>
        <w:jc w:val="both"/>
        <w:rPr>
          <w:rFonts w:eastAsia="Century Schoolbook"/>
          <w:sz w:val="22"/>
          <w:szCs w:val="22"/>
        </w:rPr>
        <w:sectPr w:rsidR="00AB3364" w:rsidRPr="00E35CBD" w:rsidSect="00786F99">
          <w:headerReference w:type="default" r:id="rId6"/>
          <w:type w:val="continuous"/>
          <w:pgSz w:w="11907" w:h="16839" w:code="9"/>
          <w:pgMar w:top="1440" w:right="1440" w:bottom="1440" w:left="1440" w:header="720" w:footer="720" w:gutter="0"/>
          <w:cols w:space="720"/>
          <w:titlePg/>
          <w:docGrid w:linePitch="360"/>
        </w:sectPr>
      </w:pPr>
    </w:p>
    <w:p w:rsidR="00AB3364" w:rsidRPr="00E35CBD" w:rsidRDefault="00AB3364" w:rsidP="00BD569C">
      <w:pPr>
        <w:spacing w:before="120" w:after="60"/>
        <w:jc w:val="both"/>
        <w:rPr>
          <w:rFonts w:eastAsia="Century Schoolbook"/>
          <w:szCs w:val="22"/>
        </w:rPr>
      </w:pPr>
      <w:r w:rsidRPr="00E35CBD">
        <w:rPr>
          <w:rFonts w:eastAsia="Century Schoolbook"/>
          <w:b/>
          <w:bCs/>
          <w:szCs w:val="22"/>
        </w:rPr>
        <w:lastRenderedPageBreak/>
        <w:t xml:space="preserve">Application of </w:t>
      </w:r>
      <w:r w:rsidRPr="00E35CBD">
        <w:rPr>
          <w:rFonts w:eastAsia="Century Schoolbook"/>
          <w:b/>
          <w:bCs/>
          <w:i/>
          <w:iCs/>
          <w:szCs w:val="22"/>
        </w:rPr>
        <w:t xml:space="preserve">Australian Industries Preservation Act </w:t>
      </w:r>
      <w:r w:rsidRPr="00E35CBD">
        <w:rPr>
          <w:rFonts w:eastAsia="Century Schoolbook"/>
          <w:b/>
          <w:bCs/>
          <w:szCs w:val="22"/>
        </w:rPr>
        <w:t>1906</w:t>
      </w:r>
      <w:r w:rsidR="00C5135D" w:rsidRPr="00E35CBD">
        <w:rPr>
          <w:rFonts w:eastAsia="Century Schoolbook"/>
          <w:b/>
          <w:bCs/>
          <w:szCs w:val="22"/>
        </w:rPr>
        <w:t>–</w:t>
      </w:r>
      <w:r w:rsidRPr="00E35CBD">
        <w:rPr>
          <w:rFonts w:eastAsia="Century Schoolbook"/>
          <w:b/>
          <w:bCs/>
          <w:szCs w:val="22"/>
        </w:rPr>
        <w:t>1909.</w:t>
      </w:r>
    </w:p>
    <w:p w:rsidR="00AB3364" w:rsidRPr="00E35CBD" w:rsidRDefault="00AB3364" w:rsidP="00BD569C">
      <w:pPr>
        <w:ind w:firstLine="432"/>
        <w:jc w:val="both"/>
        <w:rPr>
          <w:rFonts w:eastAsia="Century Schoolbook"/>
          <w:sz w:val="22"/>
          <w:szCs w:val="22"/>
        </w:rPr>
      </w:pPr>
      <w:r w:rsidRPr="00E35CBD">
        <w:rPr>
          <w:rFonts w:eastAsia="Century Schoolbook"/>
          <w:b/>
          <w:bCs/>
          <w:sz w:val="22"/>
          <w:szCs w:val="22"/>
        </w:rPr>
        <w:t>6.</w:t>
      </w:r>
      <w:r w:rsidR="00321059">
        <w:rPr>
          <w:rFonts w:eastAsia="Century Schoolbook"/>
          <w:b/>
          <w:bCs/>
          <w:sz w:val="22"/>
          <w:szCs w:val="22"/>
        </w:rPr>
        <w:tab/>
      </w:r>
      <w:r w:rsidRPr="00E35CBD">
        <w:rPr>
          <w:rFonts w:eastAsia="Century Schoolbook"/>
          <w:sz w:val="22"/>
          <w:szCs w:val="22"/>
        </w:rPr>
        <w:t xml:space="preserve">The </w:t>
      </w:r>
      <w:r w:rsidRPr="00E35CBD">
        <w:rPr>
          <w:rFonts w:eastAsia="Century Schoolbook"/>
          <w:i/>
          <w:iCs/>
          <w:sz w:val="22"/>
          <w:szCs w:val="22"/>
        </w:rPr>
        <w:t xml:space="preserve">Australian Industries Preservation Act </w:t>
      </w:r>
      <w:r w:rsidRPr="00E35CBD">
        <w:rPr>
          <w:rFonts w:eastAsia="Century Schoolbook"/>
          <w:sz w:val="22"/>
          <w:szCs w:val="22"/>
        </w:rPr>
        <w:t>1906</w:t>
      </w:r>
      <w:r w:rsidR="00C5135D" w:rsidRPr="00E35CBD">
        <w:rPr>
          <w:rFonts w:eastAsia="Century Schoolbook"/>
          <w:sz w:val="22"/>
          <w:szCs w:val="22"/>
        </w:rPr>
        <w:t>–</w:t>
      </w:r>
      <w:r w:rsidRPr="00E35CBD">
        <w:rPr>
          <w:rFonts w:eastAsia="Century Schoolbook"/>
          <w:sz w:val="22"/>
          <w:szCs w:val="22"/>
        </w:rPr>
        <w:t xml:space="preserve">1909 shall apply in the Territory as if the words </w:t>
      </w:r>
      <w:r w:rsidR="00A84D2E" w:rsidRPr="00E35CBD">
        <w:rPr>
          <w:rFonts w:eastAsia="Century Schoolbook"/>
          <w:sz w:val="22"/>
          <w:szCs w:val="22"/>
        </w:rPr>
        <w:t>“</w:t>
      </w:r>
      <w:r w:rsidRPr="00E35CBD">
        <w:rPr>
          <w:rFonts w:eastAsia="Century Schoolbook"/>
          <w:sz w:val="22"/>
          <w:szCs w:val="22"/>
        </w:rPr>
        <w:t>with other countries or among the States</w:t>
      </w:r>
      <w:r w:rsidR="00A84D2E" w:rsidRPr="00E35CBD">
        <w:rPr>
          <w:rFonts w:eastAsia="Century Schoolbook"/>
          <w:sz w:val="22"/>
          <w:szCs w:val="22"/>
        </w:rPr>
        <w:t>”</w:t>
      </w:r>
      <w:r w:rsidRPr="00E35CBD">
        <w:rPr>
          <w:rFonts w:eastAsia="Century Schoolbook"/>
          <w:sz w:val="22"/>
          <w:szCs w:val="22"/>
        </w:rPr>
        <w:t>, wherever they occur in relation to trade or commerce, were omitted.</w:t>
      </w:r>
    </w:p>
    <w:p w:rsidR="00AB3364" w:rsidRPr="00E35CBD" w:rsidRDefault="00AB3364" w:rsidP="00BD569C">
      <w:pPr>
        <w:spacing w:before="120" w:after="60"/>
        <w:jc w:val="both"/>
        <w:rPr>
          <w:rFonts w:eastAsia="Century Schoolbook"/>
          <w:szCs w:val="22"/>
        </w:rPr>
      </w:pPr>
      <w:r w:rsidRPr="00E35CBD">
        <w:rPr>
          <w:rFonts w:eastAsia="Century Schoolbook"/>
          <w:b/>
          <w:bCs/>
          <w:szCs w:val="22"/>
        </w:rPr>
        <w:t xml:space="preserve">Application of </w:t>
      </w:r>
      <w:r w:rsidRPr="00E35CBD">
        <w:rPr>
          <w:rFonts w:eastAsia="Century Schoolbook"/>
          <w:b/>
          <w:bCs/>
          <w:i/>
          <w:iCs/>
          <w:szCs w:val="22"/>
        </w:rPr>
        <w:t xml:space="preserve">Secret Commissions Act </w:t>
      </w:r>
      <w:r w:rsidRPr="00E35CBD">
        <w:rPr>
          <w:rFonts w:eastAsia="Century Schoolbook"/>
          <w:b/>
          <w:bCs/>
          <w:szCs w:val="22"/>
        </w:rPr>
        <w:t>1905.</w:t>
      </w:r>
    </w:p>
    <w:p w:rsidR="00AB3364" w:rsidRPr="00E35CBD" w:rsidRDefault="00AB3364" w:rsidP="00BD569C">
      <w:pPr>
        <w:ind w:firstLine="432"/>
        <w:jc w:val="both"/>
        <w:rPr>
          <w:rFonts w:eastAsia="Century Schoolbook"/>
          <w:sz w:val="22"/>
          <w:szCs w:val="22"/>
        </w:rPr>
      </w:pPr>
      <w:r w:rsidRPr="00E35CBD">
        <w:rPr>
          <w:rFonts w:eastAsia="Century Schoolbook"/>
          <w:b/>
          <w:bCs/>
          <w:iCs/>
          <w:sz w:val="22"/>
          <w:szCs w:val="22"/>
        </w:rPr>
        <w:t>7.</w:t>
      </w:r>
      <w:r w:rsidR="00321059">
        <w:rPr>
          <w:rFonts w:eastAsia="Century Schoolbook"/>
          <w:i/>
          <w:iCs/>
          <w:sz w:val="22"/>
          <w:szCs w:val="22"/>
        </w:rPr>
        <w:tab/>
      </w:r>
      <w:r w:rsidRPr="00E35CBD">
        <w:rPr>
          <w:rFonts w:eastAsia="Century Schoolbook"/>
          <w:sz w:val="22"/>
          <w:szCs w:val="22"/>
        </w:rPr>
        <w:t xml:space="preserve">The </w:t>
      </w:r>
      <w:r w:rsidRPr="00E35CBD">
        <w:rPr>
          <w:rFonts w:eastAsia="Century Schoolbook"/>
          <w:i/>
          <w:iCs/>
          <w:sz w:val="22"/>
          <w:szCs w:val="22"/>
        </w:rPr>
        <w:t xml:space="preserve">Secret Commissions Act </w:t>
      </w:r>
      <w:r w:rsidRPr="00E35CBD">
        <w:rPr>
          <w:rFonts w:eastAsia="Century Schoolbook"/>
          <w:sz w:val="22"/>
          <w:szCs w:val="22"/>
        </w:rPr>
        <w:t xml:space="preserve">1905 shall apply in the Territory to trade and commerce in or with the Territory, as if the words </w:t>
      </w:r>
      <w:r w:rsidR="00A84D2E" w:rsidRPr="00E35CBD">
        <w:rPr>
          <w:rFonts w:eastAsia="Century Schoolbook"/>
          <w:sz w:val="22"/>
          <w:szCs w:val="22"/>
        </w:rPr>
        <w:t>“</w:t>
      </w:r>
      <w:r w:rsidRPr="00E35CBD">
        <w:rPr>
          <w:rFonts w:eastAsia="Century Schoolbook"/>
          <w:sz w:val="22"/>
          <w:szCs w:val="22"/>
        </w:rPr>
        <w:t>with other countries and among the States</w:t>
      </w:r>
      <w:r w:rsidR="00A84D2E" w:rsidRPr="00E35CBD">
        <w:rPr>
          <w:rFonts w:eastAsia="Century Schoolbook"/>
          <w:sz w:val="22"/>
          <w:szCs w:val="22"/>
        </w:rPr>
        <w:t>”</w:t>
      </w:r>
      <w:r w:rsidRPr="00E35CBD">
        <w:rPr>
          <w:rFonts w:eastAsia="Century Schoolbook"/>
          <w:sz w:val="22"/>
          <w:szCs w:val="22"/>
        </w:rPr>
        <w:t xml:space="preserve"> were omitted from section two of that Act.</w:t>
      </w:r>
    </w:p>
    <w:p w:rsidR="00AB3364" w:rsidRPr="00E35CBD" w:rsidRDefault="00AB3364" w:rsidP="00BD569C">
      <w:pPr>
        <w:spacing w:before="120" w:after="60"/>
        <w:jc w:val="both"/>
        <w:rPr>
          <w:rFonts w:eastAsia="Century Schoolbook"/>
          <w:b/>
          <w:bCs/>
          <w:szCs w:val="22"/>
        </w:rPr>
      </w:pPr>
      <w:r w:rsidRPr="00E35CBD">
        <w:rPr>
          <w:rFonts w:eastAsia="Century Schoolbook"/>
          <w:b/>
          <w:bCs/>
          <w:szCs w:val="22"/>
        </w:rPr>
        <w:t>Postal and telegraphic rates and char</w:t>
      </w:r>
      <w:r w:rsidR="0055058A" w:rsidRPr="00E35CBD">
        <w:rPr>
          <w:rFonts w:eastAsia="Century Schoolbook"/>
          <w:b/>
          <w:bCs/>
          <w:szCs w:val="22"/>
        </w:rPr>
        <w:t>g</w:t>
      </w:r>
      <w:r w:rsidRPr="00E35CBD">
        <w:rPr>
          <w:rFonts w:eastAsia="Century Schoolbook"/>
          <w:b/>
          <w:bCs/>
          <w:szCs w:val="22"/>
        </w:rPr>
        <w:t>es.</w:t>
      </w:r>
    </w:p>
    <w:p w:rsidR="00AB3364" w:rsidRPr="00E35CBD" w:rsidRDefault="00AB3364" w:rsidP="00BD569C">
      <w:pPr>
        <w:ind w:firstLine="432"/>
        <w:jc w:val="both"/>
        <w:rPr>
          <w:rFonts w:eastAsia="Century Schoolbook"/>
          <w:sz w:val="22"/>
          <w:szCs w:val="22"/>
        </w:rPr>
      </w:pPr>
      <w:r w:rsidRPr="00E35CBD">
        <w:rPr>
          <w:rFonts w:eastAsia="Century Schoolbook"/>
          <w:b/>
          <w:bCs/>
          <w:sz w:val="22"/>
          <w:szCs w:val="22"/>
        </w:rPr>
        <w:t>8.</w:t>
      </w:r>
      <w:r w:rsidR="00321059">
        <w:rPr>
          <w:rFonts w:eastAsia="Century Schoolbook"/>
          <w:sz w:val="22"/>
          <w:szCs w:val="22"/>
        </w:rPr>
        <w:tab/>
      </w:r>
      <w:r w:rsidRPr="00E35CBD">
        <w:rPr>
          <w:rFonts w:eastAsia="Century Schoolbook"/>
          <w:sz w:val="22"/>
          <w:szCs w:val="22"/>
        </w:rPr>
        <w:t xml:space="preserve">The rates and charges for postal articles and telegrams in the Territory and to and from the Territory shall be the same as if the Territory continued to </w:t>
      </w:r>
      <w:r w:rsidR="00CE00D9" w:rsidRPr="00E35CBD">
        <w:rPr>
          <w:rFonts w:eastAsia="Century Schoolbook"/>
          <w:sz w:val="22"/>
          <w:szCs w:val="22"/>
        </w:rPr>
        <w:t>b</w:t>
      </w:r>
      <w:r w:rsidRPr="00E35CBD">
        <w:rPr>
          <w:rFonts w:eastAsia="Century Schoolbook"/>
          <w:sz w:val="22"/>
          <w:szCs w:val="22"/>
        </w:rPr>
        <w:t>e part of the State of New South Wales.</w:t>
      </w:r>
    </w:p>
    <w:p w:rsidR="00AB3364" w:rsidRPr="00321059" w:rsidRDefault="00AB3364" w:rsidP="00BD569C">
      <w:pPr>
        <w:spacing w:before="120"/>
        <w:jc w:val="center"/>
        <w:rPr>
          <w:rFonts w:eastAsia="Century Schoolbook"/>
          <w:sz w:val="24"/>
          <w:szCs w:val="22"/>
        </w:rPr>
      </w:pPr>
      <w:r w:rsidRPr="00321059">
        <w:rPr>
          <w:rFonts w:eastAsia="Century Schoolbook"/>
          <w:i/>
          <w:iCs/>
          <w:sz w:val="24"/>
          <w:szCs w:val="22"/>
        </w:rPr>
        <w:t>Disposal of Crown Lands.</w:t>
      </w:r>
    </w:p>
    <w:p w:rsidR="00AB3364" w:rsidRPr="00E35CBD" w:rsidRDefault="00AB3364" w:rsidP="00BD569C">
      <w:pPr>
        <w:spacing w:before="120" w:after="60"/>
        <w:jc w:val="both"/>
        <w:rPr>
          <w:rFonts w:eastAsia="Century Schoolbook"/>
          <w:szCs w:val="22"/>
        </w:rPr>
      </w:pPr>
      <w:r w:rsidRPr="00E35CBD">
        <w:rPr>
          <w:rFonts w:eastAsia="Century Schoolbook"/>
          <w:b/>
          <w:bCs/>
          <w:szCs w:val="22"/>
        </w:rPr>
        <w:t>Disposal of Crown lands.</w:t>
      </w:r>
    </w:p>
    <w:p w:rsidR="00AB3364" w:rsidRPr="00E35CBD" w:rsidRDefault="00AB3364" w:rsidP="00BD569C">
      <w:pPr>
        <w:ind w:firstLine="432"/>
        <w:jc w:val="both"/>
        <w:rPr>
          <w:rFonts w:eastAsia="Century Schoolbook"/>
          <w:sz w:val="22"/>
          <w:szCs w:val="22"/>
        </w:rPr>
      </w:pPr>
      <w:r w:rsidRPr="00E35CBD">
        <w:rPr>
          <w:rFonts w:eastAsia="Century Schoolbook"/>
          <w:b/>
          <w:bCs/>
          <w:sz w:val="22"/>
          <w:szCs w:val="22"/>
        </w:rPr>
        <w:t>9.</w:t>
      </w:r>
      <w:r w:rsidR="00321059">
        <w:rPr>
          <w:rFonts w:eastAsia="Century Schoolbook"/>
          <w:b/>
          <w:bCs/>
          <w:sz w:val="22"/>
          <w:szCs w:val="22"/>
        </w:rPr>
        <w:tab/>
      </w:r>
      <w:r w:rsidRPr="00E35CBD">
        <w:rPr>
          <w:rFonts w:eastAsia="Century Schoolbook"/>
          <w:sz w:val="22"/>
          <w:szCs w:val="22"/>
        </w:rPr>
        <w:t>No Crown Lands in the Territory shall be sold or disposed of for any estate of freehold, except in pursuance of some contract entered into before the commencement of this Act.</w:t>
      </w:r>
    </w:p>
    <w:p w:rsidR="00AB3364" w:rsidRPr="00321059" w:rsidRDefault="00AB3364" w:rsidP="00BD569C">
      <w:pPr>
        <w:spacing w:before="120"/>
        <w:jc w:val="center"/>
        <w:rPr>
          <w:rFonts w:eastAsia="Century Schoolbook"/>
          <w:sz w:val="24"/>
          <w:szCs w:val="22"/>
        </w:rPr>
      </w:pPr>
      <w:r w:rsidRPr="00321059">
        <w:rPr>
          <w:rFonts w:eastAsia="Century Schoolbook"/>
          <w:i/>
          <w:iCs/>
          <w:sz w:val="24"/>
          <w:szCs w:val="22"/>
        </w:rPr>
        <w:t>Acquisition of Land.</w:t>
      </w:r>
    </w:p>
    <w:p w:rsidR="00AB3364" w:rsidRPr="00E35CBD" w:rsidRDefault="00AB3364" w:rsidP="00BD569C">
      <w:pPr>
        <w:spacing w:before="120" w:after="60"/>
        <w:jc w:val="both"/>
        <w:rPr>
          <w:rFonts w:eastAsia="Century Schoolbook"/>
          <w:szCs w:val="22"/>
        </w:rPr>
      </w:pPr>
      <w:r w:rsidRPr="00E35CBD">
        <w:rPr>
          <w:rFonts w:eastAsia="Century Schoolbook"/>
          <w:b/>
          <w:bCs/>
          <w:szCs w:val="22"/>
        </w:rPr>
        <w:t xml:space="preserve">Application of </w:t>
      </w:r>
      <w:r w:rsidRPr="00E35CBD">
        <w:rPr>
          <w:rFonts w:eastAsia="Century Schoolbook"/>
          <w:b/>
          <w:bCs/>
          <w:i/>
          <w:iCs/>
          <w:szCs w:val="22"/>
        </w:rPr>
        <w:t>Lands</w:t>
      </w:r>
      <w:r w:rsidR="00CC601B" w:rsidRPr="00E35CBD">
        <w:rPr>
          <w:rFonts w:eastAsia="Century Schoolbook"/>
          <w:b/>
          <w:bCs/>
          <w:i/>
          <w:iCs/>
          <w:szCs w:val="22"/>
        </w:rPr>
        <w:t xml:space="preserve"> </w:t>
      </w:r>
      <w:r w:rsidRPr="00E35CBD">
        <w:rPr>
          <w:rFonts w:eastAsia="Century Schoolbook"/>
          <w:b/>
          <w:bCs/>
          <w:i/>
          <w:iCs/>
          <w:szCs w:val="22"/>
        </w:rPr>
        <w:t xml:space="preserve">Acquisition Act </w:t>
      </w:r>
      <w:r w:rsidRPr="00E35CBD">
        <w:rPr>
          <w:rFonts w:eastAsia="Century Schoolbook"/>
          <w:b/>
          <w:bCs/>
          <w:smallCaps/>
          <w:szCs w:val="22"/>
        </w:rPr>
        <w:t>1906.</w:t>
      </w:r>
    </w:p>
    <w:p w:rsidR="00A8291A" w:rsidRPr="00E35CBD" w:rsidRDefault="00AB3364" w:rsidP="00321059">
      <w:pPr>
        <w:tabs>
          <w:tab w:val="left" w:pos="900"/>
        </w:tabs>
        <w:ind w:firstLine="432"/>
        <w:jc w:val="both"/>
        <w:rPr>
          <w:rFonts w:eastAsia="Century Schoolbook"/>
          <w:sz w:val="22"/>
          <w:szCs w:val="22"/>
        </w:rPr>
      </w:pPr>
      <w:r w:rsidRPr="00E35CBD">
        <w:rPr>
          <w:rFonts w:eastAsia="Century Schoolbook"/>
          <w:b/>
          <w:bCs/>
          <w:sz w:val="22"/>
          <w:szCs w:val="22"/>
        </w:rPr>
        <w:t>10.</w:t>
      </w:r>
      <w:r w:rsidR="00321059">
        <w:rPr>
          <w:rFonts w:eastAsia="Century Schoolbook"/>
          <w:b/>
          <w:bCs/>
          <w:sz w:val="22"/>
          <w:szCs w:val="22"/>
        </w:rPr>
        <w:tab/>
      </w:r>
      <w:r w:rsidRPr="00E35CBD">
        <w:rPr>
          <w:rFonts w:eastAsia="Century Schoolbook"/>
          <w:sz w:val="22"/>
          <w:szCs w:val="22"/>
        </w:rPr>
        <w:t xml:space="preserve">Section ten of the </w:t>
      </w:r>
      <w:r w:rsidRPr="00E35CBD">
        <w:rPr>
          <w:rFonts w:eastAsia="Century Schoolbook"/>
          <w:i/>
          <w:iCs/>
          <w:sz w:val="22"/>
          <w:szCs w:val="22"/>
        </w:rPr>
        <w:t xml:space="preserve">Seat of Government Acceptance Act </w:t>
      </w:r>
      <w:r w:rsidRPr="00E35CBD">
        <w:rPr>
          <w:rFonts w:eastAsia="Century Schoolbook"/>
          <w:sz w:val="22"/>
          <w:szCs w:val="22"/>
        </w:rPr>
        <w:t>1909 is amended, by omitting the proviso thereto, and inserting in its stead the following proviso:—</w:t>
      </w:r>
    </w:p>
    <w:p w:rsidR="00AB3364" w:rsidRPr="00E35CBD" w:rsidRDefault="00A84D2E" w:rsidP="00BD569C">
      <w:pPr>
        <w:ind w:firstLine="432"/>
        <w:jc w:val="both"/>
        <w:rPr>
          <w:rFonts w:eastAsia="Century Schoolbook"/>
          <w:sz w:val="22"/>
          <w:szCs w:val="22"/>
        </w:rPr>
      </w:pPr>
      <w:r w:rsidRPr="00E35CBD">
        <w:rPr>
          <w:rFonts w:eastAsia="Century Schoolbook"/>
          <w:sz w:val="22"/>
          <w:szCs w:val="22"/>
        </w:rPr>
        <w:t>“</w:t>
      </w:r>
      <w:r w:rsidR="00AB3364" w:rsidRPr="00E35CBD">
        <w:rPr>
          <w:rFonts w:eastAsia="Century Schoolbook"/>
          <w:sz w:val="22"/>
          <w:szCs w:val="22"/>
        </w:rPr>
        <w:t>Provided that, in determining the compensation to which the owner is entitled under that Act, the value of the land shall be taken not to exceed the unimproved value of the land, or the interest therein of the owner, on the eighth day of October, One thousand nine hundred and eight, together with the value of his interest in the improvements on the land at the date of the acquisition of the land.</w:t>
      </w:r>
      <w:r w:rsidRPr="00E35CBD">
        <w:rPr>
          <w:rFonts w:eastAsia="Century Schoolbook"/>
          <w:sz w:val="22"/>
          <w:szCs w:val="22"/>
        </w:rPr>
        <w:t>”</w:t>
      </w:r>
    </w:p>
    <w:p w:rsidR="00AB3364" w:rsidRPr="00321059" w:rsidRDefault="00AB3364" w:rsidP="00BD569C">
      <w:pPr>
        <w:spacing w:before="120" w:after="120"/>
        <w:jc w:val="center"/>
        <w:rPr>
          <w:rFonts w:eastAsia="Century Schoolbook"/>
          <w:sz w:val="24"/>
          <w:szCs w:val="22"/>
        </w:rPr>
      </w:pPr>
      <w:r w:rsidRPr="00321059">
        <w:rPr>
          <w:rFonts w:eastAsia="Century Schoolbook"/>
          <w:i/>
          <w:iCs/>
          <w:sz w:val="24"/>
          <w:szCs w:val="22"/>
        </w:rPr>
        <w:t>Jurisdiction of Inferior Courts.</w:t>
      </w:r>
    </w:p>
    <w:p w:rsidR="00AB3364" w:rsidRPr="00E35CBD" w:rsidRDefault="00AB3364" w:rsidP="00BD569C">
      <w:pPr>
        <w:spacing w:before="120" w:after="60"/>
        <w:jc w:val="both"/>
        <w:rPr>
          <w:rFonts w:eastAsia="Century Schoolbook"/>
          <w:b/>
          <w:bCs/>
          <w:szCs w:val="22"/>
        </w:rPr>
      </w:pPr>
      <w:r w:rsidRPr="00E35CBD">
        <w:rPr>
          <w:rFonts w:eastAsia="Century Schoolbook"/>
          <w:b/>
          <w:bCs/>
          <w:szCs w:val="22"/>
        </w:rPr>
        <w:t>Jurisdiction of inferior courts.</w:t>
      </w:r>
    </w:p>
    <w:p w:rsidR="00AB3364" w:rsidRPr="00E35CBD" w:rsidRDefault="00AB3364" w:rsidP="00321059">
      <w:pPr>
        <w:tabs>
          <w:tab w:val="left" w:pos="900"/>
        </w:tabs>
        <w:ind w:firstLine="432"/>
        <w:jc w:val="both"/>
        <w:rPr>
          <w:rFonts w:eastAsia="Century Schoolbook"/>
          <w:sz w:val="22"/>
          <w:szCs w:val="22"/>
        </w:rPr>
      </w:pPr>
      <w:r w:rsidRPr="00E35CBD">
        <w:rPr>
          <w:rFonts w:eastAsia="Century Schoolbook"/>
          <w:b/>
          <w:bCs/>
          <w:sz w:val="22"/>
          <w:szCs w:val="22"/>
        </w:rPr>
        <w:t>11.</w:t>
      </w:r>
      <w:r w:rsidR="00321059">
        <w:rPr>
          <w:rFonts w:eastAsia="Century Schoolbook"/>
          <w:b/>
          <w:bCs/>
          <w:sz w:val="22"/>
          <w:szCs w:val="22"/>
        </w:rPr>
        <w:tab/>
      </w:r>
      <w:r w:rsidRPr="00E35CBD">
        <w:rPr>
          <w:rFonts w:eastAsia="Century Schoolbook"/>
          <w:sz w:val="22"/>
          <w:szCs w:val="22"/>
        </w:rPr>
        <w:t>For the enforcement of all laws in force in the Territory and the administration of justice in the Territory the several inferior courts of the State of New South Wales shall, subject to any Ordinance made by the Governor-General,</w:t>
      </w:r>
    </w:p>
    <w:p w:rsidR="00AB3364" w:rsidRPr="00E35CBD" w:rsidRDefault="00AB3364" w:rsidP="00BD569C">
      <w:pPr>
        <w:ind w:left="1008" w:hanging="432"/>
        <w:jc w:val="both"/>
        <w:rPr>
          <w:rFonts w:eastAsia="Century Schoolbook"/>
          <w:sz w:val="22"/>
          <w:szCs w:val="22"/>
        </w:rPr>
      </w:pPr>
      <w:r w:rsidRPr="00E35CBD">
        <w:rPr>
          <w:rFonts w:eastAsia="Century Schoolbook"/>
          <w:sz w:val="22"/>
          <w:szCs w:val="22"/>
        </w:rPr>
        <w:t>(</w:t>
      </w:r>
      <w:r w:rsidRPr="00E35CBD">
        <w:rPr>
          <w:rFonts w:eastAsia="Century Schoolbook"/>
          <w:i/>
          <w:iCs/>
          <w:sz w:val="22"/>
          <w:szCs w:val="22"/>
        </w:rPr>
        <w:t>a</w:t>
      </w:r>
      <w:r w:rsidRPr="00E35CBD">
        <w:rPr>
          <w:rFonts w:eastAsia="Century Schoolbook"/>
          <w:sz w:val="22"/>
          <w:szCs w:val="22"/>
        </w:rPr>
        <w:t>)</w:t>
      </w:r>
      <w:r w:rsidRPr="00321059">
        <w:rPr>
          <w:sz w:val="22"/>
          <w:szCs w:val="22"/>
        </w:rPr>
        <w:t xml:space="preserve"> </w:t>
      </w:r>
      <w:r w:rsidRPr="00321059">
        <w:rPr>
          <w:iCs/>
          <w:sz w:val="22"/>
          <w:szCs w:val="22"/>
        </w:rPr>
        <w:t>continue</w:t>
      </w:r>
      <w:r w:rsidRPr="00321059">
        <w:rPr>
          <w:rFonts w:eastAsia="Century Schoolbook"/>
          <w:sz w:val="22"/>
          <w:szCs w:val="22"/>
        </w:rPr>
        <w:t xml:space="preserve"> t</w:t>
      </w:r>
      <w:r w:rsidRPr="00E35CBD">
        <w:rPr>
          <w:rFonts w:eastAsia="Century Schoolbook"/>
          <w:sz w:val="22"/>
          <w:szCs w:val="22"/>
        </w:rPr>
        <w:t>o have and exercise the jurisdiction in the Territory which they had before the commencement of this Act</w:t>
      </w:r>
      <w:r w:rsidR="00653ECB" w:rsidRPr="00E35CBD">
        <w:rPr>
          <w:rFonts w:eastAsia="Century Schoolbook"/>
          <w:sz w:val="22"/>
          <w:szCs w:val="22"/>
        </w:rPr>
        <w:t xml:space="preserve">; </w:t>
      </w:r>
      <w:r w:rsidRPr="00E35CBD">
        <w:rPr>
          <w:rFonts w:eastAsia="Century Schoolbook"/>
          <w:sz w:val="22"/>
          <w:szCs w:val="22"/>
        </w:rPr>
        <w:t>and</w:t>
      </w:r>
    </w:p>
    <w:p w:rsidR="00AB3364" w:rsidRPr="00E35CBD" w:rsidRDefault="00AB3364" w:rsidP="00BD569C">
      <w:pPr>
        <w:ind w:left="1008" w:hanging="432"/>
        <w:jc w:val="both"/>
        <w:rPr>
          <w:rFonts w:eastAsia="Century Schoolbook"/>
          <w:sz w:val="22"/>
          <w:szCs w:val="22"/>
        </w:rPr>
      </w:pPr>
      <w:r w:rsidRPr="00E35CBD">
        <w:rPr>
          <w:rFonts w:eastAsia="Century Schoolbook"/>
          <w:sz w:val="22"/>
          <w:szCs w:val="22"/>
        </w:rPr>
        <w:t>(</w:t>
      </w:r>
      <w:r w:rsidRPr="00E35CBD">
        <w:rPr>
          <w:rFonts w:eastAsia="Century Schoolbook"/>
          <w:i/>
          <w:iCs/>
          <w:sz w:val="22"/>
          <w:szCs w:val="22"/>
        </w:rPr>
        <w:t>b</w:t>
      </w:r>
      <w:r w:rsidRPr="00E35CBD">
        <w:rPr>
          <w:rFonts w:eastAsia="Century Schoolbook"/>
          <w:sz w:val="22"/>
          <w:szCs w:val="22"/>
        </w:rPr>
        <w:t>)</w:t>
      </w:r>
      <w:r w:rsidRPr="00E35CBD">
        <w:rPr>
          <w:i/>
          <w:iCs/>
          <w:sz w:val="22"/>
          <w:szCs w:val="22"/>
        </w:rPr>
        <w:t xml:space="preserve"> </w:t>
      </w:r>
      <w:r w:rsidRPr="00E35CBD">
        <w:rPr>
          <w:rFonts w:eastAsia="Century Schoolbook"/>
          <w:sz w:val="22"/>
          <w:szCs w:val="22"/>
        </w:rPr>
        <w:t>have and exercise such jurisdiction as is conferred on them by Ordinance made by the. Governor-General.</w:t>
      </w:r>
    </w:p>
    <w:p w:rsidR="00AB3364" w:rsidRPr="00321059" w:rsidRDefault="00AB3364" w:rsidP="00BD569C">
      <w:pPr>
        <w:spacing w:before="120"/>
        <w:jc w:val="center"/>
        <w:rPr>
          <w:rFonts w:eastAsia="Century Schoolbook"/>
          <w:sz w:val="24"/>
          <w:szCs w:val="22"/>
        </w:rPr>
      </w:pPr>
      <w:r w:rsidRPr="00321059">
        <w:rPr>
          <w:rFonts w:eastAsia="Century Schoolbook"/>
          <w:i/>
          <w:iCs/>
          <w:sz w:val="24"/>
          <w:szCs w:val="22"/>
        </w:rPr>
        <w:t>Ordinances.</w:t>
      </w:r>
    </w:p>
    <w:p w:rsidR="00AB3364" w:rsidRPr="00E35CBD" w:rsidRDefault="00AB3364" w:rsidP="00BD569C">
      <w:pPr>
        <w:spacing w:before="120" w:after="60"/>
        <w:jc w:val="both"/>
        <w:rPr>
          <w:rFonts w:eastAsia="Century Schoolbook"/>
          <w:szCs w:val="22"/>
        </w:rPr>
      </w:pPr>
      <w:r w:rsidRPr="00E35CBD">
        <w:rPr>
          <w:rFonts w:eastAsia="Century Schoolbook"/>
          <w:b/>
          <w:bCs/>
          <w:szCs w:val="22"/>
        </w:rPr>
        <w:t>Ordinances.</w:t>
      </w:r>
    </w:p>
    <w:p w:rsidR="00AB3364" w:rsidRPr="00E35CBD" w:rsidRDefault="00AB3364" w:rsidP="00BD569C">
      <w:pPr>
        <w:ind w:firstLine="432"/>
        <w:jc w:val="both"/>
        <w:rPr>
          <w:rFonts w:eastAsia="Century Schoolbook"/>
          <w:sz w:val="22"/>
          <w:szCs w:val="22"/>
        </w:rPr>
      </w:pPr>
      <w:r w:rsidRPr="00E35CBD">
        <w:rPr>
          <w:rFonts w:eastAsia="Century Schoolbook"/>
          <w:b/>
          <w:bCs/>
          <w:sz w:val="22"/>
          <w:szCs w:val="22"/>
        </w:rPr>
        <w:t>12.</w:t>
      </w:r>
      <w:r w:rsidRPr="00E35CBD">
        <w:rPr>
          <w:rFonts w:eastAsia="Century Schoolbook"/>
          <w:sz w:val="22"/>
          <w:szCs w:val="22"/>
        </w:rPr>
        <w:t>—(1.)</w:t>
      </w:r>
      <w:r w:rsidR="00321059">
        <w:rPr>
          <w:rFonts w:eastAsia="Century Schoolbook"/>
          <w:sz w:val="22"/>
          <w:szCs w:val="22"/>
        </w:rPr>
        <w:tab/>
      </w:r>
      <w:r w:rsidRPr="00E35CBD">
        <w:rPr>
          <w:rFonts w:eastAsia="Century Schoolbook"/>
          <w:sz w:val="22"/>
          <w:szCs w:val="22"/>
        </w:rPr>
        <w:t>Until the Parliament makes other provision for the government of the Territory, the Governor-General may make Ordinances having the force of law in the Territory.</w:t>
      </w:r>
    </w:p>
    <w:p w:rsidR="00AB3364" w:rsidRPr="00E35CBD" w:rsidRDefault="00AB3364" w:rsidP="00321059">
      <w:pPr>
        <w:tabs>
          <w:tab w:val="left" w:pos="900"/>
        </w:tabs>
        <w:ind w:firstLine="432"/>
        <w:jc w:val="both"/>
        <w:rPr>
          <w:rFonts w:eastAsia="Century Schoolbook"/>
          <w:sz w:val="22"/>
          <w:szCs w:val="22"/>
        </w:rPr>
      </w:pPr>
      <w:r w:rsidRPr="00E35CBD">
        <w:rPr>
          <w:rFonts w:eastAsia="Century Schoolbook"/>
          <w:sz w:val="22"/>
          <w:szCs w:val="22"/>
        </w:rPr>
        <w:t>(2.)</w:t>
      </w:r>
      <w:r w:rsidR="00321059">
        <w:rPr>
          <w:rFonts w:eastAsia="Century Schoolbook"/>
          <w:sz w:val="22"/>
          <w:szCs w:val="22"/>
        </w:rPr>
        <w:tab/>
      </w:r>
      <w:r w:rsidRPr="00E35CBD">
        <w:rPr>
          <w:rFonts w:eastAsia="Century Schoolbook"/>
          <w:sz w:val="22"/>
          <w:szCs w:val="22"/>
        </w:rPr>
        <w:t>Every such Ordinance shall—</w:t>
      </w:r>
    </w:p>
    <w:p w:rsidR="00AB3364" w:rsidRPr="00E35CBD" w:rsidRDefault="00AB3364" w:rsidP="00BD569C">
      <w:pPr>
        <w:ind w:left="1008" w:hanging="432"/>
        <w:jc w:val="both"/>
        <w:rPr>
          <w:rFonts w:eastAsia="Century Schoolbook"/>
          <w:sz w:val="22"/>
          <w:szCs w:val="22"/>
        </w:rPr>
      </w:pPr>
      <w:r w:rsidRPr="00E35CBD">
        <w:rPr>
          <w:rFonts w:eastAsia="Century Schoolbook"/>
          <w:sz w:val="22"/>
          <w:szCs w:val="22"/>
        </w:rPr>
        <w:t>(</w:t>
      </w:r>
      <w:r w:rsidRPr="00E35CBD">
        <w:rPr>
          <w:rFonts w:eastAsia="Century Schoolbook"/>
          <w:i/>
          <w:iCs/>
          <w:sz w:val="22"/>
          <w:szCs w:val="22"/>
        </w:rPr>
        <w:t>a</w:t>
      </w:r>
      <w:r w:rsidRPr="00E35CBD">
        <w:rPr>
          <w:rFonts w:eastAsia="Century Schoolbook"/>
          <w:sz w:val="22"/>
          <w:szCs w:val="22"/>
        </w:rPr>
        <w:t>)</w:t>
      </w:r>
      <w:r w:rsidRPr="00E35CBD">
        <w:rPr>
          <w:sz w:val="22"/>
          <w:szCs w:val="22"/>
        </w:rPr>
        <w:t xml:space="preserve"> </w:t>
      </w:r>
      <w:r w:rsidRPr="00E35CBD">
        <w:rPr>
          <w:rFonts w:eastAsia="Century Schoolbook"/>
          <w:sz w:val="22"/>
          <w:szCs w:val="22"/>
        </w:rPr>
        <w:t xml:space="preserve">be notified in the </w:t>
      </w:r>
      <w:r w:rsidRPr="00E35CBD">
        <w:rPr>
          <w:rFonts w:eastAsia="Century Schoolbook"/>
          <w:i/>
          <w:iCs/>
          <w:sz w:val="22"/>
          <w:szCs w:val="22"/>
        </w:rPr>
        <w:t>Gazette:</w:t>
      </w:r>
    </w:p>
    <w:p w:rsidR="00AB3364" w:rsidRPr="00E35CBD" w:rsidRDefault="00AB3364" w:rsidP="00BD569C">
      <w:pPr>
        <w:ind w:left="1008" w:hanging="432"/>
        <w:jc w:val="both"/>
        <w:rPr>
          <w:rFonts w:eastAsia="Century Schoolbook"/>
          <w:sz w:val="22"/>
          <w:szCs w:val="22"/>
        </w:rPr>
      </w:pPr>
      <w:r w:rsidRPr="00E35CBD">
        <w:rPr>
          <w:rFonts w:eastAsia="Century Schoolbook"/>
          <w:sz w:val="22"/>
          <w:szCs w:val="22"/>
        </w:rPr>
        <w:t>(</w:t>
      </w:r>
      <w:r w:rsidRPr="00E35CBD">
        <w:rPr>
          <w:rFonts w:eastAsia="Century Schoolbook"/>
          <w:i/>
          <w:iCs/>
          <w:sz w:val="22"/>
          <w:szCs w:val="22"/>
        </w:rPr>
        <w:t>b</w:t>
      </w:r>
      <w:r w:rsidRPr="00E35CBD">
        <w:rPr>
          <w:rFonts w:eastAsia="Century Schoolbook"/>
          <w:sz w:val="22"/>
          <w:szCs w:val="22"/>
        </w:rPr>
        <w:t>)</w:t>
      </w:r>
      <w:r w:rsidRPr="00E35CBD">
        <w:rPr>
          <w:i/>
          <w:iCs/>
          <w:sz w:val="22"/>
          <w:szCs w:val="22"/>
        </w:rPr>
        <w:t xml:space="preserve"> </w:t>
      </w:r>
      <w:r w:rsidRPr="00E35CBD">
        <w:rPr>
          <w:rFonts w:eastAsia="Century Schoolbook"/>
          <w:sz w:val="22"/>
          <w:szCs w:val="22"/>
        </w:rPr>
        <w:t>take effect from the date of notification, or from a later date to be specified in the Ordinance;</w:t>
      </w:r>
    </w:p>
    <w:p w:rsidR="00AB3364" w:rsidRPr="00E35CBD" w:rsidRDefault="00AB3364" w:rsidP="00BD569C">
      <w:pPr>
        <w:jc w:val="both"/>
        <w:rPr>
          <w:rFonts w:eastAsia="Century Schoolbook"/>
          <w:sz w:val="22"/>
          <w:szCs w:val="22"/>
        </w:rPr>
        <w:sectPr w:rsidR="00AB3364" w:rsidRPr="00E35CBD" w:rsidSect="00786F99">
          <w:pgSz w:w="11907" w:h="16839" w:code="9"/>
          <w:pgMar w:top="1440" w:right="1440" w:bottom="1440" w:left="1440" w:header="720" w:footer="720" w:gutter="0"/>
          <w:cols w:space="720"/>
        </w:sectPr>
      </w:pPr>
    </w:p>
    <w:p w:rsidR="00661AFE" w:rsidRPr="00E35CBD" w:rsidRDefault="00661AFE" w:rsidP="00BD569C">
      <w:pPr>
        <w:widowControl/>
        <w:autoSpaceDE/>
        <w:autoSpaceDN/>
        <w:adjustRightInd/>
        <w:rPr>
          <w:rFonts w:eastAsia="Century Schoolbook"/>
          <w:sz w:val="22"/>
          <w:szCs w:val="22"/>
        </w:rPr>
      </w:pPr>
      <w:r w:rsidRPr="00E35CBD">
        <w:rPr>
          <w:rFonts w:eastAsia="Century Schoolbook"/>
          <w:sz w:val="22"/>
          <w:szCs w:val="22"/>
        </w:rPr>
        <w:lastRenderedPageBreak/>
        <w:br w:type="page"/>
      </w:r>
    </w:p>
    <w:p w:rsidR="00AB3364" w:rsidRPr="00E35CBD" w:rsidRDefault="00AB3364" w:rsidP="00BD569C">
      <w:pPr>
        <w:ind w:left="1008" w:hanging="432"/>
        <w:jc w:val="both"/>
        <w:rPr>
          <w:rFonts w:eastAsia="Century Schoolbook"/>
          <w:sz w:val="22"/>
          <w:szCs w:val="22"/>
        </w:rPr>
      </w:pPr>
      <w:r w:rsidRPr="00E35CBD">
        <w:rPr>
          <w:rFonts w:eastAsia="Century Schoolbook"/>
          <w:sz w:val="22"/>
          <w:szCs w:val="22"/>
        </w:rPr>
        <w:lastRenderedPageBreak/>
        <w:t>(</w:t>
      </w:r>
      <w:r w:rsidRPr="00E35CBD">
        <w:rPr>
          <w:rFonts w:eastAsia="Century Schoolbook"/>
          <w:i/>
          <w:iCs/>
          <w:sz w:val="22"/>
          <w:szCs w:val="22"/>
        </w:rPr>
        <w:t>c</w:t>
      </w:r>
      <w:r w:rsidRPr="00E35CBD">
        <w:rPr>
          <w:rFonts w:eastAsia="Century Schoolbook"/>
          <w:sz w:val="22"/>
          <w:szCs w:val="22"/>
        </w:rPr>
        <w:t>) be laid before both Houses of the Parliament within thirty days of the making thereof, or, if the Parliament is not then sitting, within thirty</w:t>
      </w:r>
      <w:r w:rsidR="00A84D2E" w:rsidRPr="00E35CBD">
        <w:rPr>
          <w:rFonts w:eastAsia="Century Schoolbook"/>
          <w:sz w:val="22"/>
          <w:szCs w:val="22"/>
        </w:rPr>
        <w:t>’</w:t>
      </w:r>
      <w:r w:rsidRPr="00E35CBD">
        <w:rPr>
          <w:rFonts w:eastAsia="Century Schoolbook"/>
          <w:sz w:val="22"/>
          <w:szCs w:val="22"/>
        </w:rPr>
        <w:t xml:space="preserve"> days after the next meeting of the Parliament.</w:t>
      </w:r>
    </w:p>
    <w:p w:rsidR="00AB3364" w:rsidRPr="00E35CBD" w:rsidRDefault="00AB3364" w:rsidP="00F52051">
      <w:pPr>
        <w:tabs>
          <w:tab w:val="left" w:pos="900"/>
        </w:tabs>
        <w:ind w:firstLine="432"/>
        <w:jc w:val="both"/>
        <w:rPr>
          <w:rFonts w:eastAsia="Century Schoolbook"/>
          <w:sz w:val="22"/>
          <w:szCs w:val="22"/>
        </w:rPr>
      </w:pPr>
      <w:r w:rsidRPr="00E35CBD">
        <w:rPr>
          <w:rFonts w:eastAsia="Century Schoolbook"/>
          <w:sz w:val="22"/>
          <w:szCs w:val="22"/>
        </w:rPr>
        <w:t>(3.)</w:t>
      </w:r>
      <w:r w:rsidR="00F52051">
        <w:rPr>
          <w:rFonts w:eastAsia="Century Schoolbook"/>
          <w:sz w:val="22"/>
          <w:szCs w:val="22"/>
        </w:rPr>
        <w:tab/>
      </w:r>
      <w:r w:rsidRPr="00E35CBD">
        <w:rPr>
          <w:rFonts w:eastAsia="Century Schoolbook"/>
          <w:sz w:val="22"/>
          <w:szCs w:val="22"/>
        </w:rPr>
        <w:t xml:space="preserve">If either House of the Parliament passes a resolution, of which notice has been given at any time within fifteen sitting days after any such Ordinance </w:t>
      </w:r>
      <w:r w:rsidR="007A726D" w:rsidRPr="00E35CBD">
        <w:rPr>
          <w:rFonts w:eastAsia="Century Schoolbook"/>
          <w:sz w:val="22"/>
          <w:szCs w:val="22"/>
        </w:rPr>
        <w:t>h</w:t>
      </w:r>
      <w:r w:rsidRPr="00E35CBD">
        <w:rPr>
          <w:rFonts w:eastAsia="Century Schoolbook"/>
          <w:sz w:val="22"/>
          <w:szCs w:val="22"/>
        </w:rPr>
        <w:t>as been laid before the House, disallowing the Ordinance, the Ordinance shall thereupon cease to have effect.</w:t>
      </w:r>
    </w:p>
    <w:p w:rsidR="0077030D" w:rsidRPr="00E35CBD" w:rsidRDefault="0077030D" w:rsidP="00BD569C">
      <w:pPr>
        <w:pBdr>
          <w:bottom w:val="single" w:sz="4" w:space="1" w:color="auto"/>
        </w:pBdr>
        <w:spacing w:before="120" w:after="120"/>
        <w:ind w:left="3744" w:right="3744"/>
        <w:jc w:val="center"/>
        <w:rPr>
          <w:rFonts w:eastAsia="Century Schoolbook"/>
          <w:sz w:val="22"/>
          <w:szCs w:val="22"/>
        </w:rPr>
      </w:pPr>
    </w:p>
    <w:p w:rsidR="00AB3364" w:rsidRPr="00E35CBD" w:rsidRDefault="00AB3364" w:rsidP="00BD569C">
      <w:pPr>
        <w:spacing w:before="360"/>
        <w:jc w:val="center"/>
        <w:rPr>
          <w:rFonts w:eastAsia="Century Schoolbook"/>
          <w:sz w:val="24"/>
          <w:szCs w:val="24"/>
        </w:rPr>
      </w:pPr>
      <w:r w:rsidRPr="00E35CBD">
        <w:rPr>
          <w:rFonts w:eastAsia="Century Schoolbook"/>
          <w:sz w:val="24"/>
          <w:szCs w:val="24"/>
        </w:rPr>
        <w:t>SCHEDULE.</w:t>
      </w:r>
    </w:p>
    <w:p w:rsidR="0077030D" w:rsidRPr="00E35CBD" w:rsidRDefault="0077030D" w:rsidP="00BD569C">
      <w:pPr>
        <w:pBdr>
          <w:bottom w:val="single" w:sz="4" w:space="1" w:color="auto"/>
        </w:pBdr>
        <w:spacing w:after="120"/>
        <w:ind w:left="4176" w:right="4176"/>
        <w:jc w:val="center"/>
        <w:rPr>
          <w:rFonts w:eastAsia="Century Schoolbook"/>
          <w:sz w:val="32"/>
          <w:szCs w:val="22"/>
        </w:rPr>
      </w:pPr>
    </w:p>
    <w:p w:rsidR="00AB3364" w:rsidRPr="00E35CBD" w:rsidRDefault="00AB3364" w:rsidP="00BD569C">
      <w:pPr>
        <w:jc w:val="center"/>
        <w:rPr>
          <w:rFonts w:eastAsia="Century Schoolbook"/>
          <w:sz w:val="22"/>
          <w:szCs w:val="22"/>
        </w:rPr>
      </w:pPr>
      <w:r w:rsidRPr="00E35CBD">
        <w:rPr>
          <w:rFonts w:eastAsia="Century Schoolbook"/>
          <w:smallCaps/>
          <w:sz w:val="22"/>
          <w:szCs w:val="22"/>
        </w:rPr>
        <w:t>Laws of the State of</w:t>
      </w:r>
      <w:r w:rsidRPr="00E35CBD">
        <w:rPr>
          <w:rFonts w:eastAsia="Century Schoolbook"/>
          <w:sz w:val="22"/>
          <w:szCs w:val="22"/>
        </w:rPr>
        <w:t xml:space="preserve"> </w:t>
      </w:r>
      <w:r w:rsidR="00F52051">
        <w:rPr>
          <w:rFonts w:eastAsia="Century Schoolbook"/>
          <w:smallCaps/>
          <w:sz w:val="22"/>
          <w:szCs w:val="22"/>
        </w:rPr>
        <w:t>N</w:t>
      </w:r>
      <w:r w:rsidRPr="00E35CBD">
        <w:rPr>
          <w:rFonts w:eastAsia="Century Schoolbook"/>
          <w:smallCaps/>
          <w:sz w:val="22"/>
          <w:szCs w:val="22"/>
        </w:rPr>
        <w:t>ew South Wales which are not to continue in</w:t>
      </w:r>
      <w:r w:rsidR="00E35CBD">
        <w:rPr>
          <w:rFonts w:eastAsia="Century Schoolbook"/>
          <w:smallCaps/>
          <w:sz w:val="22"/>
          <w:szCs w:val="22"/>
        </w:rPr>
        <w:t xml:space="preserve"> </w:t>
      </w:r>
      <w:r w:rsidRPr="00E35CBD">
        <w:rPr>
          <w:rFonts w:eastAsia="Century Schoolbook"/>
          <w:smallCaps/>
          <w:sz w:val="22"/>
          <w:szCs w:val="22"/>
        </w:rPr>
        <w:t>force in the Te</w:t>
      </w:r>
      <w:r w:rsidR="00443166" w:rsidRPr="00E35CBD">
        <w:rPr>
          <w:rFonts w:eastAsia="Century Schoolbook"/>
          <w:smallCaps/>
          <w:sz w:val="22"/>
          <w:szCs w:val="22"/>
        </w:rPr>
        <w:t>rritory</w:t>
      </w:r>
      <w:r w:rsidRPr="00E35CBD">
        <w:rPr>
          <w:rFonts w:eastAsia="Century Schoolbook"/>
          <w:smallCaps/>
          <w:sz w:val="22"/>
          <w:szCs w:val="22"/>
        </w:rPr>
        <w:t>.</w:t>
      </w:r>
    </w:p>
    <w:p w:rsidR="00AB3364" w:rsidRPr="00E35CBD" w:rsidRDefault="00AB3364" w:rsidP="00BD569C">
      <w:pPr>
        <w:ind w:left="1728" w:hanging="432"/>
        <w:jc w:val="both"/>
        <w:rPr>
          <w:rFonts w:eastAsia="Century Schoolbook"/>
          <w:sz w:val="22"/>
          <w:szCs w:val="22"/>
        </w:rPr>
      </w:pPr>
      <w:r w:rsidRPr="00E35CBD">
        <w:rPr>
          <w:rFonts w:eastAsia="Century Schoolbook"/>
          <w:i/>
          <w:iCs/>
          <w:sz w:val="22"/>
          <w:szCs w:val="22"/>
        </w:rPr>
        <w:t xml:space="preserve">Conciliation and Arbitration Act </w:t>
      </w:r>
      <w:r w:rsidRPr="00E35CBD">
        <w:rPr>
          <w:rFonts w:eastAsia="Century Schoolbook"/>
          <w:sz w:val="22"/>
          <w:szCs w:val="22"/>
        </w:rPr>
        <w:t>1899 (1899 No. 3).</w:t>
      </w:r>
    </w:p>
    <w:p w:rsidR="00AB3364" w:rsidRPr="00E35CBD" w:rsidRDefault="00AB3364" w:rsidP="00BD569C">
      <w:pPr>
        <w:ind w:left="1728" w:hanging="432"/>
        <w:jc w:val="both"/>
        <w:rPr>
          <w:rFonts w:eastAsia="Century Schoolbook"/>
          <w:sz w:val="22"/>
          <w:szCs w:val="22"/>
        </w:rPr>
      </w:pPr>
      <w:r w:rsidRPr="00E35CBD">
        <w:rPr>
          <w:rFonts w:eastAsia="Century Schoolbook"/>
          <w:i/>
          <w:iCs/>
          <w:sz w:val="22"/>
          <w:szCs w:val="22"/>
        </w:rPr>
        <w:t xml:space="preserve">Industrial Disputes Act </w:t>
      </w:r>
      <w:r w:rsidRPr="00E35CBD">
        <w:rPr>
          <w:rFonts w:eastAsia="Century Schoolbook"/>
          <w:sz w:val="22"/>
          <w:szCs w:val="22"/>
        </w:rPr>
        <w:t>1908 (1908 No. 3).</w:t>
      </w:r>
    </w:p>
    <w:p w:rsidR="00AB3364" w:rsidRPr="00E35CBD" w:rsidRDefault="00AB3364" w:rsidP="00BD569C">
      <w:pPr>
        <w:ind w:left="1728" w:hanging="432"/>
        <w:jc w:val="both"/>
        <w:rPr>
          <w:rFonts w:eastAsia="Century Schoolbook"/>
          <w:i/>
          <w:iCs/>
          <w:sz w:val="22"/>
          <w:szCs w:val="22"/>
        </w:rPr>
      </w:pPr>
      <w:r w:rsidRPr="00E35CBD">
        <w:rPr>
          <w:rFonts w:eastAsia="Century Schoolbook"/>
          <w:i/>
          <w:iCs/>
          <w:sz w:val="22"/>
          <w:szCs w:val="22"/>
        </w:rPr>
        <w:t>Industrial Disputes Amendment Act</w:t>
      </w:r>
      <w:r w:rsidRPr="00F52051">
        <w:rPr>
          <w:rFonts w:eastAsia="Century Schoolbook"/>
          <w:iCs/>
          <w:sz w:val="22"/>
          <w:szCs w:val="22"/>
        </w:rPr>
        <w:t xml:space="preserve"> 1908 (1908 No. 24).</w:t>
      </w:r>
    </w:p>
    <w:p w:rsidR="00AB3364" w:rsidRPr="00E35CBD" w:rsidRDefault="00AB3364" w:rsidP="00BD569C">
      <w:pPr>
        <w:ind w:left="1728" w:hanging="432"/>
        <w:jc w:val="both"/>
        <w:rPr>
          <w:rFonts w:eastAsia="Century Schoolbook"/>
          <w:i/>
          <w:iCs/>
          <w:sz w:val="22"/>
          <w:szCs w:val="22"/>
        </w:rPr>
      </w:pPr>
      <w:r w:rsidRPr="00E35CBD">
        <w:rPr>
          <w:rFonts w:eastAsia="Century Schoolbook"/>
          <w:i/>
          <w:iCs/>
          <w:sz w:val="22"/>
          <w:szCs w:val="22"/>
        </w:rPr>
        <w:t>Industrial Disputes (Amendment) Act</w:t>
      </w:r>
      <w:r w:rsidRPr="00F52051">
        <w:rPr>
          <w:rFonts w:eastAsia="Century Schoolbook"/>
          <w:iCs/>
          <w:sz w:val="22"/>
          <w:szCs w:val="22"/>
        </w:rPr>
        <w:t xml:space="preserve"> 1909 (1909 No. 26).</w:t>
      </w:r>
    </w:p>
    <w:p w:rsidR="00AB3364" w:rsidRPr="00F52051" w:rsidRDefault="00AB3364" w:rsidP="00BD569C">
      <w:pPr>
        <w:ind w:left="1728" w:hanging="432"/>
        <w:jc w:val="both"/>
        <w:rPr>
          <w:rFonts w:eastAsia="Century Schoolbook"/>
          <w:iCs/>
          <w:sz w:val="22"/>
          <w:szCs w:val="22"/>
        </w:rPr>
      </w:pPr>
      <w:r w:rsidRPr="00E35CBD">
        <w:rPr>
          <w:rFonts w:eastAsia="Century Schoolbook"/>
          <w:i/>
          <w:iCs/>
          <w:sz w:val="22"/>
          <w:szCs w:val="22"/>
        </w:rPr>
        <w:t>Local Government Act</w:t>
      </w:r>
      <w:r w:rsidRPr="00F52051">
        <w:rPr>
          <w:rFonts w:eastAsia="Century Schoolbook"/>
          <w:iCs/>
          <w:sz w:val="22"/>
          <w:szCs w:val="22"/>
        </w:rPr>
        <w:t xml:space="preserve"> 1906 (1900 No. 56).</w:t>
      </w:r>
    </w:p>
    <w:p w:rsidR="00AB3364" w:rsidRPr="00E35CBD" w:rsidRDefault="00AB3364" w:rsidP="00BD569C">
      <w:pPr>
        <w:ind w:left="1728" w:hanging="432"/>
        <w:jc w:val="both"/>
        <w:rPr>
          <w:rFonts w:eastAsia="Century Schoolbook"/>
          <w:i/>
          <w:iCs/>
          <w:sz w:val="22"/>
          <w:szCs w:val="22"/>
        </w:rPr>
      </w:pPr>
      <w:r w:rsidRPr="00E35CBD">
        <w:rPr>
          <w:rFonts w:eastAsia="Century Schoolbook"/>
          <w:i/>
          <w:iCs/>
          <w:sz w:val="22"/>
          <w:szCs w:val="22"/>
        </w:rPr>
        <w:t>Local Government (Loans) Act</w:t>
      </w:r>
      <w:r w:rsidRPr="00F52051">
        <w:rPr>
          <w:rFonts w:eastAsia="Century Schoolbook"/>
          <w:iCs/>
          <w:sz w:val="22"/>
          <w:szCs w:val="22"/>
        </w:rPr>
        <w:t xml:space="preserve"> 1907 (1907 No. 1).</w:t>
      </w:r>
    </w:p>
    <w:p w:rsidR="00AB3364" w:rsidRPr="00E35CBD" w:rsidRDefault="00AB3364" w:rsidP="00BD569C">
      <w:pPr>
        <w:ind w:left="1728" w:hanging="432"/>
        <w:jc w:val="both"/>
        <w:rPr>
          <w:rFonts w:eastAsia="Century Schoolbook"/>
          <w:i/>
          <w:iCs/>
          <w:sz w:val="22"/>
          <w:szCs w:val="22"/>
        </w:rPr>
      </w:pPr>
      <w:r w:rsidRPr="00E35CBD">
        <w:rPr>
          <w:rFonts w:eastAsia="Century Schoolbook"/>
          <w:i/>
          <w:iCs/>
          <w:sz w:val="22"/>
          <w:szCs w:val="22"/>
        </w:rPr>
        <w:t>Local Government (Amending) Act</w:t>
      </w:r>
      <w:r w:rsidRPr="00F52051">
        <w:rPr>
          <w:rFonts w:eastAsia="Century Schoolbook"/>
          <w:iCs/>
          <w:sz w:val="22"/>
          <w:szCs w:val="22"/>
        </w:rPr>
        <w:t xml:space="preserve"> 1908 (1908 No. 28).</w:t>
      </w:r>
    </w:p>
    <w:p w:rsidR="00AB3364" w:rsidRPr="00F52051" w:rsidRDefault="00AB3364" w:rsidP="00BD569C">
      <w:pPr>
        <w:ind w:left="1728" w:hanging="432"/>
        <w:jc w:val="both"/>
        <w:rPr>
          <w:rFonts w:eastAsia="Century Schoolbook"/>
          <w:iCs/>
          <w:sz w:val="22"/>
          <w:szCs w:val="22"/>
        </w:rPr>
      </w:pPr>
      <w:r w:rsidRPr="00E35CBD">
        <w:rPr>
          <w:rFonts w:eastAsia="Century Schoolbook"/>
          <w:i/>
          <w:iCs/>
          <w:sz w:val="22"/>
          <w:szCs w:val="22"/>
        </w:rPr>
        <w:t>Country Towns Water and Sewerage Act</w:t>
      </w:r>
      <w:r w:rsidRPr="00F52051">
        <w:rPr>
          <w:rFonts w:eastAsia="Century Schoolbook"/>
          <w:iCs/>
          <w:sz w:val="22"/>
          <w:szCs w:val="22"/>
        </w:rPr>
        <w:t xml:space="preserve"> 1880, and all Acts amending or</w:t>
      </w:r>
      <w:r w:rsidR="00E35CBD" w:rsidRPr="00F52051">
        <w:rPr>
          <w:rFonts w:eastAsia="Century Schoolbook"/>
          <w:iCs/>
          <w:sz w:val="22"/>
          <w:szCs w:val="22"/>
        </w:rPr>
        <w:t xml:space="preserve"> </w:t>
      </w:r>
      <w:r w:rsidRPr="00F52051">
        <w:rPr>
          <w:rFonts w:eastAsia="Century Schoolbook"/>
          <w:iCs/>
          <w:sz w:val="22"/>
          <w:szCs w:val="22"/>
        </w:rPr>
        <w:t>extending it.</w:t>
      </w:r>
    </w:p>
    <w:p w:rsidR="00DA4CCB" w:rsidRPr="00E35CBD" w:rsidRDefault="00AB3364" w:rsidP="00BD569C">
      <w:pPr>
        <w:ind w:left="1728" w:hanging="432"/>
        <w:jc w:val="both"/>
        <w:rPr>
          <w:sz w:val="22"/>
          <w:szCs w:val="22"/>
        </w:rPr>
      </w:pPr>
      <w:r w:rsidRPr="00E35CBD">
        <w:rPr>
          <w:rFonts w:eastAsia="Century Schoolbook"/>
          <w:iCs/>
          <w:sz w:val="22"/>
          <w:szCs w:val="22"/>
        </w:rPr>
        <w:t>All Acts imposing rates, taxes, or duties (except so far as they impose duties on the estate of deceased persons).</w:t>
      </w:r>
    </w:p>
    <w:sectPr w:rsidR="00DA4CCB" w:rsidRPr="00E35CBD" w:rsidSect="00786F99">
      <w:headerReference w:type="even" r:id="rId7"/>
      <w:headerReference w:type="default" r:id="rId8"/>
      <w:footerReference w:type="even" r:id="rId9"/>
      <w:footerReference w:type="default" r:id="rId10"/>
      <w:headerReference w:type="first" r:id="rId11"/>
      <w:footerReference w:type="first" r:id="rId12"/>
      <w:type w:val="continuous"/>
      <w:pgSz w:w="11907" w:h="16839" w:code="9"/>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D75" w:rsidRDefault="005C3D75" w:rsidP="00B804B1">
      <w:r>
        <w:separator/>
      </w:r>
    </w:p>
  </w:endnote>
  <w:endnote w:type="continuationSeparator" w:id="0">
    <w:p w:rsidR="005C3D75" w:rsidRDefault="005C3D75" w:rsidP="00B80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CCB" w:rsidRDefault="00DA4C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CCB" w:rsidRDefault="00DA4C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CCB" w:rsidRDefault="00DA4C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D75" w:rsidRDefault="005C3D75" w:rsidP="00B804B1">
      <w:r>
        <w:separator/>
      </w:r>
    </w:p>
  </w:footnote>
  <w:footnote w:type="continuationSeparator" w:id="0">
    <w:p w:rsidR="005C3D75" w:rsidRDefault="005C3D75" w:rsidP="00B804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062" w:rsidRPr="00EF52EA" w:rsidRDefault="00156062" w:rsidP="00156062">
    <w:pPr>
      <w:jc w:val="both"/>
    </w:pPr>
    <w:r w:rsidRPr="00EF52EA">
      <w:rPr>
        <w:rFonts w:eastAsia="Century Schoolbook"/>
      </w:rPr>
      <w:t>1910.</w:t>
    </w:r>
    <w:r w:rsidRPr="00EF52EA">
      <w:ptab w:relativeTo="margin" w:alignment="center" w:leader="none"/>
    </w:r>
    <w:r w:rsidRPr="00EF52EA">
      <w:rPr>
        <w:rFonts w:eastAsia="Century Schoolbook"/>
        <w:i/>
        <w:iCs/>
      </w:rPr>
      <w:t xml:space="preserve">Seat </w:t>
    </w:r>
    <w:r w:rsidRPr="00EF52EA">
      <w:rPr>
        <w:rFonts w:eastAsia="Century Schoolbook"/>
        <w:i/>
        <w:iCs/>
        <w:spacing w:val="10"/>
      </w:rPr>
      <w:t>of</w:t>
    </w:r>
    <w:r w:rsidRPr="00EF52EA">
      <w:rPr>
        <w:rFonts w:eastAsia="Century Schoolbook"/>
        <w:i/>
        <w:iCs/>
      </w:rPr>
      <w:t xml:space="preserve"> Government (Administration).</w:t>
    </w:r>
    <w:r w:rsidRPr="00EF52EA">
      <w:ptab w:relativeTo="margin" w:alignment="right" w:leader="none"/>
    </w:r>
    <w:r w:rsidRPr="00EF52EA">
      <w:rPr>
        <w:rFonts w:eastAsia="Century Schoolbook"/>
      </w:rPr>
      <w:t>No.</w:t>
    </w:r>
    <w:r w:rsidR="00653ECB" w:rsidRPr="00EF52EA">
      <w:rPr>
        <w:rFonts w:eastAsia="Century Schoolbook"/>
      </w:rPr>
      <w:t xml:space="preserve"> </w:t>
    </w:r>
    <w:r w:rsidRPr="00EF52EA">
      <w:rPr>
        <w:rFonts w:eastAsia="Century Schoolbook"/>
      </w:rPr>
      <w:t>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CCB" w:rsidRDefault="00DA4C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5AB" w:rsidRPr="00EF52EA" w:rsidRDefault="00375DCF">
    <w:r w:rsidRPr="00EF52EA">
      <w:rPr>
        <w:rFonts w:eastAsia="Century Schoolbook"/>
      </w:rPr>
      <w:t xml:space="preserve">No. </w:t>
    </w:r>
    <w:r w:rsidRPr="00EF52EA">
      <w:rPr>
        <w:rFonts w:eastAsia="Century Schoolbook"/>
        <w:bCs/>
        <w:spacing w:val="10"/>
      </w:rPr>
      <w:t>25</w:t>
    </w:r>
    <w:r w:rsidRPr="00EF52EA">
      <w:rPr>
        <w:rFonts w:eastAsia="Century Schoolbook"/>
      </w:rPr>
      <w:t>.</w:t>
    </w:r>
    <w:r w:rsidRPr="00EF52EA">
      <w:rPr>
        <w:color w:val="000000"/>
        <w:lang w:val="en-GB"/>
      </w:rPr>
      <w:ptab w:relativeTo="margin" w:alignment="center" w:leader="none"/>
    </w:r>
    <w:r w:rsidRPr="00EF52EA">
      <w:rPr>
        <w:rFonts w:eastAsia="Century Schoolbook"/>
        <w:i/>
        <w:iCs/>
      </w:rPr>
      <w:t xml:space="preserve">Seat </w:t>
    </w:r>
    <w:r w:rsidRPr="00EF52EA">
      <w:rPr>
        <w:rFonts w:eastAsia="Century Schoolbook"/>
        <w:i/>
        <w:iCs/>
        <w:spacing w:val="10"/>
      </w:rPr>
      <w:t>of</w:t>
    </w:r>
    <w:r w:rsidRPr="00EF52EA">
      <w:rPr>
        <w:rFonts w:eastAsia="Century Schoolbook"/>
        <w:i/>
        <w:iCs/>
      </w:rPr>
      <w:t xml:space="preserve"> Government (Administration).</w:t>
    </w:r>
    <w:r w:rsidRPr="00EF52EA">
      <w:rPr>
        <w:color w:val="000000"/>
        <w:lang w:val="en-GB"/>
      </w:rPr>
      <w:ptab w:relativeTo="margin" w:alignment="right" w:leader="none"/>
    </w:r>
    <w:r w:rsidRPr="00EF52EA">
      <w:rPr>
        <w:rFonts w:eastAsia="Century Schoolbook"/>
      </w:rPr>
      <w:t>1910.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CCB" w:rsidRDefault="00DA4C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bordersDoNotSurroundFooter/>
  <w:proofState w:spelling="clean"/>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B804B1"/>
    <w:rsid w:val="00013DA4"/>
    <w:rsid w:val="00016BFF"/>
    <w:rsid w:val="000301CD"/>
    <w:rsid w:val="00047B08"/>
    <w:rsid w:val="00062C47"/>
    <w:rsid w:val="00080182"/>
    <w:rsid w:val="000E00DA"/>
    <w:rsid w:val="000E2259"/>
    <w:rsid w:val="000E27E0"/>
    <w:rsid w:val="000F6087"/>
    <w:rsid w:val="00122E9E"/>
    <w:rsid w:val="001427F1"/>
    <w:rsid w:val="00156062"/>
    <w:rsid w:val="00203456"/>
    <w:rsid w:val="002128AC"/>
    <w:rsid w:val="00231858"/>
    <w:rsid w:val="002B015B"/>
    <w:rsid w:val="002D4D3A"/>
    <w:rsid w:val="00321059"/>
    <w:rsid w:val="003345E3"/>
    <w:rsid w:val="00375DCF"/>
    <w:rsid w:val="003A1226"/>
    <w:rsid w:val="003A6443"/>
    <w:rsid w:val="003C545A"/>
    <w:rsid w:val="003D72EB"/>
    <w:rsid w:val="0041097A"/>
    <w:rsid w:val="004129D8"/>
    <w:rsid w:val="00443166"/>
    <w:rsid w:val="00467691"/>
    <w:rsid w:val="0047303F"/>
    <w:rsid w:val="00481EDB"/>
    <w:rsid w:val="0048711E"/>
    <w:rsid w:val="004E2227"/>
    <w:rsid w:val="004F2716"/>
    <w:rsid w:val="004F60DA"/>
    <w:rsid w:val="00500A0A"/>
    <w:rsid w:val="0055058A"/>
    <w:rsid w:val="00566ECE"/>
    <w:rsid w:val="0059233A"/>
    <w:rsid w:val="005A4A31"/>
    <w:rsid w:val="005C1FB5"/>
    <w:rsid w:val="005C2AFE"/>
    <w:rsid w:val="005C3D75"/>
    <w:rsid w:val="00620758"/>
    <w:rsid w:val="006449D2"/>
    <w:rsid w:val="00653ECB"/>
    <w:rsid w:val="00661AFE"/>
    <w:rsid w:val="00670D06"/>
    <w:rsid w:val="0069770F"/>
    <w:rsid w:val="006E05F4"/>
    <w:rsid w:val="007119D6"/>
    <w:rsid w:val="00735081"/>
    <w:rsid w:val="00742548"/>
    <w:rsid w:val="0077030D"/>
    <w:rsid w:val="0077238E"/>
    <w:rsid w:val="00786F99"/>
    <w:rsid w:val="007A726D"/>
    <w:rsid w:val="007B49ED"/>
    <w:rsid w:val="007B51E0"/>
    <w:rsid w:val="007D06BB"/>
    <w:rsid w:val="007F40A0"/>
    <w:rsid w:val="00850A9C"/>
    <w:rsid w:val="008A22AE"/>
    <w:rsid w:val="008C701F"/>
    <w:rsid w:val="008D48BB"/>
    <w:rsid w:val="008D50E4"/>
    <w:rsid w:val="008F3E54"/>
    <w:rsid w:val="009139C2"/>
    <w:rsid w:val="009325AB"/>
    <w:rsid w:val="009353EF"/>
    <w:rsid w:val="00944DEC"/>
    <w:rsid w:val="00974984"/>
    <w:rsid w:val="00976E6D"/>
    <w:rsid w:val="00997356"/>
    <w:rsid w:val="00A00DDC"/>
    <w:rsid w:val="00A15C25"/>
    <w:rsid w:val="00A53B09"/>
    <w:rsid w:val="00A8291A"/>
    <w:rsid w:val="00A829B7"/>
    <w:rsid w:val="00A84D2E"/>
    <w:rsid w:val="00A84E5B"/>
    <w:rsid w:val="00A929C1"/>
    <w:rsid w:val="00A93576"/>
    <w:rsid w:val="00AB3364"/>
    <w:rsid w:val="00AE12EB"/>
    <w:rsid w:val="00B0426D"/>
    <w:rsid w:val="00B3099D"/>
    <w:rsid w:val="00B348A6"/>
    <w:rsid w:val="00B53DFA"/>
    <w:rsid w:val="00B55385"/>
    <w:rsid w:val="00B804B1"/>
    <w:rsid w:val="00BD569C"/>
    <w:rsid w:val="00C00B26"/>
    <w:rsid w:val="00C459AC"/>
    <w:rsid w:val="00C5135D"/>
    <w:rsid w:val="00C64B8E"/>
    <w:rsid w:val="00C82509"/>
    <w:rsid w:val="00C835E0"/>
    <w:rsid w:val="00C853B1"/>
    <w:rsid w:val="00C978C9"/>
    <w:rsid w:val="00CC601B"/>
    <w:rsid w:val="00CE00D9"/>
    <w:rsid w:val="00CE4120"/>
    <w:rsid w:val="00CF37E1"/>
    <w:rsid w:val="00CF7527"/>
    <w:rsid w:val="00D8537B"/>
    <w:rsid w:val="00DA4CCB"/>
    <w:rsid w:val="00E21EAF"/>
    <w:rsid w:val="00E35CBD"/>
    <w:rsid w:val="00E3674D"/>
    <w:rsid w:val="00E618D9"/>
    <w:rsid w:val="00E81E5F"/>
    <w:rsid w:val="00E8754D"/>
    <w:rsid w:val="00EB12A4"/>
    <w:rsid w:val="00EF0097"/>
    <w:rsid w:val="00EF52EA"/>
    <w:rsid w:val="00F52051"/>
    <w:rsid w:val="00F57A69"/>
    <w:rsid w:val="00F807BC"/>
    <w:rsid w:val="00FA6B3F"/>
    <w:rsid w:val="00FC0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EC"/>
    <w:pPr>
      <w:widowControl w:val="0"/>
      <w:autoSpaceDE w:val="0"/>
      <w:autoSpaceDN w:val="0"/>
      <w:adjustRightInd w:val="0"/>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804B1"/>
    <w:pPr>
      <w:tabs>
        <w:tab w:val="center" w:pos="4680"/>
        <w:tab w:val="right" w:pos="9360"/>
      </w:tabs>
    </w:pPr>
  </w:style>
  <w:style w:type="character" w:customStyle="1" w:styleId="HeaderChar">
    <w:name w:val="Header Char"/>
    <w:basedOn w:val="DefaultParagraphFont"/>
    <w:link w:val="Header"/>
    <w:uiPriority w:val="99"/>
    <w:semiHidden/>
    <w:locked/>
    <w:rsid w:val="00B804B1"/>
    <w:rPr>
      <w:rFonts w:ascii="Times New Roman" w:hAnsi="Times New Roman" w:cs="Times New Roman"/>
      <w:sz w:val="20"/>
      <w:szCs w:val="20"/>
    </w:rPr>
  </w:style>
  <w:style w:type="paragraph" w:styleId="Footer">
    <w:name w:val="footer"/>
    <w:basedOn w:val="Normal"/>
    <w:link w:val="FooterChar"/>
    <w:uiPriority w:val="99"/>
    <w:semiHidden/>
    <w:unhideWhenUsed/>
    <w:rsid w:val="00B804B1"/>
    <w:pPr>
      <w:tabs>
        <w:tab w:val="center" w:pos="4680"/>
        <w:tab w:val="right" w:pos="9360"/>
      </w:tabs>
    </w:pPr>
  </w:style>
  <w:style w:type="character" w:customStyle="1" w:styleId="FooterChar">
    <w:name w:val="Footer Char"/>
    <w:basedOn w:val="DefaultParagraphFont"/>
    <w:link w:val="Footer"/>
    <w:uiPriority w:val="99"/>
    <w:semiHidden/>
    <w:locked/>
    <w:rsid w:val="00B804B1"/>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B804B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804B1"/>
    <w:rPr>
      <w:rFonts w:ascii="Tahoma" w:hAnsi="Tahoma" w:cs="Tahoma"/>
      <w:sz w:val="16"/>
      <w:szCs w:val="16"/>
    </w:rPr>
  </w:style>
  <w:style w:type="paragraph" w:customStyle="1" w:styleId="Style249">
    <w:name w:val="Style249"/>
    <w:basedOn w:val="Normal"/>
    <w:rsid w:val="00AB3364"/>
    <w:pPr>
      <w:widowControl/>
      <w:autoSpaceDE/>
      <w:autoSpaceDN/>
      <w:adjustRightInd/>
    </w:pPr>
    <w:rPr>
      <w:rFonts w:ascii="Century Schoolbook" w:eastAsia="Century Schoolbook" w:hAnsi="Century Schoolbook" w:cs="Century Schoolbook"/>
    </w:rPr>
  </w:style>
  <w:style w:type="paragraph" w:styleId="ListParagraph">
    <w:name w:val="List Paragraph"/>
    <w:basedOn w:val="Normal"/>
    <w:uiPriority w:val="34"/>
    <w:qFormat/>
    <w:rsid w:val="003210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3</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ITS-11</dc:creator>
  <cp:keywords/>
  <dc:description/>
  <cp:lastModifiedBy>Harper, Michael</cp:lastModifiedBy>
  <cp:revision>1</cp:revision>
  <cp:lastPrinted>2017-03-24T08:49:00Z</cp:lastPrinted>
  <dcterms:created xsi:type="dcterms:W3CDTF">2017-03-27T08:00:00Z</dcterms:created>
  <dcterms:modified xsi:type="dcterms:W3CDTF">2017-06-14T08:12:00Z</dcterms:modified>
</cp:coreProperties>
</file>