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C9" w:rsidRPr="00672329" w:rsidRDefault="004E65C9" w:rsidP="00821BAF">
      <w:r w:rsidRPr="0067232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51515779" r:id="rId9"/>
        </w:object>
      </w:r>
    </w:p>
    <w:p w:rsidR="004E65C9" w:rsidRPr="00672329" w:rsidRDefault="004E65C9" w:rsidP="00821BAF">
      <w:pPr>
        <w:pStyle w:val="ShortT"/>
        <w:spacing w:before="240"/>
      </w:pPr>
      <w:r w:rsidRPr="00672329">
        <w:t>Seat of Government (Administration) Act 1910</w:t>
      </w:r>
    </w:p>
    <w:p w:rsidR="004E65C9" w:rsidRPr="00672329" w:rsidRDefault="004E65C9" w:rsidP="00821BAF">
      <w:pPr>
        <w:pStyle w:val="CompiledActNo"/>
        <w:spacing w:before="240"/>
      </w:pPr>
      <w:r w:rsidRPr="00672329">
        <w:t>No.</w:t>
      </w:r>
      <w:r w:rsidR="00672329">
        <w:t> </w:t>
      </w:r>
      <w:r w:rsidRPr="00672329">
        <w:t>25, 1910</w:t>
      </w:r>
    </w:p>
    <w:p w:rsidR="004E65C9" w:rsidRPr="00672329" w:rsidRDefault="004E65C9" w:rsidP="00821BAF">
      <w:pPr>
        <w:spacing w:before="1000"/>
        <w:rPr>
          <w:rFonts w:cs="Arial"/>
          <w:b/>
          <w:sz w:val="32"/>
          <w:szCs w:val="32"/>
        </w:rPr>
      </w:pPr>
      <w:r w:rsidRPr="00672329">
        <w:rPr>
          <w:rFonts w:cs="Arial"/>
          <w:b/>
          <w:sz w:val="32"/>
          <w:szCs w:val="32"/>
        </w:rPr>
        <w:t>Compilation No.</w:t>
      </w:r>
      <w:r w:rsidR="00672329">
        <w:rPr>
          <w:rFonts w:cs="Arial"/>
          <w:b/>
          <w:sz w:val="32"/>
          <w:szCs w:val="32"/>
        </w:rPr>
        <w:t> </w:t>
      </w:r>
      <w:r w:rsidRPr="00672329">
        <w:rPr>
          <w:rFonts w:cs="Arial"/>
          <w:b/>
          <w:sz w:val="32"/>
          <w:szCs w:val="32"/>
        </w:rPr>
        <w:fldChar w:fldCharType="begin"/>
      </w:r>
      <w:r w:rsidRPr="00672329">
        <w:rPr>
          <w:rFonts w:cs="Arial"/>
          <w:b/>
          <w:sz w:val="32"/>
          <w:szCs w:val="32"/>
        </w:rPr>
        <w:instrText xml:space="preserve"> DOCPROPERTY  CompilationNumber </w:instrText>
      </w:r>
      <w:r w:rsidRPr="00672329">
        <w:rPr>
          <w:rFonts w:cs="Arial"/>
          <w:b/>
          <w:sz w:val="32"/>
          <w:szCs w:val="32"/>
        </w:rPr>
        <w:fldChar w:fldCharType="separate"/>
      </w:r>
      <w:r w:rsidR="00672329">
        <w:rPr>
          <w:rFonts w:cs="Arial"/>
          <w:b/>
          <w:sz w:val="32"/>
          <w:szCs w:val="32"/>
        </w:rPr>
        <w:t>11</w:t>
      </w:r>
      <w:r w:rsidRPr="00672329">
        <w:rPr>
          <w:rFonts w:cs="Arial"/>
          <w:b/>
          <w:sz w:val="32"/>
          <w:szCs w:val="32"/>
        </w:rPr>
        <w:fldChar w:fldCharType="end"/>
      </w:r>
    </w:p>
    <w:p w:rsidR="004E65C9" w:rsidRPr="00672329" w:rsidRDefault="004E65C9" w:rsidP="00821BAF">
      <w:pPr>
        <w:spacing w:before="480"/>
        <w:rPr>
          <w:rFonts w:cs="Arial"/>
          <w:sz w:val="24"/>
        </w:rPr>
      </w:pPr>
      <w:r w:rsidRPr="00672329">
        <w:rPr>
          <w:rFonts w:cs="Arial"/>
          <w:b/>
          <w:sz w:val="24"/>
        </w:rPr>
        <w:t xml:space="preserve">Compilation date: </w:t>
      </w:r>
      <w:r w:rsidRPr="00672329">
        <w:rPr>
          <w:rFonts w:cs="Arial"/>
          <w:b/>
          <w:sz w:val="24"/>
        </w:rPr>
        <w:tab/>
      </w:r>
      <w:r w:rsidRPr="00672329">
        <w:rPr>
          <w:rFonts w:cs="Arial"/>
          <w:b/>
          <w:sz w:val="24"/>
        </w:rPr>
        <w:tab/>
      </w:r>
      <w:r w:rsidRPr="00672329">
        <w:rPr>
          <w:rFonts w:cs="Arial"/>
          <w:b/>
          <w:sz w:val="24"/>
        </w:rPr>
        <w:tab/>
      </w:r>
      <w:r w:rsidRPr="00672329">
        <w:rPr>
          <w:rFonts w:cs="Arial"/>
          <w:sz w:val="24"/>
        </w:rPr>
        <w:fldChar w:fldCharType="begin"/>
      </w:r>
      <w:r w:rsidRPr="00672329">
        <w:rPr>
          <w:rFonts w:cs="Arial"/>
          <w:sz w:val="24"/>
        </w:rPr>
        <w:instrText xml:space="preserve"> DOCPROPERTY StartDate \@ "d MMMM yyyy" \*MERGEFORMAT </w:instrText>
      </w:r>
      <w:r w:rsidRPr="00672329">
        <w:rPr>
          <w:rFonts w:cs="Arial"/>
          <w:sz w:val="24"/>
        </w:rPr>
        <w:fldChar w:fldCharType="separate"/>
      </w:r>
      <w:r w:rsidR="00672329" w:rsidRPr="00672329">
        <w:rPr>
          <w:rFonts w:cs="Arial"/>
          <w:bCs/>
          <w:sz w:val="24"/>
        </w:rPr>
        <w:t>22</w:t>
      </w:r>
      <w:r w:rsidR="00672329">
        <w:rPr>
          <w:rFonts w:cs="Arial"/>
          <w:sz w:val="24"/>
        </w:rPr>
        <w:t xml:space="preserve"> March 2017</w:t>
      </w:r>
      <w:r w:rsidRPr="00672329">
        <w:rPr>
          <w:rFonts w:cs="Arial"/>
          <w:sz w:val="24"/>
        </w:rPr>
        <w:fldChar w:fldCharType="end"/>
      </w:r>
    </w:p>
    <w:p w:rsidR="004E65C9" w:rsidRPr="00672329" w:rsidRDefault="004E65C9" w:rsidP="00821BAF">
      <w:pPr>
        <w:spacing w:before="240"/>
        <w:rPr>
          <w:rFonts w:cs="Arial"/>
          <w:sz w:val="24"/>
        </w:rPr>
      </w:pPr>
      <w:r w:rsidRPr="00672329">
        <w:rPr>
          <w:rFonts w:cs="Arial"/>
          <w:b/>
          <w:sz w:val="24"/>
        </w:rPr>
        <w:t>Includes amendments up to:</w:t>
      </w:r>
      <w:r w:rsidRPr="00672329">
        <w:rPr>
          <w:rFonts w:cs="Arial"/>
          <w:b/>
          <w:sz w:val="24"/>
        </w:rPr>
        <w:tab/>
      </w:r>
      <w:r w:rsidRPr="00672329">
        <w:rPr>
          <w:rFonts w:cs="Arial"/>
          <w:sz w:val="24"/>
        </w:rPr>
        <w:fldChar w:fldCharType="begin"/>
      </w:r>
      <w:r w:rsidRPr="00672329">
        <w:rPr>
          <w:rFonts w:cs="Arial"/>
          <w:sz w:val="24"/>
        </w:rPr>
        <w:instrText xml:space="preserve"> DOCPROPERTY IncludesUpTo </w:instrText>
      </w:r>
      <w:r w:rsidRPr="00672329">
        <w:rPr>
          <w:rFonts w:cs="Arial"/>
          <w:sz w:val="24"/>
        </w:rPr>
        <w:fldChar w:fldCharType="separate"/>
      </w:r>
      <w:r w:rsidR="00672329">
        <w:rPr>
          <w:rFonts w:cs="Arial"/>
          <w:sz w:val="24"/>
        </w:rPr>
        <w:t>Act No. 13, 2017</w:t>
      </w:r>
      <w:r w:rsidRPr="00672329">
        <w:rPr>
          <w:rFonts w:cs="Arial"/>
          <w:sz w:val="24"/>
        </w:rPr>
        <w:fldChar w:fldCharType="end"/>
      </w:r>
    </w:p>
    <w:p w:rsidR="004E65C9" w:rsidRPr="00672329" w:rsidRDefault="004E65C9" w:rsidP="00821BAF">
      <w:pPr>
        <w:spacing w:before="240"/>
        <w:rPr>
          <w:rFonts w:cs="Arial"/>
          <w:sz w:val="28"/>
          <w:szCs w:val="28"/>
        </w:rPr>
      </w:pPr>
      <w:r w:rsidRPr="00672329">
        <w:rPr>
          <w:rFonts w:cs="Arial"/>
          <w:b/>
          <w:sz w:val="24"/>
        </w:rPr>
        <w:t>Registered:</w:t>
      </w:r>
      <w:r w:rsidRPr="00672329">
        <w:rPr>
          <w:rFonts w:cs="Arial"/>
          <w:b/>
          <w:sz w:val="24"/>
        </w:rPr>
        <w:tab/>
      </w:r>
      <w:r w:rsidRPr="00672329">
        <w:rPr>
          <w:rFonts w:cs="Arial"/>
          <w:b/>
          <w:sz w:val="24"/>
        </w:rPr>
        <w:tab/>
      </w:r>
      <w:r w:rsidRPr="00672329">
        <w:rPr>
          <w:rFonts w:cs="Arial"/>
          <w:b/>
          <w:sz w:val="24"/>
        </w:rPr>
        <w:tab/>
      </w:r>
      <w:r w:rsidRPr="00672329">
        <w:rPr>
          <w:rFonts w:cs="Arial"/>
          <w:b/>
          <w:sz w:val="24"/>
        </w:rPr>
        <w:tab/>
      </w:r>
      <w:r w:rsidRPr="00672329">
        <w:rPr>
          <w:rFonts w:cs="Arial"/>
          <w:sz w:val="24"/>
        </w:rPr>
        <w:fldChar w:fldCharType="begin"/>
      </w:r>
      <w:r w:rsidRPr="00672329">
        <w:rPr>
          <w:rFonts w:cs="Arial"/>
          <w:sz w:val="24"/>
        </w:rPr>
        <w:instrText xml:space="preserve"> IF </w:instrText>
      </w:r>
      <w:r w:rsidRPr="00672329">
        <w:rPr>
          <w:rFonts w:cs="Arial"/>
          <w:sz w:val="24"/>
        </w:rPr>
        <w:fldChar w:fldCharType="begin"/>
      </w:r>
      <w:r w:rsidRPr="00672329">
        <w:rPr>
          <w:rFonts w:cs="Arial"/>
          <w:sz w:val="24"/>
        </w:rPr>
        <w:instrText xml:space="preserve"> DOCPROPERTY RegisteredDate </w:instrText>
      </w:r>
      <w:r w:rsidRPr="00672329">
        <w:rPr>
          <w:rFonts w:cs="Arial"/>
          <w:sz w:val="24"/>
        </w:rPr>
        <w:fldChar w:fldCharType="separate"/>
      </w:r>
      <w:r w:rsidR="00672329">
        <w:rPr>
          <w:rFonts w:cs="Arial"/>
          <w:sz w:val="24"/>
        </w:rPr>
        <w:instrText>22/03/2017</w:instrText>
      </w:r>
      <w:r w:rsidRPr="00672329">
        <w:rPr>
          <w:rFonts w:cs="Arial"/>
          <w:sz w:val="24"/>
        </w:rPr>
        <w:fldChar w:fldCharType="end"/>
      </w:r>
      <w:r w:rsidRPr="00672329">
        <w:rPr>
          <w:rFonts w:cs="Arial"/>
          <w:sz w:val="24"/>
        </w:rPr>
        <w:instrText xml:space="preserve"> = #1/1/1901# "Unknown" </w:instrText>
      </w:r>
      <w:r w:rsidRPr="00672329">
        <w:rPr>
          <w:rFonts w:cs="Arial"/>
          <w:sz w:val="24"/>
        </w:rPr>
        <w:fldChar w:fldCharType="begin"/>
      </w:r>
      <w:r w:rsidRPr="00672329">
        <w:rPr>
          <w:rFonts w:cs="Arial"/>
          <w:sz w:val="24"/>
        </w:rPr>
        <w:instrText xml:space="preserve"> DOCPROPERTY RegisteredDate \@ "d MMMM yyyy" </w:instrText>
      </w:r>
      <w:r w:rsidRPr="00672329">
        <w:rPr>
          <w:rFonts w:cs="Arial"/>
          <w:sz w:val="24"/>
        </w:rPr>
        <w:fldChar w:fldCharType="separate"/>
      </w:r>
      <w:r w:rsidR="00672329">
        <w:rPr>
          <w:rFonts w:cs="Arial"/>
          <w:sz w:val="24"/>
        </w:rPr>
        <w:instrText>22 March 2017</w:instrText>
      </w:r>
      <w:r w:rsidRPr="00672329">
        <w:rPr>
          <w:rFonts w:cs="Arial"/>
          <w:sz w:val="24"/>
        </w:rPr>
        <w:fldChar w:fldCharType="end"/>
      </w:r>
      <w:r w:rsidRPr="00672329">
        <w:rPr>
          <w:rFonts w:cs="Arial"/>
          <w:sz w:val="24"/>
        </w:rPr>
        <w:instrText xml:space="preserve"> \*MERGEFORMAT </w:instrText>
      </w:r>
      <w:r w:rsidRPr="00672329">
        <w:rPr>
          <w:rFonts w:cs="Arial"/>
          <w:sz w:val="24"/>
        </w:rPr>
        <w:fldChar w:fldCharType="separate"/>
      </w:r>
      <w:r w:rsidR="00672329" w:rsidRPr="00672329">
        <w:rPr>
          <w:rFonts w:cs="Arial"/>
          <w:bCs/>
          <w:noProof/>
          <w:sz w:val="24"/>
        </w:rPr>
        <w:t>22</w:t>
      </w:r>
      <w:r w:rsidR="00672329">
        <w:rPr>
          <w:rFonts w:cs="Arial"/>
          <w:noProof/>
          <w:sz w:val="24"/>
        </w:rPr>
        <w:t xml:space="preserve"> March 2017</w:t>
      </w:r>
      <w:r w:rsidRPr="00672329">
        <w:rPr>
          <w:rFonts w:cs="Arial"/>
          <w:sz w:val="24"/>
        </w:rPr>
        <w:fldChar w:fldCharType="end"/>
      </w:r>
    </w:p>
    <w:p w:rsidR="004E65C9" w:rsidRPr="00672329" w:rsidRDefault="004E65C9" w:rsidP="00821BAF">
      <w:pPr>
        <w:rPr>
          <w:b/>
          <w:szCs w:val="22"/>
        </w:rPr>
      </w:pPr>
    </w:p>
    <w:p w:rsidR="004E65C9" w:rsidRPr="00672329" w:rsidRDefault="004E65C9" w:rsidP="00821BAF">
      <w:pPr>
        <w:pageBreakBefore/>
        <w:rPr>
          <w:rFonts w:cs="Arial"/>
          <w:b/>
          <w:sz w:val="32"/>
          <w:szCs w:val="32"/>
        </w:rPr>
      </w:pPr>
      <w:r w:rsidRPr="00672329">
        <w:rPr>
          <w:rFonts w:cs="Arial"/>
          <w:b/>
          <w:sz w:val="32"/>
          <w:szCs w:val="32"/>
        </w:rPr>
        <w:lastRenderedPageBreak/>
        <w:t>About this compilation</w:t>
      </w:r>
    </w:p>
    <w:p w:rsidR="004E65C9" w:rsidRPr="00672329" w:rsidRDefault="004E65C9" w:rsidP="00821BAF">
      <w:pPr>
        <w:spacing w:before="240"/>
        <w:rPr>
          <w:rFonts w:cs="Arial"/>
        </w:rPr>
      </w:pPr>
      <w:r w:rsidRPr="00672329">
        <w:rPr>
          <w:rFonts w:cs="Arial"/>
          <w:b/>
          <w:szCs w:val="22"/>
        </w:rPr>
        <w:t>This compilation</w:t>
      </w:r>
    </w:p>
    <w:p w:rsidR="004E65C9" w:rsidRPr="00672329" w:rsidRDefault="004E65C9" w:rsidP="00821BAF">
      <w:pPr>
        <w:spacing w:before="120" w:after="120"/>
        <w:rPr>
          <w:rFonts w:cs="Arial"/>
          <w:szCs w:val="22"/>
        </w:rPr>
      </w:pPr>
      <w:r w:rsidRPr="00672329">
        <w:rPr>
          <w:rFonts w:cs="Arial"/>
          <w:szCs w:val="22"/>
        </w:rPr>
        <w:t xml:space="preserve">This is a compilation of the </w:t>
      </w:r>
      <w:r w:rsidRPr="00672329">
        <w:rPr>
          <w:rFonts w:cs="Arial"/>
          <w:i/>
          <w:szCs w:val="22"/>
        </w:rPr>
        <w:fldChar w:fldCharType="begin"/>
      </w:r>
      <w:r w:rsidRPr="00672329">
        <w:rPr>
          <w:rFonts w:cs="Arial"/>
          <w:i/>
          <w:szCs w:val="22"/>
        </w:rPr>
        <w:instrText xml:space="preserve"> STYLEREF  ShortT </w:instrText>
      </w:r>
      <w:r w:rsidRPr="00672329">
        <w:rPr>
          <w:rFonts w:cs="Arial"/>
          <w:i/>
          <w:szCs w:val="22"/>
        </w:rPr>
        <w:fldChar w:fldCharType="separate"/>
      </w:r>
      <w:r w:rsidR="00672329">
        <w:rPr>
          <w:rFonts w:cs="Arial"/>
          <w:i/>
          <w:noProof/>
          <w:szCs w:val="22"/>
        </w:rPr>
        <w:t>Seat of Government (Administration) Act 1910</w:t>
      </w:r>
      <w:r w:rsidRPr="00672329">
        <w:rPr>
          <w:rFonts w:cs="Arial"/>
          <w:i/>
          <w:szCs w:val="22"/>
        </w:rPr>
        <w:fldChar w:fldCharType="end"/>
      </w:r>
      <w:r w:rsidRPr="00672329">
        <w:rPr>
          <w:rFonts w:cs="Arial"/>
          <w:szCs w:val="22"/>
        </w:rPr>
        <w:t xml:space="preserve"> that shows the text of the law as amended and in force on </w:t>
      </w:r>
      <w:r w:rsidRPr="00672329">
        <w:rPr>
          <w:rFonts w:cs="Arial"/>
          <w:szCs w:val="22"/>
        </w:rPr>
        <w:fldChar w:fldCharType="begin"/>
      </w:r>
      <w:r w:rsidRPr="00672329">
        <w:rPr>
          <w:rFonts w:cs="Arial"/>
          <w:szCs w:val="22"/>
        </w:rPr>
        <w:instrText xml:space="preserve"> DOCPROPERTY StartDate \@ "d MMMM yyyy" </w:instrText>
      </w:r>
      <w:r w:rsidRPr="00672329">
        <w:rPr>
          <w:rFonts w:cs="Arial"/>
          <w:szCs w:val="22"/>
        </w:rPr>
        <w:fldChar w:fldCharType="separate"/>
      </w:r>
      <w:r w:rsidR="00672329">
        <w:rPr>
          <w:rFonts w:cs="Arial"/>
          <w:szCs w:val="22"/>
        </w:rPr>
        <w:t>22 March 2017</w:t>
      </w:r>
      <w:r w:rsidRPr="00672329">
        <w:rPr>
          <w:rFonts w:cs="Arial"/>
          <w:szCs w:val="22"/>
        </w:rPr>
        <w:fldChar w:fldCharType="end"/>
      </w:r>
      <w:r w:rsidRPr="00672329">
        <w:rPr>
          <w:rFonts w:cs="Arial"/>
          <w:szCs w:val="22"/>
        </w:rPr>
        <w:t xml:space="preserve"> (the </w:t>
      </w:r>
      <w:r w:rsidRPr="00672329">
        <w:rPr>
          <w:rFonts w:cs="Arial"/>
          <w:b/>
          <w:i/>
          <w:szCs w:val="22"/>
        </w:rPr>
        <w:t>compilation date</w:t>
      </w:r>
      <w:r w:rsidRPr="00672329">
        <w:rPr>
          <w:rFonts w:cs="Arial"/>
          <w:szCs w:val="22"/>
        </w:rPr>
        <w:t>).</w:t>
      </w:r>
    </w:p>
    <w:p w:rsidR="004E65C9" w:rsidRPr="00672329" w:rsidRDefault="004E65C9" w:rsidP="00821BAF">
      <w:pPr>
        <w:spacing w:after="120"/>
        <w:rPr>
          <w:rFonts w:cs="Arial"/>
          <w:szCs w:val="22"/>
        </w:rPr>
      </w:pPr>
      <w:r w:rsidRPr="00672329">
        <w:rPr>
          <w:rFonts w:cs="Arial"/>
          <w:szCs w:val="22"/>
        </w:rPr>
        <w:t xml:space="preserve">The notes at the end of this compilation (the </w:t>
      </w:r>
      <w:r w:rsidRPr="00672329">
        <w:rPr>
          <w:rFonts w:cs="Arial"/>
          <w:b/>
          <w:i/>
          <w:szCs w:val="22"/>
        </w:rPr>
        <w:t>endnotes</w:t>
      </w:r>
      <w:r w:rsidRPr="00672329">
        <w:rPr>
          <w:rFonts w:cs="Arial"/>
          <w:szCs w:val="22"/>
        </w:rPr>
        <w:t>) include information about amending laws and the amendment history of provisions of the compiled law.</w:t>
      </w:r>
    </w:p>
    <w:p w:rsidR="004E65C9" w:rsidRPr="00672329" w:rsidRDefault="004E65C9" w:rsidP="00821BAF">
      <w:pPr>
        <w:tabs>
          <w:tab w:val="left" w:pos="5640"/>
        </w:tabs>
        <w:spacing w:before="120" w:after="120"/>
        <w:rPr>
          <w:rFonts w:cs="Arial"/>
          <w:b/>
          <w:szCs w:val="22"/>
        </w:rPr>
      </w:pPr>
      <w:r w:rsidRPr="00672329">
        <w:rPr>
          <w:rFonts w:cs="Arial"/>
          <w:b/>
          <w:szCs w:val="22"/>
        </w:rPr>
        <w:t>Uncommenced amendments</w:t>
      </w:r>
    </w:p>
    <w:p w:rsidR="004E65C9" w:rsidRPr="00672329" w:rsidRDefault="004E65C9" w:rsidP="00821BAF">
      <w:pPr>
        <w:spacing w:after="120"/>
        <w:rPr>
          <w:rFonts w:cs="Arial"/>
          <w:szCs w:val="22"/>
        </w:rPr>
      </w:pPr>
      <w:r w:rsidRPr="0067232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E65C9" w:rsidRPr="00672329" w:rsidRDefault="004E65C9" w:rsidP="00821BAF">
      <w:pPr>
        <w:spacing w:before="120" w:after="120"/>
        <w:rPr>
          <w:rFonts w:cs="Arial"/>
          <w:b/>
          <w:szCs w:val="22"/>
        </w:rPr>
      </w:pPr>
      <w:r w:rsidRPr="00672329">
        <w:rPr>
          <w:rFonts w:cs="Arial"/>
          <w:b/>
          <w:szCs w:val="22"/>
        </w:rPr>
        <w:t>Application, saving and transitional provisions for provisions and amendments</w:t>
      </w:r>
    </w:p>
    <w:p w:rsidR="004E65C9" w:rsidRPr="00672329" w:rsidRDefault="004E65C9" w:rsidP="00821BAF">
      <w:pPr>
        <w:spacing w:after="120"/>
        <w:rPr>
          <w:rFonts w:cs="Arial"/>
          <w:szCs w:val="22"/>
        </w:rPr>
      </w:pPr>
      <w:r w:rsidRPr="00672329">
        <w:rPr>
          <w:rFonts w:cs="Arial"/>
          <w:szCs w:val="22"/>
        </w:rPr>
        <w:t>If the operation of a provision or amendment of the compiled law is affected by an application, saving or transitional provision that is not included in this compilation, details are included in the endnotes.</w:t>
      </w:r>
    </w:p>
    <w:p w:rsidR="004E65C9" w:rsidRPr="00672329" w:rsidRDefault="004E65C9" w:rsidP="00821BAF">
      <w:pPr>
        <w:spacing w:after="120"/>
        <w:rPr>
          <w:rFonts w:cs="Arial"/>
          <w:b/>
          <w:szCs w:val="22"/>
        </w:rPr>
      </w:pPr>
      <w:r w:rsidRPr="00672329">
        <w:rPr>
          <w:rFonts w:cs="Arial"/>
          <w:b/>
          <w:szCs w:val="22"/>
        </w:rPr>
        <w:t>Editorial changes</w:t>
      </w:r>
    </w:p>
    <w:p w:rsidR="004E65C9" w:rsidRPr="00672329" w:rsidRDefault="004E65C9" w:rsidP="00821BAF">
      <w:pPr>
        <w:spacing w:after="120"/>
        <w:rPr>
          <w:rFonts w:cs="Arial"/>
          <w:szCs w:val="22"/>
        </w:rPr>
      </w:pPr>
      <w:r w:rsidRPr="00672329">
        <w:rPr>
          <w:rFonts w:cs="Arial"/>
          <w:szCs w:val="22"/>
        </w:rPr>
        <w:t>For more information about any editorial changes made in this compilation, see the endnotes.</w:t>
      </w:r>
    </w:p>
    <w:p w:rsidR="004E65C9" w:rsidRPr="00672329" w:rsidRDefault="004E65C9" w:rsidP="00821BAF">
      <w:pPr>
        <w:spacing w:before="120" w:after="120"/>
        <w:rPr>
          <w:rFonts w:cs="Arial"/>
          <w:b/>
          <w:szCs w:val="22"/>
        </w:rPr>
      </w:pPr>
      <w:r w:rsidRPr="00672329">
        <w:rPr>
          <w:rFonts w:cs="Arial"/>
          <w:b/>
          <w:szCs w:val="22"/>
        </w:rPr>
        <w:t>Modifications</w:t>
      </w:r>
    </w:p>
    <w:p w:rsidR="004E65C9" w:rsidRPr="00672329" w:rsidRDefault="004E65C9" w:rsidP="00821BAF">
      <w:pPr>
        <w:spacing w:after="120"/>
        <w:rPr>
          <w:rFonts w:cs="Arial"/>
          <w:szCs w:val="22"/>
        </w:rPr>
      </w:pPr>
      <w:r w:rsidRPr="0067232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E65C9" w:rsidRPr="00672329" w:rsidRDefault="004E65C9" w:rsidP="00821BAF">
      <w:pPr>
        <w:spacing w:before="80" w:after="120"/>
        <w:rPr>
          <w:rFonts w:cs="Arial"/>
          <w:b/>
          <w:szCs w:val="22"/>
        </w:rPr>
      </w:pPr>
      <w:r w:rsidRPr="00672329">
        <w:rPr>
          <w:rFonts w:cs="Arial"/>
          <w:b/>
          <w:szCs w:val="22"/>
        </w:rPr>
        <w:t>Self</w:t>
      </w:r>
      <w:r w:rsidR="00672329">
        <w:rPr>
          <w:rFonts w:cs="Arial"/>
          <w:b/>
          <w:szCs w:val="22"/>
        </w:rPr>
        <w:noBreakHyphen/>
      </w:r>
      <w:r w:rsidRPr="00672329">
        <w:rPr>
          <w:rFonts w:cs="Arial"/>
          <w:b/>
          <w:szCs w:val="22"/>
        </w:rPr>
        <w:t>repealing provisions</w:t>
      </w:r>
    </w:p>
    <w:p w:rsidR="004E65C9" w:rsidRPr="00672329" w:rsidRDefault="004E65C9" w:rsidP="00821BAF">
      <w:pPr>
        <w:spacing w:after="120"/>
        <w:rPr>
          <w:rFonts w:cs="Arial"/>
          <w:szCs w:val="22"/>
        </w:rPr>
      </w:pPr>
      <w:r w:rsidRPr="00672329">
        <w:rPr>
          <w:rFonts w:cs="Arial"/>
          <w:szCs w:val="22"/>
        </w:rPr>
        <w:t>If a provision of the compiled law has been repealed in accordance with a provision of the law, details are included in the endnotes.</w:t>
      </w:r>
    </w:p>
    <w:p w:rsidR="004E65C9" w:rsidRPr="00672329" w:rsidRDefault="004E65C9" w:rsidP="00821BAF">
      <w:pPr>
        <w:pStyle w:val="Header"/>
        <w:tabs>
          <w:tab w:val="clear" w:pos="4150"/>
          <w:tab w:val="clear" w:pos="8307"/>
        </w:tabs>
      </w:pPr>
      <w:r w:rsidRPr="00672329">
        <w:rPr>
          <w:rStyle w:val="CharChapNo"/>
        </w:rPr>
        <w:t xml:space="preserve"> </w:t>
      </w:r>
      <w:r w:rsidRPr="00672329">
        <w:rPr>
          <w:rStyle w:val="CharChapText"/>
        </w:rPr>
        <w:t xml:space="preserve"> </w:t>
      </w:r>
    </w:p>
    <w:p w:rsidR="004E65C9" w:rsidRPr="00672329" w:rsidRDefault="004E65C9" w:rsidP="00821BAF">
      <w:pPr>
        <w:pStyle w:val="Header"/>
        <w:tabs>
          <w:tab w:val="clear" w:pos="4150"/>
          <w:tab w:val="clear" w:pos="8307"/>
        </w:tabs>
      </w:pPr>
      <w:r w:rsidRPr="00672329">
        <w:rPr>
          <w:rStyle w:val="CharPartNo"/>
        </w:rPr>
        <w:t xml:space="preserve"> </w:t>
      </w:r>
      <w:r w:rsidRPr="00672329">
        <w:rPr>
          <w:rStyle w:val="CharPartText"/>
        </w:rPr>
        <w:t xml:space="preserve"> </w:t>
      </w:r>
    </w:p>
    <w:p w:rsidR="004E65C9" w:rsidRPr="00672329" w:rsidRDefault="004E65C9" w:rsidP="00821BAF">
      <w:pPr>
        <w:pStyle w:val="Header"/>
        <w:tabs>
          <w:tab w:val="clear" w:pos="4150"/>
          <w:tab w:val="clear" w:pos="8307"/>
        </w:tabs>
      </w:pPr>
      <w:r w:rsidRPr="00672329">
        <w:rPr>
          <w:rStyle w:val="CharDivNo"/>
        </w:rPr>
        <w:t xml:space="preserve"> </w:t>
      </w:r>
      <w:r w:rsidRPr="00672329">
        <w:rPr>
          <w:rStyle w:val="CharDivText"/>
        </w:rPr>
        <w:t xml:space="preserve"> </w:t>
      </w:r>
    </w:p>
    <w:p w:rsidR="004E65C9" w:rsidRPr="00672329" w:rsidRDefault="004E65C9" w:rsidP="00821BAF">
      <w:pPr>
        <w:sectPr w:rsidR="004E65C9" w:rsidRPr="00672329" w:rsidSect="00132D2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71A13" w:rsidRPr="00672329" w:rsidRDefault="00871A13" w:rsidP="00397E17">
      <w:pPr>
        <w:rPr>
          <w:sz w:val="36"/>
        </w:rPr>
      </w:pPr>
      <w:r w:rsidRPr="00672329">
        <w:rPr>
          <w:sz w:val="36"/>
        </w:rPr>
        <w:lastRenderedPageBreak/>
        <w:t>Contents</w:t>
      </w:r>
    </w:p>
    <w:bookmarkStart w:id="0" w:name="_GoBack"/>
    <w:bookmarkEnd w:id="0"/>
    <w:p w:rsidR="00672329" w:rsidRDefault="00322AA4">
      <w:pPr>
        <w:pStyle w:val="TOC2"/>
        <w:rPr>
          <w:rFonts w:asciiTheme="minorHAnsi" w:eastAsiaTheme="minorEastAsia" w:hAnsiTheme="minorHAnsi" w:cstheme="minorBidi"/>
          <w:b w:val="0"/>
          <w:noProof/>
          <w:kern w:val="0"/>
          <w:sz w:val="22"/>
          <w:szCs w:val="22"/>
        </w:rPr>
      </w:pPr>
      <w:r w:rsidRPr="00672329">
        <w:fldChar w:fldCharType="begin"/>
      </w:r>
      <w:r w:rsidRPr="00672329">
        <w:instrText xml:space="preserve"> TOC \o "1-9" </w:instrText>
      </w:r>
      <w:r w:rsidRPr="00672329">
        <w:fldChar w:fldCharType="separate"/>
      </w:r>
      <w:r w:rsidR="00672329">
        <w:rPr>
          <w:noProof/>
        </w:rPr>
        <w:t>Part I—Preliminary</w:t>
      </w:r>
      <w:r w:rsidR="00672329" w:rsidRPr="00672329">
        <w:rPr>
          <w:b w:val="0"/>
          <w:noProof/>
          <w:sz w:val="18"/>
        </w:rPr>
        <w:tab/>
      </w:r>
      <w:r w:rsidR="00672329" w:rsidRPr="00672329">
        <w:rPr>
          <w:b w:val="0"/>
          <w:noProof/>
          <w:sz w:val="18"/>
        </w:rPr>
        <w:fldChar w:fldCharType="begin"/>
      </w:r>
      <w:r w:rsidR="00672329" w:rsidRPr="00672329">
        <w:rPr>
          <w:b w:val="0"/>
          <w:noProof/>
          <w:sz w:val="18"/>
        </w:rPr>
        <w:instrText xml:space="preserve"> PAGEREF _Toc477773859 \h </w:instrText>
      </w:r>
      <w:r w:rsidR="00672329" w:rsidRPr="00672329">
        <w:rPr>
          <w:b w:val="0"/>
          <w:noProof/>
          <w:sz w:val="18"/>
        </w:rPr>
      </w:r>
      <w:r w:rsidR="00672329" w:rsidRPr="00672329">
        <w:rPr>
          <w:b w:val="0"/>
          <w:noProof/>
          <w:sz w:val="18"/>
        </w:rPr>
        <w:fldChar w:fldCharType="separate"/>
      </w:r>
      <w:r w:rsidR="00672329" w:rsidRPr="00672329">
        <w:rPr>
          <w:b w:val="0"/>
          <w:noProof/>
          <w:sz w:val="18"/>
        </w:rPr>
        <w:t>1</w:t>
      </w:r>
      <w:r w:rsidR="00672329" w:rsidRPr="00672329">
        <w:rPr>
          <w:b w:val="0"/>
          <w:noProof/>
          <w:sz w:val="18"/>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w:t>
      </w:r>
      <w:r>
        <w:rPr>
          <w:noProof/>
        </w:rPr>
        <w:tab/>
        <w:t>Short title</w:t>
      </w:r>
      <w:r w:rsidRPr="00672329">
        <w:rPr>
          <w:noProof/>
        </w:rPr>
        <w:tab/>
      </w:r>
      <w:r w:rsidRPr="00672329">
        <w:rPr>
          <w:noProof/>
        </w:rPr>
        <w:fldChar w:fldCharType="begin"/>
      </w:r>
      <w:r w:rsidRPr="00672329">
        <w:rPr>
          <w:noProof/>
        </w:rPr>
        <w:instrText xml:space="preserve"> PAGEREF _Toc477773860 \h </w:instrText>
      </w:r>
      <w:r w:rsidRPr="00672329">
        <w:rPr>
          <w:noProof/>
        </w:rPr>
      </w:r>
      <w:r w:rsidRPr="00672329">
        <w:rPr>
          <w:noProof/>
        </w:rPr>
        <w:fldChar w:fldCharType="separate"/>
      </w:r>
      <w:r w:rsidRPr="00672329">
        <w:rPr>
          <w:noProof/>
        </w:rPr>
        <w:t>1</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2</w:t>
      </w:r>
      <w:r>
        <w:rPr>
          <w:noProof/>
        </w:rPr>
        <w:tab/>
        <w:t>Commencement</w:t>
      </w:r>
      <w:r w:rsidRPr="00672329">
        <w:rPr>
          <w:noProof/>
        </w:rPr>
        <w:tab/>
      </w:r>
      <w:r w:rsidRPr="00672329">
        <w:rPr>
          <w:noProof/>
        </w:rPr>
        <w:fldChar w:fldCharType="begin"/>
      </w:r>
      <w:r w:rsidRPr="00672329">
        <w:rPr>
          <w:noProof/>
        </w:rPr>
        <w:instrText xml:space="preserve"> PAGEREF _Toc477773861 \h </w:instrText>
      </w:r>
      <w:r w:rsidRPr="00672329">
        <w:rPr>
          <w:noProof/>
        </w:rPr>
      </w:r>
      <w:r w:rsidRPr="00672329">
        <w:rPr>
          <w:noProof/>
        </w:rPr>
        <w:fldChar w:fldCharType="separate"/>
      </w:r>
      <w:r w:rsidRPr="00672329">
        <w:rPr>
          <w:noProof/>
        </w:rPr>
        <w:t>1</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2A</w:t>
      </w:r>
      <w:r>
        <w:rPr>
          <w:noProof/>
        </w:rPr>
        <w:tab/>
        <w:t>Interpretation</w:t>
      </w:r>
      <w:r w:rsidRPr="00672329">
        <w:rPr>
          <w:noProof/>
        </w:rPr>
        <w:tab/>
      </w:r>
      <w:r w:rsidRPr="00672329">
        <w:rPr>
          <w:noProof/>
        </w:rPr>
        <w:fldChar w:fldCharType="begin"/>
      </w:r>
      <w:r w:rsidRPr="00672329">
        <w:rPr>
          <w:noProof/>
        </w:rPr>
        <w:instrText xml:space="preserve"> PAGEREF _Toc477773862 \h </w:instrText>
      </w:r>
      <w:r w:rsidRPr="00672329">
        <w:rPr>
          <w:noProof/>
        </w:rPr>
      </w:r>
      <w:r w:rsidRPr="00672329">
        <w:rPr>
          <w:noProof/>
        </w:rPr>
        <w:fldChar w:fldCharType="separate"/>
      </w:r>
      <w:r w:rsidRPr="00672329">
        <w:rPr>
          <w:noProof/>
        </w:rPr>
        <w:t>1</w:t>
      </w:r>
      <w:r w:rsidRPr="00672329">
        <w:rPr>
          <w:noProof/>
        </w:rPr>
        <w:fldChar w:fldCharType="end"/>
      </w:r>
    </w:p>
    <w:p w:rsidR="00672329" w:rsidRDefault="00672329">
      <w:pPr>
        <w:pStyle w:val="TOC2"/>
        <w:rPr>
          <w:rFonts w:asciiTheme="minorHAnsi" w:eastAsiaTheme="minorEastAsia" w:hAnsiTheme="minorHAnsi" w:cstheme="minorBidi"/>
          <w:b w:val="0"/>
          <w:noProof/>
          <w:kern w:val="0"/>
          <w:sz w:val="22"/>
          <w:szCs w:val="22"/>
        </w:rPr>
      </w:pPr>
      <w:r>
        <w:rPr>
          <w:noProof/>
        </w:rPr>
        <w:t>Part II—Application of State Laws</w:t>
      </w:r>
      <w:r w:rsidRPr="00672329">
        <w:rPr>
          <w:b w:val="0"/>
          <w:noProof/>
          <w:sz w:val="18"/>
        </w:rPr>
        <w:tab/>
      </w:r>
      <w:r w:rsidRPr="00672329">
        <w:rPr>
          <w:b w:val="0"/>
          <w:noProof/>
          <w:sz w:val="18"/>
        </w:rPr>
        <w:fldChar w:fldCharType="begin"/>
      </w:r>
      <w:r w:rsidRPr="00672329">
        <w:rPr>
          <w:b w:val="0"/>
          <w:noProof/>
          <w:sz w:val="18"/>
        </w:rPr>
        <w:instrText xml:space="preserve"> PAGEREF _Toc477773863 \h </w:instrText>
      </w:r>
      <w:r w:rsidRPr="00672329">
        <w:rPr>
          <w:b w:val="0"/>
          <w:noProof/>
          <w:sz w:val="18"/>
        </w:rPr>
      </w:r>
      <w:r w:rsidRPr="00672329">
        <w:rPr>
          <w:b w:val="0"/>
          <w:noProof/>
          <w:sz w:val="18"/>
        </w:rPr>
        <w:fldChar w:fldCharType="separate"/>
      </w:r>
      <w:r w:rsidRPr="00672329">
        <w:rPr>
          <w:b w:val="0"/>
          <w:noProof/>
          <w:sz w:val="18"/>
        </w:rPr>
        <w:t>2</w:t>
      </w:r>
      <w:r w:rsidRPr="00672329">
        <w:rPr>
          <w:b w:val="0"/>
          <w:noProof/>
          <w:sz w:val="18"/>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3</w:t>
      </w:r>
      <w:r>
        <w:rPr>
          <w:noProof/>
        </w:rPr>
        <w:tab/>
        <w:t>Certain State laws not to continue in Territory</w:t>
      </w:r>
      <w:r w:rsidRPr="00672329">
        <w:rPr>
          <w:noProof/>
        </w:rPr>
        <w:tab/>
      </w:r>
      <w:r w:rsidRPr="00672329">
        <w:rPr>
          <w:noProof/>
        </w:rPr>
        <w:fldChar w:fldCharType="begin"/>
      </w:r>
      <w:r w:rsidRPr="00672329">
        <w:rPr>
          <w:noProof/>
        </w:rPr>
        <w:instrText xml:space="preserve"> PAGEREF _Toc477773864 \h </w:instrText>
      </w:r>
      <w:r w:rsidRPr="00672329">
        <w:rPr>
          <w:noProof/>
        </w:rPr>
      </w:r>
      <w:r w:rsidRPr="00672329">
        <w:rPr>
          <w:noProof/>
        </w:rPr>
        <w:fldChar w:fldCharType="separate"/>
      </w:r>
      <w:r w:rsidRPr="00672329">
        <w:rPr>
          <w:noProof/>
        </w:rPr>
        <w:t>2</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4</w:t>
      </w:r>
      <w:r>
        <w:rPr>
          <w:noProof/>
        </w:rPr>
        <w:tab/>
        <w:t>Effect of continuance of State laws</w:t>
      </w:r>
      <w:r w:rsidRPr="00672329">
        <w:rPr>
          <w:noProof/>
        </w:rPr>
        <w:tab/>
      </w:r>
      <w:r w:rsidRPr="00672329">
        <w:rPr>
          <w:noProof/>
        </w:rPr>
        <w:fldChar w:fldCharType="begin"/>
      </w:r>
      <w:r w:rsidRPr="00672329">
        <w:rPr>
          <w:noProof/>
        </w:rPr>
        <w:instrText xml:space="preserve"> PAGEREF _Toc477773865 \h </w:instrText>
      </w:r>
      <w:r w:rsidRPr="00672329">
        <w:rPr>
          <w:noProof/>
        </w:rPr>
      </w:r>
      <w:r w:rsidRPr="00672329">
        <w:rPr>
          <w:noProof/>
        </w:rPr>
        <w:fldChar w:fldCharType="separate"/>
      </w:r>
      <w:r w:rsidRPr="00672329">
        <w:rPr>
          <w:noProof/>
        </w:rPr>
        <w:t>2</w:t>
      </w:r>
      <w:r w:rsidRPr="00672329">
        <w:rPr>
          <w:noProof/>
        </w:rPr>
        <w:fldChar w:fldCharType="end"/>
      </w:r>
    </w:p>
    <w:p w:rsidR="00672329" w:rsidRDefault="00672329">
      <w:pPr>
        <w:pStyle w:val="TOC2"/>
        <w:rPr>
          <w:rFonts w:asciiTheme="minorHAnsi" w:eastAsiaTheme="minorEastAsia" w:hAnsiTheme="minorHAnsi" w:cstheme="minorBidi"/>
          <w:b w:val="0"/>
          <w:noProof/>
          <w:kern w:val="0"/>
          <w:sz w:val="22"/>
          <w:szCs w:val="22"/>
        </w:rPr>
      </w:pPr>
      <w:r>
        <w:rPr>
          <w:noProof/>
        </w:rPr>
        <w:t>Part III—Application of Commonwealth Acts</w:t>
      </w:r>
      <w:r w:rsidRPr="00672329">
        <w:rPr>
          <w:b w:val="0"/>
          <w:noProof/>
          <w:sz w:val="18"/>
        </w:rPr>
        <w:tab/>
      </w:r>
      <w:r w:rsidRPr="00672329">
        <w:rPr>
          <w:b w:val="0"/>
          <w:noProof/>
          <w:sz w:val="18"/>
        </w:rPr>
        <w:fldChar w:fldCharType="begin"/>
      </w:r>
      <w:r w:rsidRPr="00672329">
        <w:rPr>
          <w:b w:val="0"/>
          <w:noProof/>
          <w:sz w:val="18"/>
        </w:rPr>
        <w:instrText xml:space="preserve"> PAGEREF _Toc477773866 \h </w:instrText>
      </w:r>
      <w:r w:rsidRPr="00672329">
        <w:rPr>
          <w:b w:val="0"/>
          <w:noProof/>
          <w:sz w:val="18"/>
        </w:rPr>
      </w:r>
      <w:r w:rsidRPr="00672329">
        <w:rPr>
          <w:b w:val="0"/>
          <w:noProof/>
          <w:sz w:val="18"/>
        </w:rPr>
        <w:fldChar w:fldCharType="separate"/>
      </w:r>
      <w:r w:rsidRPr="00672329">
        <w:rPr>
          <w:b w:val="0"/>
          <w:noProof/>
          <w:sz w:val="18"/>
        </w:rPr>
        <w:t>3</w:t>
      </w:r>
      <w:r w:rsidRPr="00672329">
        <w:rPr>
          <w:b w:val="0"/>
          <w:noProof/>
          <w:sz w:val="18"/>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5</w:t>
      </w:r>
      <w:r>
        <w:rPr>
          <w:noProof/>
        </w:rPr>
        <w:tab/>
        <w:t xml:space="preserve">Application of </w:t>
      </w:r>
      <w:r w:rsidRPr="007C2AC9">
        <w:rPr>
          <w:i/>
          <w:noProof/>
        </w:rPr>
        <w:t>Fair Work Act 2009</w:t>
      </w:r>
      <w:r w:rsidRPr="00672329">
        <w:rPr>
          <w:noProof/>
        </w:rPr>
        <w:tab/>
      </w:r>
      <w:r w:rsidRPr="00672329">
        <w:rPr>
          <w:noProof/>
        </w:rPr>
        <w:fldChar w:fldCharType="begin"/>
      </w:r>
      <w:r w:rsidRPr="00672329">
        <w:rPr>
          <w:noProof/>
        </w:rPr>
        <w:instrText xml:space="preserve"> PAGEREF _Toc477773867 \h </w:instrText>
      </w:r>
      <w:r w:rsidRPr="00672329">
        <w:rPr>
          <w:noProof/>
        </w:rPr>
      </w:r>
      <w:r w:rsidRPr="00672329">
        <w:rPr>
          <w:noProof/>
        </w:rPr>
        <w:fldChar w:fldCharType="separate"/>
      </w:r>
      <w:r w:rsidRPr="00672329">
        <w:rPr>
          <w:noProof/>
        </w:rPr>
        <w:t>3</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7A</w:t>
      </w:r>
      <w:r>
        <w:rPr>
          <w:noProof/>
        </w:rPr>
        <w:tab/>
        <w:t>Resumption of land held under Crown leases</w:t>
      </w:r>
      <w:r w:rsidRPr="00672329">
        <w:rPr>
          <w:noProof/>
        </w:rPr>
        <w:tab/>
      </w:r>
      <w:r w:rsidRPr="00672329">
        <w:rPr>
          <w:noProof/>
        </w:rPr>
        <w:fldChar w:fldCharType="begin"/>
      </w:r>
      <w:r w:rsidRPr="00672329">
        <w:rPr>
          <w:noProof/>
        </w:rPr>
        <w:instrText xml:space="preserve"> PAGEREF _Toc477773868 \h </w:instrText>
      </w:r>
      <w:r w:rsidRPr="00672329">
        <w:rPr>
          <w:noProof/>
        </w:rPr>
      </w:r>
      <w:r w:rsidRPr="00672329">
        <w:rPr>
          <w:noProof/>
        </w:rPr>
        <w:fldChar w:fldCharType="separate"/>
      </w:r>
      <w:r w:rsidRPr="00672329">
        <w:rPr>
          <w:noProof/>
        </w:rPr>
        <w:t>3</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8</w:t>
      </w:r>
      <w:r>
        <w:rPr>
          <w:noProof/>
        </w:rPr>
        <w:tab/>
        <w:t>Postal and telegraphic rates and charges</w:t>
      </w:r>
      <w:r w:rsidRPr="00672329">
        <w:rPr>
          <w:noProof/>
        </w:rPr>
        <w:tab/>
      </w:r>
      <w:r w:rsidRPr="00672329">
        <w:rPr>
          <w:noProof/>
        </w:rPr>
        <w:fldChar w:fldCharType="begin"/>
      </w:r>
      <w:r w:rsidRPr="00672329">
        <w:rPr>
          <w:noProof/>
        </w:rPr>
        <w:instrText xml:space="preserve"> PAGEREF _Toc477773869 \h </w:instrText>
      </w:r>
      <w:r w:rsidRPr="00672329">
        <w:rPr>
          <w:noProof/>
        </w:rPr>
      </w:r>
      <w:r w:rsidRPr="00672329">
        <w:rPr>
          <w:noProof/>
        </w:rPr>
        <w:fldChar w:fldCharType="separate"/>
      </w:r>
      <w:r w:rsidRPr="00672329">
        <w:rPr>
          <w:noProof/>
        </w:rPr>
        <w:t>3</w:t>
      </w:r>
      <w:r w:rsidRPr="00672329">
        <w:rPr>
          <w:noProof/>
        </w:rPr>
        <w:fldChar w:fldCharType="end"/>
      </w:r>
    </w:p>
    <w:p w:rsidR="00672329" w:rsidRDefault="00672329">
      <w:pPr>
        <w:pStyle w:val="TOC2"/>
        <w:rPr>
          <w:rFonts w:asciiTheme="minorHAnsi" w:eastAsiaTheme="minorEastAsia" w:hAnsiTheme="minorHAnsi" w:cstheme="minorBidi"/>
          <w:b w:val="0"/>
          <w:noProof/>
          <w:kern w:val="0"/>
          <w:sz w:val="22"/>
          <w:szCs w:val="22"/>
        </w:rPr>
      </w:pPr>
      <w:r>
        <w:rPr>
          <w:noProof/>
        </w:rPr>
        <w:t>Part IV—Disposal of Crown lands</w:t>
      </w:r>
      <w:r w:rsidRPr="00672329">
        <w:rPr>
          <w:b w:val="0"/>
          <w:noProof/>
          <w:sz w:val="18"/>
        </w:rPr>
        <w:tab/>
      </w:r>
      <w:r w:rsidRPr="00672329">
        <w:rPr>
          <w:b w:val="0"/>
          <w:noProof/>
          <w:sz w:val="18"/>
        </w:rPr>
        <w:fldChar w:fldCharType="begin"/>
      </w:r>
      <w:r w:rsidRPr="00672329">
        <w:rPr>
          <w:b w:val="0"/>
          <w:noProof/>
          <w:sz w:val="18"/>
        </w:rPr>
        <w:instrText xml:space="preserve"> PAGEREF _Toc477773870 \h </w:instrText>
      </w:r>
      <w:r w:rsidRPr="00672329">
        <w:rPr>
          <w:b w:val="0"/>
          <w:noProof/>
          <w:sz w:val="18"/>
        </w:rPr>
      </w:r>
      <w:r w:rsidRPr="00672329">
        <w:rPr>
          <w:b w:val="0"/>
          <w:noProof/>
          <w:sz w:val="18"/>
        </w:rPr>
        <w:fldChar w:fldCharType="separate"/>
      </w:r>
      <w:r w:rsidRPr="00672329">
        <w:rPr>
          <w:b w:val="0"/>
          <w:noProof/>
          <w:sz w:val="18"/>
        </w:rPr>
        <w:t>4</w:t>
      </w:r>
      <w:r w:rsidRPr="00672329">
        <w:rPr>
          <w:b w:val="0"/>
          <w:noProof/>
          <w:sz w:val="18"/>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9</w:t>
      </w:r>
      <w:r>
        <w:rPr>
          <w:noProof/>
        </w:rPr>
        <w:tab/>
        <w:t>Disposal of Crown lands</w:t>
      </w:r>
      <w:r w:rsidRPr="00672329">
        <w:rPr>
          <w:noProof/>
        </w:rPr>
        <w:tab/>
      </w:r>
      <w:r w:rsidRPr="00672329">
        <w:rPr>
          <w:noProof/>
        </w:rPr>
        <w:fldChar w:fldCharType="begin"/>
      </w:r>
      <w:r w:rsidRPr="00672329">
        <w:rPr>
          <w:noProof/>
        </w:rPr>
        <w:instrText xml:space="preserve"> PAGEREF _Toc477773871 \h </w:instrText>
      </w:r>
      <w:r w:rsidRPr="00672329">
        <w:rPr>
          <w:noProof/>
        </w:rPr>
      </w:r>
      <w:r w:rsidRPr="00672329">
        <w:rPr>
          <w:noProof/>
        </w:rPr>
        <w:fldChar w:fldCharType="separate"/>
      </w:r>
      <w:r w:rsidRPr="00672329">
        <w:rPr>
          <w:noProof/>
        </w:rPr>
        <w:t>4</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9A</w:t>
      </w:r>
      <w:r>
        <w:rPr>
          <w:noProof/>
        </w:rPr>
        <w:tab/>
        <w:t>Dealings with Crown lands</w:t>
      </w:r>
      <w:r w:rsidRPr="00672329">
        <w:rPr>
          <w:noProof/>
        </w:rPr>
        <w:tab/>
      </w:r>
      <w:r w:rsidRPr="00672329">
        <w:rPr>
          <w:noProof/>
        </w:rPr>
        <w:fldChar w:fldCharType="begin"/>
      </w:r>
      <w:r w:rsidRPr="00672329">
        <w:rPr>
          <w:noProof/>
        </w:rPr>
        <w:instrText xml:space="preserve"> PAGEREF _Toc477773872 \h </w:instrText>
      </w:r>
      <w:r w:rsidRPr="00672329">
        <w:rPr>
          <w:noProof/>
        </w:rPr>
      </w:r>
      <w:r w:rsidRPr="00672329">
        <w:rPr>
          <w:noProof/>
        </w:rPr>
        <w:fldChar w:fldCharType="separate"/>
      </w:r>
      <w:r w:rsidRPr="00672329">
        <w:rPr>
          <w:noProof/>
        </w:rPr>
        <w:t>4</w:t>
      </w:r>
      <w:r w:rsidRPr="00672329">
        <w:rPr>
          <w:noProof/>
        </w:rPr>
        <w:fldChar w:fldCharType="end"/>
      </w:r>
    </w:p>
    <w:p w:rsidR="00672329" w:rsidRDefault="00672329">
      <w:pPr>
        <w:pStyle w:val="TOC2"/>
        <w:rPr>
          <w:rFonts w:asciiTheme="minorHAnsi" w:eastAsiaTheme="minorEastAsia" w:hAnsiTheme="minorHAnsi" w:cstheme="minorBidi"/>
          <w:b w:val="0"/>
          <w:noProof/>
          <w:kern w:val="0"/>
          <w:sz w:val="22"/>
          <w:szCs w:val="22"/>
        </w:rPr>
      </w:pPr>
      <w:r>
        <w:rPr>
          <w:noProof/>
        </w:rPr>
        <w:t>Part V—Ordinances</w:t>
      </w:r>
      <w:r w:rsidRPr="00672329">
        <w:rPr>
          <w:b w:val="0"/>
          <w:noProof/>
          <w:sz w:val="18"/>
        </w:rPr>
        <w:tab/>
      </w:r>
      <w:r w:rsidRPr="00672329">
        <w:rPr>
          <w:b w:val="0"/>
          <w:noProof/>
          <w:sz w:val="18"/>
        </w:rPr>
        <w:fldChar w:fldCharType="begin"/>
      </w:r>
      <w:r w:rsidRPr="00672329">
        <w:rPr>
          <w:b w:val="0"/>
          <w:noProof/>
          <w:sz w:val="18"/>
        </w:rPr>
        <w:instrText xml:space="preserve"> PAGEREF _Toc477773873 \h </w:instrText>
      </w:r>
      <w:r w:rsidRPr="00672329">
        <w:rPr>
          <w:b w:val="0"/>
          <w:noProof/>
          <w:sz w:val="18"/>
        </w:rPr>
      </w:r>
      <w:r w:rsidRPr="00672329">
        <w:rPr>
          <w:b w:val="0"/>
          <w:noProof/>
          <w:sz w:val="18"/>
        </w:rPr>
        <w:fldChar w:fldCharType="separate"/>
      </w:r>
      <w:r w:rsidRPr="00672329">
        <w:rPr>
          <w:b w:val="0"/>
          <w:noProof/>
          <w:sz w:val="18"/>
        </w:rPr>
        <w:t>5</w:t>
      </w:r>
      <w:r w:rsidRPr="00672329">
        <w:rPr>
          <w:b w:val="0"/>
          <w:noProof/>
          <w:sz w:val="18"/>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12</w:t>
      </w:r>
      <w:r>
        <w:rPr>
          <w:noProof/>
        </w:rPr>
        <w:tab/>
        <w:t>Ordinances</w:t>
      </w:r>
      <w:r w:rsidRPr="00672329">
        <w:rPr>
          <w:noProof/>
        </w:rPr>
        <w:tab/>
      </w:r>
      <w:r w:rsidRPr="00672329">
        <w:rPr>
          <w:noProof/>
        </w:rPr>
        <w:fldChar w:fldCharType="begin"/>
      </w:r>
      <w:r w:rsidRPr="00672329">
        <w:rPr>
          <w:noProof/>
        </w:rPr>
        <w:instrText xml:space="preserve"> PAGEREF _Toc477773874 \h </w:instrText>
      </w:r>
      <w:r w:rsidRPr="00672329">
        <w:rPr>
          <w:noProof/>
        </w:rPr>
      </w:r>
      <w:r w:rsidRPr="00672329">
        <w:rPr>
          <w:noProof/>
        </w:rPr>
        <w:fldChar w:fldCharType="separate"/>
      </w:r>
      <w:r w:rsidRPr="00672329">
        <w:rPr>
          <w:noProof/>
        </w:rPr>
        <w:t>5</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12AA</w:t>
      </w:r>
      <w:r>
        <w:rPr>
          <w:noProof/>
        </w:rPr>
        <w:tab/>
        <w:t>Ordinance not to be re</w:t>
      </w:r>
      <w:r>
        <w:rPr>
          <w:noProof/>
        </w:rPr>
        <w:noBreakHyphen/>
        <w:t>made while required to be tabled</w:t>
      </w:r>
      <w:r w:rsidRPr="00672329">
        <w:rPr>
          <w:noProof/>
        </w:rPr>
        <w:tab/>
      </w:r>
      <w:r w:rsidRPr="00672329">
        <w:rPr>
          <w:noProof/>
        </w:rPr>
        <w:fldChar w:fldCharType="begin"/>
      </w:r>
      <w:r w:rsidRPr="00672329">
        <w:rPr>
          <w:noProof/>
        </w:rPr>
        <w:instrText xml:space="preserve"> PAGEREF _Toc477773875 \h </w:instrText>
      </w:r>
      <w:r w:rsidRPr="00672329">
        <w:rPr>
          <w:noProof/>
        </w:rPr>
      </w:r>
      <w:r w:rsidRPr="00672329">
        <w:rPr>
          <w:noProof/>
        </w:rPr>
        <w:fldChar w:fldCharType="separate"/>
      </w:r>
      <w:r w:rsidRPr="00672329">
        <w:rPr>
          <w:noProof/>
        </w:rPr>
        <w:t>9</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12AB</w:t>
      </w:r>
      <w:r>
        <w:rPr>
          <w:noProof/>
        </w:rPr>
        <w:tab/>
        <w:t>Ordinance not to be re</w:t>
      </w:r>
      <w:r>
        <w:rPr>
          <w:noProof/>
        </w:rPr>
        <w:noBreakHyphen/>
        <w:t>made while subject to disallowance</w:t>
      </w:r>
      <w:r w:rsidRPr="00672329">
        <w:rPr>
          <w:noProof/>
        </w:rPr>
        <w:tab/>
      </w:r>
      <w:r w:rsidRPr="00672329">
        <w:rPr>
          <w:noProof/>
        </w:rPr>
        <w:fldChar w:fldCharType="begin"/>
      </w:r>
      <w:r w:rsidRPr="00672329">
        <w:rPr>
          <w:noProof/>
        </w:rPr>
        <w:instrText xml:space="preserve"> PAGEREF _Toc477773876 \h </w:instrText>
      </w:r>
      <w:r w:rsidRPr="00672329">
        <w:rPr>
          <w:noProof/>
        </w:rPr>
      </w:r>
      <w:r w:rsidRPr="00672329">
        <w:rPr>
          <w:noProof/>
        </w:rPr>
        <w:fldChar w:fldCharType="separate"/>
      </w:r>
      <w:r w:rsidRPr="00672329">
        <w:rPr>
          <w:noProof/>
        </w:rPr>
        <w:t>10</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12AC</w:t>
      </w:r>
      <w:r>
        <w:rPr>
          <w:noProof/>
        </w:rPr>
        <w:tab/>
        <w:t>Disallowed Ordinance not to be re</w:t>
      </w:r>
      <w:r>
        <w:rPr>
          <w:noProof/>
        </w:rPr>
        <w:noBreakHyphen/>
        <w:t>made unless resolution rescinded or House approves</w:t>
      </w:r>
      <w:r w:rsidRPr="00672329">
        <w:rPr>
          <w:noProof/>
        </w:rPr>
        <w:tab/>
      </w:r>
      <w:r w:rsidRPr="00672329">
        <w:rPr>
          <w:noProof/>
        </w:rPr>
        <w:fldChar w:fldCharType="begin"/>
      </w:r>
      <w:r w:rsidRPr="00672329">
        <w:rPr>
          <w:noProof/>
        </w:rPr>
        <w:instrText xml:space="preserve"> PAGEREF _Toc477773877 \h </w:instrText>
      </w:r>
      <w:r w:rsidRPr="00672329">
        <w:rPr>
          <w:noProof/>
        </w:rPr>
      </w:r>
      <w:r w:rsidRPr="00672329">
        <w:rPr>
          <w:noProof/>
        </w:rPr>
        <w:fldChar w:fldCharType="separate"/>
      </w:r>
      <w:r w:rsidRPr="00672329">
        <w:rPr>
          <w:noProof/>
        </w:rPr>
        <w:t>11</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12AD</w:t>
      </w:r>
      <w:r>
        <w:rPr>
          <w:noProof/>
        </w:rPr>
        <w:tab/>
        <w:t>Regulations, rules and by</w:t>
      </w:r>
      <w:r>
        <w:rPr>
          <w:noProof/>
        </w:rPr>
        <w:noBreakHyphen/>
        <w:t>laws</w:t>
      </w:r>
      <w:r w:rsidRPr="00672329">
        <w:rPr>
          <w:noProof/>
        </w:rPr>
        <w:tab/>
      </w:r>
      <w:r w:rsidRPr="00672329">
        <w:rPr>
          <w:noProof/>
        </w:rPr>
        <w:fldChar w:fldCharType="begin"/>
      </w:r>
      <w:r w:rsidRPr="00672329">
        <w:rPr>
          <w:noProof/>
        </w:rPr>
        <w:instrText xml:space="preserve"> PAGEREF _Toc477773878 \h </w:instrText>
      </w:r>
      <w:r w:rsidRPr="00672329">
        <w:rPr>
          <w:noProof/>
        </w:rPr>
      </w:r>
      <w:r w:rsidRPr="00672329">
        <w:rPr>
          <w:noProof/>
        </w:rPr>
        <w:fldChar w:fldCharType="separate"/>
      </w:r>
      <w:r w:rsidRPr="00672329">
        <w:rPr>
          <w:noProof/>
        </w:rPr>
        <w:t>11</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12AE</w:t>
      </w:r>
      <w:r>
        <w:rPr>
          <w:noProof/>
        </w:rPr>
        <w:tab/>
        <w:t>Determinations of fees or charges</w:t>
      </w:r>
      <w:r w:rsidRPr="00672329">
        <w:rPr>
          <w:noProof/>
        </w:rPr>
        <w:tab/>
      </w:r>
      <w:r w:rsidRPr="00672329">
        <w:rPr>
          <w:noProof/>
        </w:rPr>
        <w:fldChar w:fldCharType="begin"/>
      </w:r>
      <w:r w:rsidRPr="00672329">
        <w:rPr>
          <w:noProof/>
        </w:rPr>
        <w:instrText xml:space="preserve"> PAGEREF _Toc477773879 \h </w:instrText>
      </w:r>
      <w:r w:rsidRPr="00672329">
        <w:rPr>
          <w:noProof/>
        </w:rPr>
      </w:r>
      <w:r w:rsidRPr="00672329">
        <w:rPr>
          <w:noProof/>
        </w:rPr>
        <w:fldChar w:fldCharType="separate"/>
      </w:r>
      <w:r w:rsidRPr="00672329">
        <w:rPr>
          <w:noProof/>
        </w:rPr>
        <w:t>12</w:t>
      </w:r>
      <w:r w:rsidRPr="00672329">
        <w:rPr>
          <w:noProof/>
        </w:rPr>
        <w:fldChar w:fldCharType="end"/>
      </w:r>
    </w:p>
    <w:p w:rsidR="00672329" w:rsidRDefault="00672329">
      <w:pPr>
        <w:pStyle w:val="TOC2"/>
        <w:rPr>
          <w:rFonts w:asciiTheme="minorHAnsi" w:eastAsiaTheme="minorEastAsia" w:hAnsiTheme="minorHAnsi" w:cstheme="minorBidi"/>
          <w:b w:val="0"/>
          <w:noProof/>
          <w:kern w:val="0"/>
          <w:sz w:val="22"/>
          <w:szCs w:val="22"/>
        </w:rPr>
      </w:pPr>
      <w:r>
        <w:rPr>
          <w:noProof/>
        </w:rPr>
        <w:t>Part VI—Miscellaneous</w:t>
      </w:r>
      <w:r w:rsidRPr="00672329">
        <w:rPr>
          <w:b w:val="0"/>
          <w:noProof/>
          <w:sz w:val="18"/>
        </w:rPr>
        <w:tab/>
      </w:r>
      <w:r w:rsidRPr="00672329">
        <w:rPr>
          <w:b w:val="0"/>
          <w:noProof/>
          <w:sz w:val="18"/>
        </w:rPr>
        <w:fldChar w:fldCharType="begin"/>
      </w:r>
      <w:r w:rsidRPr="00672329">
        <w:rPr>
          <w:b w:val="0"/>
          <w:noProof/>
          <w:sz w:val="18"/>
        </w:rPr>
        <w:instrText xml:space="preserve"> PAGEREF _Toc477773880 \h </w:instrText>
      </w:r>
      <w:r w:rsidRPr="00672329">
        <w:rPr>
          <w:b w:val="0"/>
          <w:noProof/>
          <w:sz w:val="18"/>
        </w:rPr>
      </w:r>
      <w:r w:rsidRPr="00672329">
        <w:rPr>
          <w:b w:val="0"/>
          <w:noProof/>
          <w:sz w:val="18"/>
        </w:rPr>
        <w:fldChar w:fldCharType="separate"/>
      </w:r>
      <w:r w:rsidRPr="00672329">
        <w:rPr>
          <w:b w:val="0"/>
          <w:noProof/>
          <w:sz w:val="18"/>
        </w:rPr>
        <w:t>13</w:t>
      </w:r>
      <w:r w:rsidRPr="00672329">
        <w:rPr>
          <w:b w:val="0"/>
          <w:noProof/>
          <w:sz w:val="18"/>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12C</w:t>
      </w:r>
      <w:r>
        <w:rPr>
          <w:noProof/>
        </w:rPr>
        <w:tab/>
        <w:t>Delegation by Minister</w:t>
      </w:r>
      <w:r w:rsidRPr="00672329">
        <w:rPr>
          <w:noProof/>
        </w:rPr>
        <w:tab/>
      </w:r>
      <w:r w:rsidRPr="00672329">
        <w:rPr>
          <w:noProof/>
        </w:rPr>
        <w:fldChar w:fldCharType="begin"/>
      </w:r>
      <w:r w:rsidRPr="00672329">
        <w:rPr>
          <w:noProof/>
        </w:rPr>
        <w:instrText xml:space="preserve"> PAGEREF _Toc477773881 \h </w:instrText>
      </w:r>
      <w:r w:rsidRPr="00672329">
        <w:rPr>
          <w:noProof/>
        </w:rPr>
      </w:r>
      <w:r w:rsidRPr="00672329">
        <w:rPr>
          <w:noProof/>
        </w:rPr>
        <w:fldChar w:fldCharType="separate"/>
      </w:r>
      <w:r w:rsidRPr="00672329">
        <w:rPr>
          <w:noProof/>
        </w:rPr>
        <w:t>13</w:t>
      </w:r>
      <w:r w:rsidRPr="00672329">
        <w:rPr>
          <w:noProof/>
        </w:rPr>
        <w:fldChar w:fldCharType="end"/>
      </w:r>
    </w:p>
    <w:p w:rsidR="00672329" w:rsidRDefault="00672329">
      <w:pPr>
        <w:pStyle w:val="TOC5"/>
        <w:rPr>
          <w:rFonts w:asciiTheme="minorHAnsi" w:eastAsiaTheme="minorEastAsia" w:hAnsiTheme="minorHAnsi" w:cstheme="minorBidi"/>
          <w:noProof/>
          <w:kern w:val="0"/>
          <w:sz w:val="22"/>
          <w:szCs w:val="22"/>
        </w:rPr>
      </w:pPr>
      <w:r>
        <w:rPr>
          <w:noProof/>
        </w:rPr>
        <w:t>12D</w:t>
      </w:r>
      <w:r>
        <w:rPr>
          <w:noProof/>
        </w:rPr>
        <w:tab/>
        <w:t>Regulations</w:t>
      </w:r>
      <w:r w:rsidRPr="00672329">
        <w:rPr>
          <w:noProof/>
        </w:rPr>
        <w:tab/>
      </w:r>
      <w:r w:rsidRPr="00672329">
        <w:rPr>
          <w:noProof/>
        </w:rPr>
        <w:fldChar w:fldCharType="begin"/>
      </w:r>
      <w:r w:rsidRPr="00672329">
        <w:rPr>
          <w:noProof/>
        </w:rPr>
        <w:instrText xml:space="preserve"> PAGEREF _Toc477773882 \h </w:instrText>
      </w:r>
      <w:r w:rsidRPr="00672329">
        <w:rPr>
          <w:noProof/>
        </w:rPr>
      </w:r>
      <w:r w:rsidRPr="00672329">
        <w:rPr>
          <w:noProof/>
        </w:rPr>
        <w:fldChar w:fldCharType="separate"/>
      </w:r>
      <w:r w:rsidRPr="00672329">
        <w:rPr>
          <w:noProof/>
        </w:rPr>
        <w:t>13</w:t>
      </w:r>
      <w:r w:rsidRPr="00672329">
        <w:rPr>
          <w:noProof/>
        </w:rPr>
        <w:fldChar w:fldCharType="end"/>
      </w:r>
    </w:p>
    <w:p w:rsidR="00672329" w:rsidRDefault="00672329">
      <w:pPr>
        <w:pStyle w:val="TOC1"/>
        <w:rPr>
          <w:rFonts w:asciiTheme="minorHAnsi" w:eastAsiaTheme="minorEastAsia" w:hAnsiTheme="minorHAnsi" w:cstheme="minorBidi"/>
          <w:b w:val="0"/>
          <w:noProof/>
          <w:kern w:val="0"/>
          <w:sz w:val="22"/>
          <w:szCs w:val="22"/>
        </w:rPr>
      </w:pPr>
      <w:r>
        <w:rPr>
          <w:noProof/>
        </w:rPr>
        <w:t>Schedule—Laws of the State of New South Wales which are not to continue in force in the Territory</w:t>
      </w:r>
      <w:r w:rsidRPr="00672329">
        <w:rPr>
          <w:b w:val="0"/>
          <w:noProof/>
          <w:sz w:val="18"/>
        </w:rPr>
        <w:tab/>
      </w:r>
      <w:r w:rsidRPr="00672329">
        <w:rPr>
          <w:b w:val="0"/>
          <w:noProof/>
          <w:sz w:val="18"/>
        </w:rPr>
        <w:fldChar w:fldCharType="begin"/>
      </w:r>
      <w:r w:rsidRPr="00672329">
        <w:rPr>
          <w:b w:val="0"/>
          <w:noProof/>
          <w:sz w:val="18"/>
        </w:rPr>
        <w:instrText xml:space="preserve"> PAGEREF _Toc477773883 \h </w:instrText>
      </w:r>
      <w:r w:rsidRPr="00672329">
        <w:rPr>
          <w:b w:val="0"/>
          <w:noProof/>
          <w:sz w:val="18"/>
        </w:rPr>
      </w:r>
      <w:r w:rsidRPr="00672329">
        <w:rPr>
          <w:b w:val="0"/>
          <w:noProof/>
          <w:sz w:val="18"/>
        </w:rPr>
        <w:fldChar w:fldCharType="separate"/>
      </w:r>
      <w:r w:rsidRPr="00672329">
        <w:rPr>
          <w:b w:val="0"/>
          <w:noProof/>
          <w:sz w:val="18"/>
        </w:rPr>
        <w:t>14</w:t>
      </w:r>
      <w:r w:rsidRPr="00672329">
        <w:rPr>
          <w:b w:val="0"/>
          <w:noProof/>
          <w:sz w:val="18"/>
        </w:rPr>
        <w:fldChar w:fldCharType="end"/>
      </w:r>
    </w:p>
    <w:p w:rsidR="00672329" w:rsidRDefault="00672329" w:rsidP="00672329">
      <w:pPr>
        <w:pStyle w:val="TOC2"/>
        <w:rPr>
          <w:rFonts w:asciiTheme="minorHAnsi" w:eastAsiaTheme="minorEastAsia" w:hAnsiTheme="minorHAnsi" w:cstheme="minorBidi"/>
          <w:b w:val="0"/>
          <w:noProof/>
          <w:kern w:val="0"/>
          <w:sz w:val="22"/>
          <w:szCs w:val="22"/>
        </w:rPr>
      </w:pPr>
      <w:r>
        <w:rPr>
          <w:noProof/>
        </w:rPr>
        <w:t>Endnotes</w:t>
      </w:r>
      <w:r w:rsidRPr="00672329">
        <w:rPr>
          <w:b w:val="0"/>
          <w:noProof/>
          <w:sz w:val="18"/>
        </w:rPr>
        <w:tab/>
      </w:r>
      <w:r w:rsidRPr="00672329">
        <w:rPr>
          <w:b w:val="0"/>
          <w:noProof/>
          <w:sz w:val="18"/>
        </w:rPr>
        <w:fldChar w:fldCharType="begin"/>
      </w:r>
      <w:r w:rsidRPr="00672329">
        <w:rPr>
          <w:b w:val="0"/>
          <w:noProof/>
          <w:sz w:val="18"/>
        </w:rPr>
        <w:instrText xml:space="preserve"> PAGEREF _Toc477773884 \h </w:instrText>
      </w:r>
      <w:r w:rsidRPr="00672329">
        <w:rPr>
          <w:b w:val="0"/>
          <w:noProof/>
          <w:sz w:val="18"/>
        </w:rPr>
      </w:r>
      <w:r w:rsidRPr="00672329">
        <w:rPr>
          <w:b w:val="0"/>
          <w:noProof/>
          <w:sz w:val="18"/>
        </w:rPr>
        <w:fldChar w:fldCharType="separate"/>
      </w:r>
      <w:r w:rsidRPr="00672329">
        <w:rPr>
          <w:b w:val="0"/>
          <w:noProof/>
          <w:sz w:val="18"/>
        </w:rPr>
        <w:t>15</w:t>
      </w:r>
      <w:r w:rsidRPr="00672329">
        <w:rPr>
          <w:b w:val="0"/>
          <w:noProof/>
          <w:sz w:val="18"/>
        </w:rPr>
        <w:fldChar w:fldCharType="end"/>
      </w:r>
    </w:p>
    <w:p w:rsidR="00672329" w:rsidRDefault="00672329">
      <w:pPr>
        <w:pStyle w:val="TOC3"/>
        <w:rPr>
          <w:rFonts w:asciiTheme="minorHAnsi" w:eastAsiaTheme="minorEastAsia" w:hAnsiTheme="minorHAnsi" w:cstheme="minorBidi"/>
          <w:b w:val="0"/>
          <w:noProof/>
          <w:kern w:val="0"/>
          <w:szCs w:val="22"/>
        </w:rPr>
      </w:pPr>
      <w:r>
        <w:rPr>
          <w:noProof/>
        </w:rPr>
        <w:t>Endnote 1—About the endnotes</w:t>
      </w:r>
      <w:r w:rsidRPr="00672329">
        <w:rPr>
          <w:b w:val="0"/>
          <w:noProof/>
          <w:sz w:val="18"/>
        </w:rPr>
        <w:tab/>
      </w:r>
      <w:r w:rsidRPr="00672329">
        <w:rPr>
          <w:b w:val="0"/>
          <w:noProof/>
          <w:sz w:val="18"/>
        </w:rPr>
        <w:fldChar w:fldCharType="begin"/>
      </w:r>
      <w:r w:rsidRPr="00672329">
        <w:rPr>
          <w:b w:val="0"/>
          <w:noProof/>
          <w:sz w:val="18"/>
        </w:rPr>
        <w:instrText xml:space="preserve"> PAGEREF _Toc477773885 \h </w:instrText>
      </w:r>
      <w:r w:rsidRPr="00672329">
        <w:rPr>
          <w:b w:val="0"/>
          <w:noProof/>
          <w:sz w:val="18"/>
        </w:rPr>
      </w:r>
      <w:r w:rsidRPr="00672329">
        <w:rPr>
          <w:b w:val="0"/>
          <w:noProof/>
          <w:sz w:val="18"/>
        </w:rPr>
        <w:fldChar w:fldCharType="separate"/>
      </w:r>
      <w:r w:rsidRPr="00672329">
        <w:rPr>
          <w:b w:val="0"/>
          <w:noProof/>
          <w:sz w:val="18"/>
        </w:rPr>
        <w:t>15</w:t>
      </w:r>
      <w:r w:rsidRPr="00672329">
        <w:rPr>
          <w:b w:val="0"/>
          <w:noProof/>
          <w:sz w:val="18"/>
        </w:rPr>
        <w:fldChar w:fldCharType="end"/>
      </w:r>
    </w:p>
    <w:p w:rsidR="00672329" w:rsidRDefault="00672329">
      <w:pPr>
        <w:pStyle w:val="TOC3"/>
        <w:rPr>
          <w:rFonts w:asciiTheme="minorHAnsi" w:eastAsiaTheme="minorEastAsia" w:hAnsiTheme="minorHAnsi" w:cstheme="minorBidi"/>
          <w:b w:val="0"/>
          <w:noProof/>
          <w:kern w:val="0"/>
          <w:szCs w:val="22"/>
        </w:rPr>
      </w:pPr>
      <w:r>
        <w:rPr>
          <w:noProof/>
        </w:rPr>
        <w:t>Endnote 2—Abbreviation key</w:t>
      </w:r>
      <w:r w:rsidRPr="00672329">
        <w:rPr>
          <w:b w:val="0"/>
          <w:noProof/>
          <w:sz w:val="18"/>
        </w:rPr>
        <w:tab/>
      </w:r>
      <w:r w:rsidRPr="00672329">
        <w:rPr>
          <w:b w:val="0"/>
          <w:noProof/>
          <w:sz w:val="18"/>
        </w:rPr>
        <w:fldChar w:fldCharType="begin"/>
      </w:r>
      <w:r w:rsidRPr="00672329">
        <w:rPr>
          <w:b w:val="0"/>
          <w:noProof/>
          <w:sz w:val="18"/>
        </w:rPr>
        <w:instrText xml:space="preserve"> PAGEREF _Toc477773886 \h </w:instrText>
      </w:r>
      <w:r w:rsidRPr="00672329">
        <w:rPr>
          <w:b w:val="0"/>
          <w:noProof/>
          <w:sz w:val="18"/>
        </w:rPr>
      </w:r>
      <w:r w:rsidRPr="00672329">
        <w:rPr>
          <w:b w:val="0"/>
          <w:noProof/>
          <w:sz w:val="18"/>
        </w:rPr>
        <w:fldChar w:fldCharType="separate"/>
      </w:r>
      <w:r w:rsidRPr="00672329">
        <w:rPr>
          <w:b w:val="0"/>
          <w:noProof/>
          <w:sz w:val="18"/>
        </w:rPr>
        <w:t>16</w:t>
      </w:r>
      <w:r w:rsidRPr="00672329">
        <w:rPr>
          <w:b w:val="0"/>
          <w:noProof/>
          <w:sz w:val="18"/>
        </w:rPr>
        <w:fldChar w:fldCharType="end"/>
      </w:r>
    </w:p>
    <w:p w:rsidR="00672329" w:rsidRDefault="00672329">
      <w:pPr>
        <w:pStyle w:val="TOC3"/>
        <w:rPr>
          <w:rFonts w:asciiTheme="minorHAnsi" w:eastAsiaTheme="minorEastAsia" w:hAnsiTheme="minorHAnsi" w:cstheme="minorBidi"/>
          <w:b w:val="0"/>
          <w:noProof/>
          <w:kern w:val="0"/>
          <w:szCs w:val="22"/>
        </w:rPr>
      </w:pPr>
      <w:r>
        <w:rPr>
          <w:noProof/>
        </w:rPr>
        <w:t>Endnote 3—Legislation history</w:t>
      </w:r>
      <w:r w:rsidRPr="00672329">
        <w:rPr>
          <w:b w:val="0"/>
          <w:noProof/>
          <w:sz w:val="18"/>
        </w:rPr>
        <w:tab/>
      </w:r>
      <w:r w:rsidRPr="00672329">
        <w:rPr>
          <w:b w:val="0"/>
          <w:noProof/>
          <w:sz w:val="18"/>
        </w:rPr>
        <w:fldChar w:fldCharType="begin"/>
      </w:r>
      <w:r w:rsidRPr="00672329">
        <w:rPr>
          <w:b w:val="0"/>
          <w:noProof/>
          <w:sz w:val="18"/>
        </w:rPr>
        <w:instrText xml:space="preserve"> PAGEREF _Toc477773887 \h </w:instrText>
      </w:r>
      <w:r w:rsidRPr="00672329">
        <w:rPr>
          <w:b w:val="0"/>
          <w:noProof/>
          <w:sz w:val="18"/>
        </w:rPr>
      </w:r>
      <w:r w:rsidRPr="00672329">
        <w:rPr>
          <w:b w:val="0"/>
          <w:noProof/>
          <w:sz w:val="18"/>
        </w:rPr>
        <w:fldChar w:fldCharType="separate"/>
      </w:r>
      <w:r w:rsidRPr="00672329">
        <w:rPr>
          <w:b w:val="0"/>
          <w:noProof/>
          <w:sz w:val="18"/>
        </w:rPr>
        <w:t>17</w:t>
      </w:r>
      <w:r w:rsidRPr="00672329">
        <w:rPr>
          <w:b w:val="0"/>
          <w:noProof/>
          <w:sz w:val="18"/>
        </w:rPr>
        <w:fldChar w:fldCharType="end"/>
      </w:r>
    </w:p>
    <w:p w:rsidR="00672329" w:rsidRDefault="00672329">
      <w:pPr>
        <w:pStyle w:val="TOC3"/>
        <w:rPr>
          <w:rFonts w:asciiTheme="minorHAnsi" w:eastAsiaTheme="minorEastAsia" w:hAnsiTheme="minorHAnsi" w:cstheme="minorBidi"/>
          <w:b w:val="0"/>
          <w:noProof/>
          <w:kern w:val="0"/>
          <w:szCs w:val="22"/>
        </w:rPr>
      </w:pPr>
      <w:r>
        <w:rPr>
          <w:noProof/>
        </w:rPr>
        <w:t>Endnote 4—Amendment history</w:t>
      </w:r>
      <w:r w:rsidRPr="00672329">
        <w:rPr>
          <w:b w:val="0"/>
          <w:noProof/>
          <w:sz w:val="18"/>
        </w:rPr>
        <w:tab/>
      </w:r>
      <w:r w:rsidRPr="00672329">
        <w:rPr>
          <w:b w:val="0"/>
          <w:noProof/>
          <w:sz w:val="18"/>
        </w:rPr>
        <w:fldChar w:fldCharType="begin"/>
      </w:r>
      <w:r w:rsidRPr="00672329">
        <w:rPr>
          <w:b w:val="0"/>
          <w:noProof/>
          <w:sz w:val="18"/>
        </w:rPr>
        <w:instrText xml:space="preserve"> PAGEREF _Toc477773888 \h </w:instrText>
      </w:r>
      <w:r w:rsidRPr="00672329">
        <w:rPr>
          <w:b w:val="0"/>
          <w:noProof/>
          <w:sz w:val="18"/>
        </w:rPr>
      </w:r>
      <w:r w:rsidRPr="00672329">
        <w:rPr>
          <w:b w:val="0"/>
          <w:noProof/>
          <w:sz w:val="18"/>
        </w:rPr>
        <w:fldChar w:fldCharType="separate"/>
      </w:r>
      <w:r w:rsidRPr="00672329">
        <w:rPr>
          <w:b w:val="0"/>
          <w:noProof/>
          <w:sz w:val="18"/>
        </w:rPr>
        <w:t>22</w:t>
      </w:r>
      <w:r w:rsidRPr="00672329">
        <w:rPr>
          <w:b w:val="0"/>
          <w:noProof/>
          <w:sz w:val="18"/>
        </w:rPr>
        <w:fldChar w:fldCharType="end"/>
      </w:r>
    </w:p>
    <w:p w:rsidR="00F6310E" w:rsidRPr="00672329" w:rsidRDefault="00322AA4" w:rsidP="00F6310E">
      <w:pPr>
        <w:sectPr w:rsidR="00F6310E" w:rsidRPr="00672329" w:rsidSect="00132D2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672329">
        <w:fldChar w:fldCharType="end"/>
      </w:r>
    </w:p>
    <w:p w:rsidR="007F1D49" w:rsidRPr="00672329" w:rsidRDefault="007F1D49" w:rsidP="007F1D49">
      <w:pPr>
        <w:pStyle w:val="LongT"/>
      </w:pPr>
      <w:r w:rsidRPr="00672329">
        <w:lastRenderedPageBreak/>
        <w:t>An Act to provide for the Provisional Government of the Territory for the Seat of Government of the Commonwealth</w:t>
      </w:r>
    </w:p>
    <w:p w:rsidR="007F1D49" w:rsidRPr="00672329" w:rsidRDefault="007F1D49" w:rsidP="007F1D49">
      <w:pPr>
        <w:pStyle w:val="ActHead2"/>
      </w:pPr>
      <w:bookmarkStart w:id="1" w:name="_Toc477773859"/>
      <w:r w:rsidRPr="00672329">
        <w:rPr>
          <w:rStyle w:val="CharPartNo"/>
        </w:rPr>
        <w:t>Part</w:t>
      </w:r>
      <w:r w:rsidR="00322AA4" w:rsidRPr="00672329">
        <w:rPr>
          <w:rStyle w:val="CharPartNo"/>
        </w:rPr>
        <w:t> </w:t>
      </w:r>
      <w:r w:rsidRPr="00672329">
        <w:rPr>
          <w:rStyle w:val="CharPartNo"/>
        </w:rPr>
        <w:t>I</w:t>
      </w:r>
      <w:r w:rsidRPr="00672329">
        <w:t>—</w:t>
      </w:r>
      <w:r w:rsidRPr="00672329">
        <w:rPr>
          <w:rStyle w:val="CharPartText"/>
        </w:rPr>
        <w:t>Preliminary</w:t>
      </w:r>
      <w:bookmarkEnd w:id="1"/>
    </w:p>
    <w:p w:rsidR="007F1D49" w:rsidRPr="00672329" w:rsidRDefault="00871A13" w:rsidP="007F1D49">
      <w:pPr>
        <w:pStyle w:val="Header"/>
      </w:pPr>
      <w:r w:rsidRPr="00672329">
        <w:rPr>
          <w:rStyle w:val="CharDivNo"/>
        </w:rPr>
        <w:t xml:space="preserve"> </w:t>
      </w:r>
      <w:r w:rsidRPr="00672329">
        <w:rPr>
          <w:rStyle w:val="CharDivText"/>
        </w:rPr>
        <w:t xml:space="preserve"> </w:t>
      </w:r>
    </w:p>
    <w:p w:rsidR="007F1D49" w:rsidRPr="00672329" w:rsidRDefault="007F1D49" w:rsidP="007F1D49">
      <w:pPr>
        <w:pStyle w:val="ActHead5"/>
      </w:pPr>
      <w:bookmarkStart w:id="2" w:name="_Toc477773860"/>
      <w:r w:rsidRPr="00672329">
        <w:rPr>
          <w:rStyle w:val="CharSectno"/>
        </w:rPr>
        <w:t>1</w:t>
      </w:r>
      <w:r w:rsidRPr="00672329">
        <w:t xml:space="preserve">  Short title</w:t>
      </w:r>
      <w:bookmarkEnd w:id="2"/>
    </w:p>
    <w:p w:rsidR="007F1D49" w:rsidRPr="00672329" w:rsidRDefault="007F1D49" w:rsidP="007F1D49">
      <w:pPr>
        <w:pStyle w:val="subsection"/>
      </w:pPr>
      <w:r w:rsidRPr="00672329">
        <w:tab/>
      </w:r>
      <w:r w:rsidRPr="00672329">
        <w:tab/>
        <w:t xml:space="preserve">This Act may be cited as the </w:t>
      </w:r>
      <w:r w:rsidRPr="00672329">
        <w:rPr>
          <w:i/>
        </w:rPr>
        <w:t>Seat of Government (Administration) Act 1910</w:t>
      </w:r>
      <w:r w:rsidRPr="00672329">
        <w:t>.</w:t>
      </w:r>
    </w:p>
    <w:p w:rsidR="007F1D49" w:rsidRPr="00672329" w:rsidRDefault="007F1D49" w:rsidP="007F1D49">
      <w:pPr>
        <w:pStyle w:val="ActHead5"/>
      </w:pPr>
      <w:bookmarkStart w:id="3" w:name="_Toc477773861"/>
      <w:r w:rsidRPr="00672329">
        <w:rPr>
          <w:rStyle w:val="CharSectno"/>
        </w:rPr>
        <w:t>2</w:t>
      </w:r>
      <w:r w:rsidRPr="00672329">
        <w:t xml:space="preserve">  Commencement</w:t>
      </w:r>
      <w:bookmarkEnd w:id="3"/>
    </w:p>
    <w:p w:rsidR="007F1D49" w:rsidRPr="00672329" w:rsidRDefault="007F1D49" w:rsidP="007F1D49">
      <w:pPr>
        <w:pStyle w:val="subsection"/>
      </w:pPr>
      <w:r w:rsidRPr="00672329">
        <w:tab/>
      </w:r>
      <w:r w:rsidRPr="00672329">
        <w:tab/>
        <w:t xml:space="preserve">This Act shall commence on the proclaimed day referred to in section five of the </w:t>
      </w:r>
      <w:r w:rsidRPr="00672329">
        <w:rPr>
          <w:i/>
        </w:rPr>
        <w:t>Seat of Government Acceptance Act 1909</w:t>
      </w:r>
      <w:r w:rsidRPr="00672329">
        <w:t>.</w:t>
      </w:r>
    </w:p>
    <w:p w:rsidR="007F1D49" w:rsidRPr="00672329" w:rsidRDefault="007F1D49" w:rsidP="007F1D49">
      <w:pPr>
        <w:pStyle w:val="ActHead5"/>
      </w:pPr>
      <w:bookmarkStart w:id="4" w:name="_Toc477773862"/>
      <w:r w:rsidRPr="00672329">
        <w:rPr>
          <w:rStyle w:val="CharSectno"/>
        </w:rPr>
        <w:t>2A</w:t>
      </w:r>
      <w:r w:rsidRPr="00672329">
        <w:t xml:space="preserve">  Interpretation</w:t>
      </w:r>
      <w:bookmarkEnd w:id="4"/>
    </w:p>
    <w:p w:rsidR="007F1D49" w:rsidRPr="00672329" w:rsidRDefault="007F1D49" w:rsidP="007F1D49">
      <w:pPr>
        <w:pStyle w:val="subsection"/>
      </w:pPr>
      <w:r w:rsidRPr="00672329">
        <w:tab/>
      </w:r>
      <w:r w:rsidRPr="00672329">
        <w:tab/>
        <w:t>In this Act, unless the contrary intention appears:</w:t>
      </w:r>
    </w:p>
    <w:p w:rsidR="007F1D49" w:rsidRPr="00672329" w:rsidRDefault="007F1D49" w:rsidP="007F1D49">
      <w:pPr>
        <w:pStyle w:val="Definition"/>
      </w:pPr>
      <w:r w:rsidRPr="00672329">
        <w:rPr>
          <w:b/>
          <w:i/>
        </w:rPr>
        <w:t>enactment</w:t>
      </w:r>
      <w:r w:rsidRPr="00672329">
        <w:t xml:space="preserve"> has the same meaning in the</w:t>
      </w:r>
      <w:r w:rsidRPr="00672329">
        <w:rPr>
          <w:i/>
        </w:rPr>
        <w:t xml:space="preserve"> </w:t>
      </w:r>
      <w:smartTag w:uri="urn:schemas-microsoft-com:office:smarttags" w:element="State">
        <w:smartTag w:uri="urn:schemas-microsoft-com:office:smarttags" w:element="place">
          <w:r w:rsidRPr="00672329">
            <w:rPr>
              <w:i/>
            </w:rPr>
            <w:t>Australian Capital Territory</w:t>
          </w:r>
        </w:smartTag>
      </w:smartTag>
      <w:r w:rsidRPr="00672329">
        <w:rPr>
          <w:i/>
        </w:rPr>
        <w:t xml:space="preserve"> (Self</w:t>
      </w:r>
      <w:r w:rsidR="00672329">
        <w:rPr>
          <w:i/>
        </w:rPr>
        <w:noBreakHyphen/>
      </w:r>
      <w:r w:rsidRPr="00672329">
        <w:rPr>
          <w:i/>
        </w:rPr>
        <w:t>Government) Act 1988</w:t>
      </w:r>
      <w:r w:rsidRPr="00672329">
        <w:t>.</w:t>
      </w:r>
    </w:p>
    <w:p w:rsidR="007F1D49" w:rsidRPr="00672329" w:rsidRDefault="007F1D49" w:rsidP="00397E17">
      <w:pPr>
        <w:pStyle w:val="ActHead2"/>
        <w:pageBreakBefore/>
      </w:pPr>
      <w:bookmarkStart w:id="5" w:name="_Toc477773863"/>
      <w:r w:rsidRPr="00672329">
        <w:rPr>
          <w:rStyle w:val="CharPartNo"/>
        </w:rPr>
        <w:lastRenderedPageBreak/>
        <w:t>Part</w:t>
      </w:r>
      <w:r w:rsidR="00322AA4" w:rsidRPr="00672329">
        <w:rPr>
          <w:rStyle w:val="CharPartNo"/>
        </w:rPr>
        <w:t> </w:t>
      </w:r>
      <w:r w:rsidRPr="00672329">
        <w:rPr>
          <w:rStyle w:val="CharPartNo"/>
        </w:rPr>
        <w:t>II</w:t>
      </w:r>
      <w:r w:rsidRPr="00672329">
        <w:t>—</w:t>
      </w:r>
      <w:r w:rsidRPr="00672329">
        <w:rPr>
          <w:rStyle w:val="CharPartText"/>
        </w:rPr>
        <w:t>Application of State Laws</w:t>
      </w:r>
      <w:bookmarkEnd w:id="5"/>
    </w:p>
    <w:p w:rsidR="007F1D49" w:rsidRPr="00672329" w:rsidRDefault="00871A13" w:rsidP="007F1D49">
      <w:pPr>
        <w:pStyle w:val="Header"/>
      </w:pPr>
      <w:r w:rsidRPr="00672329">
        <w:rPr>
          <w:rStyle w:val="CharDivNo"/>
        </w:rPr>
        <w:t xml:space="preserve"> </w:t>
      </w:r>
      <w:r w:rsidRPr="00672329">
        <w:rPr>
          <w:rStyle w:val="CharDivText"/>
        </w:rPr>
        <w:t xml:space="preserve"> </w:t>
      </w:r>
    </w:p>
    <w:p w:rsidR="007F1D49" w:rsidRPr="00672329" w:rsidRDefault="007F1D49" w:rsidP="007F1D49">
      <w:pPr>
        <w:pStyle w:val="ActHead5"/>
      </w:pPr>
      <w:bookmarkStart w:id="6" w:name="_Toc477773864"/>
      <w:r w:rsidRPr="00672329">
        <w:rPr>
          <w:rStyle w:val="CharSectno"/>
        </w:rPr>
        <w:t>3</w:t>
      </w:r>
      <w:r w:rsidRPr="00672329">
        <w:t xml:space="preserve">  Certain State laws not to continue in Territory</w:t>
      </w:r>
      <w:bookmarkEnd w:id="6"/>
    </w:p>
    <w:p w:rsidR="007F1D49" w:rsidRPr="00672329" w:rsidRDefault="007F1D49" w:rsidP="007F1D49">
      <w:pPr>
        <w:pStyle w:val="subsection"/>
      </w:pPr>
      <w:r w:rsidRPr="00672329">
        <w:tab/>
      </w:r>
      <w:r w:rsidRPr="00672329">
        <w:tab/>
        <w:t xml:space="preserve">Notwithstanding anything in section six of the </w:t>
      </w:r>
      <w:r w:rsidRPr="00672329">
        <w:rPr>
          <w:i/>
        </w:rPr>
        <w:t>Seat of Government Acceptance Act 1909</w:t>
      </w:r>
      <w:r w:rsidRPr="00672329">
        <w:t xml:space="preserve">, the laws of the State of </w:t>
      </w:r>
      <w:smartTag w:uri="urn:schemas-microsoft-com:office:smarttags" w:element="State">
        <w:smartTag w:uri="urn:schemas-microsoft-com:office:smarttags" w:element="place">
          <w:r w:rsidRPr="00672329">
            <w:t>New South Wales</w:t>
          </w:r>
        </w:smartTag>
      </w:smartTag>
      <w:r w:rsidRPr="00672329">
        <w:t xml:space="preserve"> described in the </w:t>
      </w:r>
      <w:r w:rsidR="00871A13" w:rsidRPr="00672329">
        <w:t>Schedule</w:t>
      </w:r>
      <w:r w:rsidR="00397E17" w:rsidRPr="00672329">
        <w:t xml:space="preserve"> </w:t>
      </w:r>
      <w:r w:rsidRPr="00672329">
        <w:t>to this Act shall not continue in force in the Territory.</w:t>
      </w:r>
    </w:p>
    <w:p w:rsidR="007F1D49" w:rsidRPr="00672329" w:rsidRDefault="007F1D49" w:rsidP="007F1D49">
      <w:pPr>
        <w:pStyle w:val="ActHead5"/>
      </w:pPr>
      <w:bookmarkStart w:id="7" w:name="_Toc477773865"/>
      <w:r w:rsidRPr="00672329">
        <w:rPr>
          <w:rStyle w:val="CharSectno"/>
        </w:rPr>
        <w:t>4</w:t>
      </w:r>
      <w:r w:rsidRPr="00672329">
        <w:t xml:space="preserve">  Effect of continuance of State laws</w:t>
      </w:r>
      <w:bookmarkEnd w:id="7"/>
    </w:p>
    <w:p w:rsidR="007F1D49" w:rsidRPr="00672329" w:rsidRDefault="007F1D49" w:rsidP="007F1D49">
      <w:pPr>
        <w:pStyle w:val="subsection"/>
      </w:pPr>
      <w:r w:rsidRPr="00672329">
        <w:tab/>
      </w:r>
      <w:r w:rsidRPr="00672329">
        <w:tab/>
        <w:t xml:space="preserve">Where any law of the State of New South Wales continues in force in the Territory by virtue of section six of the </w:t>
      </w:r>
      <w:r w:rsidRPr="00672329">
        <w:rPr>
          <w:i/>
        </w:rPr>
        <w:t>Seat of Government Acceptance Act 1909</w:t>
      </w:r>
      <w:r w:rsidRPr="00672329">
        <w:t>, it shall, subject to any Ordinance made by the Governor</w:t>
      </w:r>
      <w:r w:rsidR="00672329">
        <w:noBreakHyphen/>
      </w:r>
      <w:r w:rsidRPr="00672329">
        <w:t>General, have effect in the Territory as if it were a law of the Territory:</w:t>
      </w:r>
    </w:p>
    <w:p w:rsidR="007F1D49" w:rsidRPr="00672329" w:rsidRDefault="007F1D49" w:rsidP="007F1D49">
      <w:pPr>
        <w:pStyle w:val="subsection2"/>
      </w:pPr>
      <w:r w:rsidRPr="00672329">
        <w:t>Provided that, with respect to any such law (other than such law that is an enactment), the Governor</w:t>
      </w:r>
      <w:r w:rsidR="00672329">
        <w:noBreakHyphen/>
      </w:r>
      <w:r w:rsidRPr="00672329">
        <w:t>General may by Ordinance declare that it shall, while the Ordinance remains in force, but subject to the provisions of the Ordinance, have effect in the Territory, and continue to be administered by the authorities of the State, as if the Territory continued to form part of the State.</w:t>
      </w:r>
    </w:p>
    <w:p w:rsidR="007F1D49" w:rsidRPr="00672329" w:rsidRDefault="007F1D49" w:rsidP="00397E17">
      <w:pPr>
        <w:pStyle w:val="ActHead2"/>
        <w:pageBreakBefore/>
      </w:pPr>
      <w:bookmarkStart w:id="8" w:name="_Toc477773866"/>
      <w:r w:rsidRPr="00672329">
        <w:rPr>
          <w:rStyle w:val="CharPartNo"/>
        </w:rPr>
        <w:lastRenderedPageBreak/>
        <w:t>Part</w:t>
      </w:r>
      <w:r w:rsidR="00322AA4" w:rsidRPr="00672329">
        <w:rPr>
          <w:rStyle w:val="CharPartNo"/>
        </w:rPr>
        <w:t> </w:t>
      </w:r>
      <w:r w:rsidRPr="00672329">
        <w:rPr>
          <w:rStyle w:val="CharPartNo"/>
        </w:rPr>
        <w:t>III</w:t>
      </w:r>
      <w:r w:rsidRPr="00672329">
        <w:t>—</w:t>
      </w:r>
      <w:r w:rsidRPr="00672329">
        <w:rPr>
          <w:rStyle w:val="CharPartText"/>
        </w:rPr>
        <w:t>Application of Commonwealth Acts</w:t>
      </w:r>
      <w:bookmarkEnd w:id="8"/>
    </w:p>
    <w:p w:rsidR="007F1D49" w:rsidRPr="00672329" w:rsidRDefault="00871A13" w:rsidP="007F1D49">
      <w:pPr>
        <w:pStyle w:val="Header"/>
      </w:pPr>
      <w:r w:rsidRPr="00672329">
        <w:rPr>
          <w:rStyle w:val="CharDivNo"/>
        </w:rPr>
        <w:t xml:space="preserve"> </w:t>
      </w:r>
      <w:r w:rsidRPr="00672329">
        <w:rPr>
          <w:rStyle w:val="CharDivText"/>
        </w:rPr>
        <w:t xml:space="preserve"> </w:t>
      </w:r>
    </w:p>
    <w:p w:rsidR="007F1D49" w:rsidRPr="00672329" w:rsidRDefault="007F1D49" w:rsidP="007F1D49">
      <w:pPr>
        <w:pStyle w:val="ActHead5"/>
      </w:pPr>
      <w:bookmarkStart w:id="9" w:name="_Toc477773867"/>
      <w:r w:rsidRPr="00672329">
        <w:rPr>
          <w:rStyle w:val="CharSectno"/>
        </w:rPr>
        <w:t>5</w:t>
      </w:r>
      <w:r w:rsidRPr="00672329">
        <w:t xml:space="preserve">  Application of </w:t>
      </w:r>
      <w:r w:rsidR="00435A12" w:rsidRPr="00672329">
        <w:rPr>
          <w:i/>
        </w:rPr>
        <w:t>Fair Work Act 2009</w:t>
      </w:r>
      <w:bookmarkEnd w:id="9"/>
    </w:p>
    <w:p w:rsidR="007F1D49" w:rsidRPr="00672329" w:rsidRDefault="007F1D49" w:rsidP="007F1D49">
      <w:pPr>
        <w:pStyle w:val="subsection"/>
      </w:pPr>
      <w:r w:rsidRPr="00672329">
        <w:tab/>
        <w:t>(3)</w:t>
      </w:r>
      <w:r w:rsidRPr="00672329">
        <w:tab/>
        <w:t xml:space="preserve">The powers of </w:t>
      </w:r>
      <w:r w:rsidR="00976262" w:rsidRPr="00672329">
        <w:t>the Fair Work Commission</w:t>
      </w:r>
      <w:r w:rsidRPr="00672329">
        <w:t xml:space="preserve"> do not extend to employment in relation to which a tribunal established by an Ordinance in force under this Act or by an enactment, whether made or passed before or after the commencement of this section, has power to hear and determine disputes, claims or matters relating to the terms and conditions of the employment.</w:t>
      </w:r>
    </w:p>
    <w:p w:rsidR="007F1D49" w:rsidRPr="00672329" w:rsidRDefault="007F1D49" w:rsidP="007F1D49">
      <w:pPr>
        <w:pStyle w:val="subsection"/>
      </w:pPr>
      <w:r w:rsidRPr="00672329">
        <w:tab/>
        <w:t>(4)</w:t>
      </w:r>
      <w:r w:rsidRPr="00672329">
        <w:tab/>
        <w:t xml:space="preserve">An Ordinance under this Act or an enactment may make provision for a member of </w:t>
      </w:r>
      <w:r w:rsidR="00976262" w:rsidRPr="00672329">
        <w:t>the Fair Work Commission</w:t>
      </w:r>
      <w:r w:rsidR="00435A12" w:rsidRPr="00672329" w:rsidDel="00435A12">
        <w:t xml:space="preserve"> </w:t>
      </w:r>
      <w:r w:rsidRPr="00672329">
        <w:t xml:space="preserve">to constitute, or be a member of, a tribunal of the kind referred to in </w:t>
      </w:r>
      <w:r w:rsidR="00672329">
        <w:t>subsection (</w:t>
      </w:r>
      <w:r w:rsidRPr="00672329">
        <w:t xml:space="preserve">3), and nothing in this section or the </w:t>
      </w:r>
      <w:r w:rsidR="00435A12" w:rsidRPr="00672329">
        <w:rPr>
          <w:i/>
        </w:rPr>
        <w:t>Fair Work Act 2009</w:t>
      </w:r>
      <w:r w:rsidRPr="00672329">
        <w:rPr>
          <w:i/>
        </w:rPr>
        <w:t xml:space="preserve"> </w:t>
      </w:r>
      <w:r w:rsidRPr="00672329">
        <w:t xml:space="preserve">prevents a member of </w:t>
      </w:r>
      <w:r w:rsidR="00976262" w:rsidRPr="00672329">
        <w:t>the Fair Work Commission</w:t>
      </w:r>
      <w:r w:rsidRPr="00672329">
        <w:t xml:space="preserve"> from accepting appointment or performing duties as, or as a member of, such a tribunal.</w:t>
      </w:r>
    </w:p>
    <w:p w:rsidR="007F1D49" w:rsidRPr="00672329" w:rsidRDefault="007F1D49" w:rsidP="007F1D49">
      <w:pPr>
        <w:pStyle w:val="ActHead5"/>
      </w:pPr>
      <w:bookmarkStart w:id="10" w:name="_Toc477773868"/>
      <w:r w:rsidRPr="00672329">
        <w:rPr>
          <w:rStyle w:val="CharSectno"/>
        </w:rPr>
        <w:t>7A</w:t>
      </w:r>
      <w:r w:rsidRPr="00672329">
        <w:t xml:space="preserve">  Resumption of land held under Crown leases</w:t>
      </w:r>
      <w:bookmarkEnd w:id="10"/>
    </w:p>
    <w:p w:rsidR="007F1D49" w:rsidRPr="00672329" w:rsidRDefault="007F1D49" w:rsidP="007F1D49">
      <w:pPr>
        <w:pStyle w:val="subsection"/>
      </w:pPr>
      <w:r w:rsidRPr="00672329">
        <w:tab/>
      </w:r>
      <w:r w:rsidRPr="00672329">
        <w:tab/>
        <w:t xml:space="preserve">The application of the </w:t>
      </w:r>
      <w:r w:rsidRPr="00672329">
        <w:rPr>
          <w:i/>
        </w:rPr>
        <w:t xml:space="preserve">Lands Acquisition Act 1989 </w:t>
      </w:r>
      <w:r w:rsidRPr="00672329">
        <w:t xml:space="preserve">in relation to land in the Territory does not prevent or affect the making or operation of a provision of an Ordinance or other law of the Territory (including an Ordinance or other law made before the commencement of this section) for or in relation to the resumption of land held under leases granted by or on behalf of the Crown in </w:t>
      </w:r>
      <w:r w:rsidRPr="00672329">
        <w:lastRenderedPageBreak/>
        <w:t>accordance with the provisions of those leases or otherwise on just terms.</w:t>
      </w:r>
    </w:p>
    <w:p w:rsidR="007F1D49" w:rsidRPr="00672329" w:rsidRDefault="007F1D49" w:rsidP="007F1D49">
      <w:pPr>
        <w:pStyle w:val="ActHead5"/>
      </w:pPr>
      <w:bookmarkStart w:id="11" w:name="_Toc477773869"/>
      <w:r w:rsidRPr="00672329">
        <w:rPr>
          <w:rStyle w:val="CharSectno"/>
        </w:rPr>
        <w:t>8</w:t>
      </w:r>
      <w:r w:rsidRPr="00672329">
        <w:t xml:space="preserve">  Postal and telegraphic rates and charges</w:t>
      </w:r>
      <w:bookmarkEnd w:id="11"/>
    </w:p>
    <w:p w:rsidR="007F1D49" w:rsidRPr="00672329" w:rsidRDefault="007F1D49" w:rsidP="007F1D49">
      <w:pPr>
        <w:pStyle w:val="subsection"/>
      </w:pPr>
      <w:r w:rsidRPr="00672329">
        <w:tab/>
      </w:r>
      <w:r w:rsidRPr="00672329">
        <w:tab/>
        <w:t xml:space="preserve">The rates and charges for postal articles and telegrams in the Territory and to and from the Territory shall be the same as if the Territory continued to be part of the State of </w:t>
      </w:r>
      <w:smartTag w:uri="urn:schemas-microsoft-com:office:smarttags" w:element="State">
        <w:smartTag w:uri="urn:schemas-microsoft-com:office:smarttags" w:element="place">
          <w:r w:rsidRPr="00672329">
            <w:t>New South Wales</w:t>
          </w:r>
        </w:smartTag>
      </w:smartTag>
      <w:r w:rsidRPr="00672329">
        <w:t>.</w:t>
      </w:r>
    </w:p>
    <w:p w:rsidR="007F1D49" w:rsidRPr="00672329" w:rsidRDefault="007F1D49" w:rsidP="00397E17">
      <w:pPr>
        <w:pStyle w:val="ActHead2"/>
        <w:pageBreakBefore/>
      </w:pPr>
      <w:bookmarkStart w:id="12" w:name="_Toc477773870"/>
      <w:r w:rsidRPr="00672329">
        <w:rPr>
          <w:rStyle w:val="CharPartNo"/>
        </w:rPr>
        <w:t>Part</w:t>
      </w:r>
      <w:r w:rsidR="00322AA4" w:rsidRPr="00672329">
        <w:rPr>
          <w:rStyle w:val="CharPartNo"/>
        </w:rPr>
        <w:t> </w:t>
      </w:r>
      <w:r w:rsidRPr="00672329">
        <w:rPr>
          <w:rStyle w:val="CharPartNo"/>
        </w:rPr>
        <w:t>IV</w:t>
      </w:r>
      <w:r w:rsidRPr="00672329">
        <w:t>—</w:t>
      </w:r>
      <w:r w:rsidRPr="00672329">
        <w:rPr>
          <w:rStyle w:val="CharPartText"/>
        </w:rPr>
        <w:t>Disposal of Crown lands</w:t>
      </w:r>
      <w:bookmarkEnd w:id="12"/>
    </w:p>
    <w:p w:rsidR="007F1D49" w:rsidRPr="00672329" w:rsidRDefault="00871A13" w:rsidP="007F1D49">
      <w:pPr>
        <w:pStyle w:val="Header"/>
      </w:pPr>
      <w:r w:rsidRPr="00672329">
        <w:rPr>
          <w:rStyle w:val="CharDivNo"/>
        </w:rPr>
        <w:t xml:space="preserve"> </w:t>
      </w:r>
      <w:r w:rsidRPr="00672329">
        <w:rPr>
          <w:rStyle w:val="CharDivText"/>
        </w:rPr>
        <w:t xml:space="preserve"> </w:t>
      </w:r>
    </w:p>
    <w:p w:rsidR="007F1D49" w:rsidRPr="00672329" w:rsidRDefault="007F1D49" w:rsidP="007F1D49">
      <w:pPr>
        <w:pStyle w:val="ActHead5"/>
      </w:pPr>
      <w:bookmarkStart w:id="13" w:name="_Toc477773871"/>
      <w:r w:rsidRPr="00672329">
        <w:rPr>
          <w:rStyle w:val="CharSectno"/>
        </w:rPr>
        <w:t>9</w:t>
      </w:r>
      <w:r w:rsidRPr="00672329">
        <w:t xml:space="preserve">  Disposal of Crown lands</w:t>
      </w:r>
      <w:bookmarkEnd w:id="13"/>
    </w:p>
    <w:p w:rsidR="007F1D49" w:rsidRPr="00672329" w:rsidRDefault="007F1D49" w:rsidP="007F1D49">
      <w:pPr>
        <w:pStyle w:val="subsection"/>
      </w:pPr>
      <w:r w:rsidRPr="00672329">
        <w:tab/>
      </w:r>
      <w:r w:rsidRPr="00672329">
        <w:tab/>
        <w:t xml:space="preserve">No Crown lands in the Territory shall be sold or disposed of for any estate of freehold, except in pursuance of some contract entered into, or the right to enter into which existed before the commencement of this Act, or except for the purpose of giving effect to some right which existed before the commencement of this Act under or by virtue of any law of the State of New South Wales which has continued in force in the Territory by virtue of section six of the </w:t>
      </w:r>
      <w:r w:rsidRPr="00672329">
        <w:rPr>
          <w:i/>
        </w:rPr>
        <w:t>Seat of Government Acceptance Act 1909</w:t>
      </w:r>
      <w:r w:rsidRPr="00672329">
        <w:t>, or of that Act as subsequently amended.</w:t>
      </w:r>
    </w:p>
    <w:p w:rsidR="007F1D49" w:rsidRPr="00672329" w:rsidRDefault="007F1D49" w:rsidP="007F1D49">
      <w:pPr>
        <w:pStyle w:val="ActHead5"/>
      </w:pPr>
      <w:bookmarkStart w:id="14" w:name="_Toc477773872"/>
      <w:r w:rsidRPr="00672329">
        <w:rPr>
          <w:rStyle w:val="CharSectno"/>
        </w:rPr>
        <w:t>9A</w:t>
      </w:r>
      <w:r w:rsidRPr="00672329">
        <w:t xml:space="preserve">  Dealings with Crown lands</w:t>
      </w:r>
      <w:bookmarkEnd w:id="14"/>
    </w:p>
    <w:p w:rsidR="007F1D49" w:rsidRPr="00672329" w:rsidRDefault="007F1D49" w:rsidP="007F1D49">
      <w:pPr>
        <w:pStyle w:val="subsection"/>
      </w:pPr>
      <w:r w:rsidRPr="00672329">
        <w:tab/>
      </w:r>
      <w:r w:rsidRPr="00672329">
        <w:tab/>
        <w:t xml:space="preserve">The application of the </w:t>
      </w:r>
      <w:r w:rsidRPr="00672329">
        <w:rPr>
          <w:i/>
        </w:rPr>
        <w:t xml:space="preserve">Lands Acquisition Act 1989 </w:t>
      </w:r>
      <w:r w:rsidRPr="00672329">
        <w:t>in relation to land in the Territory does not prevent or affect the making or operation of a provision of an Ordinance or other law of the Territory (including an Ordinance or other law made before the commencement of this section) by virtue of which:</w:t>
      </w:r>
    </w:p>
    <w:p w:rsidR="007F1D49" w:rsidRPr="00672329" w:rsidRDefault="007F1D49" w:rsidP="007F1D49">
      <w:pPr>
        <w:pStyle w:val="paragraph"/>
      </w:pPr>
      <w:r w:rsidRPr="00672329">
        <w:tab/>
        <w:t>(a)</w:t>
      </w:r>
      <w:r w:rsidRPr="00672329">
        <w:tab/>
        <w:t>lands in the Territory acquired by or vested in the Commonwealth may be disposed of or otherwise dealt with;</w:t>
      </w:r>
    </w:p>
    <w:p w:rsidR="007F1D49" w:rsidRPr="00672329" w:rsidRDefault="007F1D49" w:rsidP="007F1D49">
      <w:pPr>
        <w:pStyle w:val="paragraph"/>
      </w:pPr>
      <w:r w:rsidRPr="00672329">
        <w:tab/>
        <w:t>(b)</w:t>
      </w:r>
      <w:r w:rsidRPr="00672329">
        <w:tab/>
        <w:t>instruments, receipts and other documents in relation to any such lands may be executed; or</w:t>
      </w:r>
    </w:p>
    <w:p w:rsidR="007F1D49" w:rsidRPr="00672329" w:rsidRDefault="007F1D49" w:rsidP="007F1D49">
      <w:pPr>
        <w:pStyle w:val="paragraph"/>
      </w:pPr>
      <w:r w:rsidRPr="00672329">
        <w:tab/>
        <w:t>(c)</w:t>
      </w:r>
      <w:r w:rsidRPr="00672329">
        <w:tab/>
        <w:t>rights, duties and liabilities in relation to any such lands are or may be acquired, conferred or imposed.</w:t>
      </w:r>
    </w:p>
    <w:p w:rsidR="007F1D49" w:rsidRPr="00672329" w:rsidRDefault="007F1D49" w:rsidP="00397E17">
      <w:pPr>
        <w:pStyle w:val="ActHead2"/>
        <w:pageBreakBefore/>
      </w:pPr>
      <w:bookmarkStart w:id="15" w:name="_Toc477773873"/>
      <w:r w:rsidRPr="00672329">
        <w:rPr>
          <w:rStyle w:val="CharPartNo"/>
        </w:rPr>
        <w:t>Part</w:t>
      </w:r>
      <w:r w:rsidR="00322AA4" w:rsidRPr="00672329">
        <w:rPr>
          <w:rStyle w:val="CharPartNo"/>
        </w:rPr>
        <w:t> </w:t>
      </w:r>
      <w:r w:rsidRPr="00672329">
        <w:rPr>
          <w:rStyle w:val="CharPartNo"/>
        </w:rPr>
        <w:t>V</w:t>
      </w:r>
      <w:r w:rsidRPr="00672329">
        <w:t>—</w:t>
      </w:r>
      <w:r w:rsidRPr="00672329">
        <w:rPr>
          <w:rStyle w:val="CharPartText"/>
        </w:rPr>
        <w:t>Ordinances</w:t>
      </w:r>
      <w:bookmarkEnd w:id="15"/>
    </w:p>
    <w:p w:rsidR="007F1D49" w:rsidRPr="00672329" w:rsidRDefault="00871A13" w:rsidP="007F1D49">
      <w:pPr>
        <w:pStyle w:val="Header"/>
      </w:pPr>
      <w:r w:rsidRPr="00672329">
        <w:rPr>
          <w:rStyle w:val="CharDivNo"/>
        </w:rPr>
        <w:t xml:space="preserve"> </w:t>
      </w:r>
      <w:r w:rsidRPr="00672329">
        <w:rPr>
          <w:rStyle w:val="CharDivText"/>
        </w:rPr>
        <w:t xml:space="preserve"> </w:t>
      </w:r>
    </w:p>
    <w:p w:rsidR="007F1D49" w:rsidRPr="00672329" w:rsidRDefault="007F1D49" w:rsidP="007F1D49">
      <w:pPr>
        <w:pStyle w:val="ActHead5"/>
      </w:pPr>
      <w:bookmarkStart w:id="16" w:name="_Toc477773874"/>
      <w:r w:rsidRPr="00672329">
        <w:rPr>
          <w:rStyle w:val="CharSectno"/>
        </w:rPr>
        <w:t>12</w:t>
      </w:r>
      <w:r w:rsidRPr="00672329">
        <w:t xml:space="preserve">  Ordinances</w:t>
      </w:r>
      <w:bookmarkEnd w:id="16"/>
      <w:r w:rsidRPr="00672329">
        <w:t xml:space="preserve"> </w:t>
      </w:r>
    </w:p>
    <w:p w:rsidR="007F1D49" w:rsidRPr="00672329" w:rsidRDefault="007F1D49" w:rsidP="007F1D49">
      <w:pPr>
        <w:pStyle w:val="subsection"/>
      </w:pPr>
      <w:r w:rsidRPr="00672329">
        <w:tab/>
        <w:t>(1)</w:t>
      </w:r>
      <w:r w:rsidRPr="00672329">
        <w:tab/>
        <w:t>Subject to subsection, (1B) the Governor</w:t>
      </w:r>
      <w:r w:rsidR="00672329">
        <w:noBreakHyphen/>
      </w:r>
      <w:r w:rsidRPr="00672329">
        <w:t>General may make Ordinances for the peace, order and good government of the Territory with respect to:</w:t>
      </w:r>
    </w:p>
    <w:p w:rsidR="007F1D49" w:rsidRPr="00672329" w:rsidRDefault="007F1D49" w:rsidP="007F1D49">
      <w:pPr>
        <w:pStyle w:val="paragraph"/>
      </w:pPr>
      <w:r w:rsidRPr="00672329">
        <w:tab/>
        <w:t>(a)</w:t>
      </w:r>
      <w:r w:rsidRPr="00672329">
        <w:tab/>
        <w:t>the jurisdiction, practice and procedure of the Supreme Court of the Territory;</w:t>
      </w:r>
    </w:p>
    <w:p w:rsidR="007F1D49" w:rsidRPr="00672329" w:rsidRDefault="007F1D49" w:rsidP="007F1D49">
      <w:pPr>
        <w:pStyle w:val="paragraph"/>
      </w:pPr>
      <w:r w:rsidRPr="00672329">
        <w:tab/>
        <w:t>(b)</w:t>
      </w:r>
      <w:r w:rsidRPr="00672329">
        <w:tab/>
        <w:t>the classification of materials for the purposes of censorship;</w:t>
      </w:r>
    </w:p>
    <w:p w:rsidR="007F1D49" w:rsidRPr="00672329" w:rsidRDefault="007F1D49" w:rsidP="007F1D49">
      <w:pPr>
        <w:pStyle w:val="paragraph"/>
      </w:pPr>
      <w:r w:rsidRPr="00672329">
        <w:tab/>
        <w:t>(c)</w:t>
      </w:r>
      <w:r w:rsidRPr="00672329">
        <w:tab/>
        <w:t>evidence;</w:t>
      </w:r>
    </w:p>
    <w:p w:rsidR="007F1D49" w:rsidRPr="00672329" w:rsidRDefault="007F1D49" w:rsidP="007F1D49">
      <w:pPr>
        <w:pStyle w:val="paragraph"/>
      </w:pPr>
      <w:r w:rsidRPr="00672329">
        <w:tab/>
        <w:t>(d)</w:t>
      </w:r>
      <w:r w:rsidRPr="00672329">
        <w:tab/>
      </w:r>
      <w:smartTag w:uri="urn:schemas-microsoft-com:office:smarttags" w:element="place">
        <w:smartTag w:uri="urn:schemas-microsoft-com:office:smarttags" w:element="PlaceName">
          <w:r w:rsidRPr="00672329">
            <w:t>National</w:t>
          </w:r>
        </w:smartTag>
        <w:r w:rsidRPr="00672329">
          <w:t xml:space="preserve"> </w:t>
        </w:r>
        <w:smartTag w:uri="urn:schemas-microsoft-com:office:smarttags" w:element="PlaceType">
          <w:r w:rsidRPr="00672329">
            <w:t>Land</w:t>
          </w:r>
        </w:smartTag>
      </w:smartTag>
      <w:r w:rsidRPr="00672329">
        <w:t xml:space="preserve"> as defined by the </w:t>
      </w:r>
      <w:smartTag w:uri="urn:schemas-microsoft-com:office:smarttags" w:element="State">
        <w:smartTag w:uri="urn:schemas-microsoft-com:office:smarttags" w:element="place">
          <w:r w:rsidRPr="00672329">
            <w:rPr>
              <w:i/>
            </w:rPr>
            <w:t>Australian Capital Territory</w:t>
          </w:r>
        </w:smartTag>
      </w:smartTag>
      <w:r w:rsidRPr="00672329">
        <w:rPr>
          <w:i/>
        </w:rPr>
        <w:t xml:space="preserve"> (Planning and Land Management) Act 1988</w:t>
      </w:r>
      <w:r w:rsidRPr="00672329">
        <w:t>;</w:t>
      </w:r>
    </w:p>
    <w:p w:rsidR="007F1D49" w:rsidRPr="00672329" w:rsidRDefault="007F1D49" w:rsidP="007F1D49">
      <w:pPr>
        <w:pStyle w:val="paragraph"/>
      </w:pPr>
      <w:r w:rsidRPr="00672329">
        <w:tab/>
        <w:t>(e)</w:t>
      </w:r>
      <w:r w:rsidRPr="00672329">
        <w:tab/>
        <w:t>companies;</w:t>
      </w:r>
    </w:p>
    <w:p w:rsidR="007F1D49" w:rsidRPr="00672329" w:rsidRDefault="007F1D49" w:rsidP="007F1D49">
      <w:pPr>
        <w:pStyle w:val="paragraph"/>
      </w:pPr>
      <w:r w:rsidRPr="00672329">
        <w:tab/>
        <w:t>(f)</w:t>
      </w:r>
      <w:r w:rsidRPr="00672329">
        <w:tab/>
        <w:t>close corporations;</w:t>
      </w:r>
    </w:p>
    <w:p w:rsidR="007F1D49" w:rsidRPr="00672329" w:rsidRDefault="007F1D49" w:rsidP="007F1D49">
      <w:pPr>
        <w:pStyle w:val="paragraph"/>
      </w:pPr>
      <w:r w:rsidRPr="00672329">
        <w:tab/>
        <w:t>(g)</w:t>
      </w:r>
      <w:r w:rsidRPr="00672329">
        <w:tab/>
        <w:t>foreign companies;</w:t>
      </w:r>
    </w:p>
    <w:p w:rsidR="007F1D49" w:rsidRPr="00672329" w:rsidRDefault="007F1D49" w:rsidP="007F1D49">
      <w:pPr>
        <w:pStyle w:val="paragraph"/>
      </w:pPr>
      <w:r w:rsidRPr="00672329">
        <w:tab/>
        <w:t>(h)</w:t>
      </w:r>
      <w:r w:rsidRPr="00672329">
        <w:tab/>
        <w:t>the acquisition of shares in bodies corporate;</w:t>
      </w:r>
    </w:p>
    <w:p w:rsidR="007F1D49" w:rsidRPr="00672329" w:rsidRDefault="007F1D49" w:rsidP="007F1D49">
      <w:pPr>
        <w:pStyle w:val="paragraph"/>
      </w:pPr>
      <w:r w:rsidRPr="00672329">
        <w:tab/>
        <w:t>(j)</w:t>
      </w:r>
      <w:r w:rsidRPr="00672329">
        <w:tab/>
        <w:t>the regulation of the securities industry and the futures industry; and</w:t>
      </w:r>
    </w:p>
    <w:p w:rsidR="007F1D49" w:rsidRPr="00672329" w:rsidRDefault="007F1D49" w:rsidP="007F1D49">
      <w:pPr>
        <w:pStyle w:val="paragraph"/>
      </w:pPr>
      <w:r w:rsidRPr="00672329">
        <w:tab/>
        <w:t>(k)</w:t>
      </w:r>
      <w:r w:rsidRPr="00672329">
        <w:tab/>
        <w:t>the subject matter of laws specified in Schedule</w:t>
      </w:r>
      <w:r w:rsidR="00672329">
        <w:t> </w:t>
      </w:r>
      <w:r w:rsidRPr="00672329">
        <w:t xml:space="preserve">3 to the </w:t>
      </w:r>
      <w:smartTag w:uri="urn:schemas-microsoft-com:office:smarttags" w:element="State">
        <w:smartTag w:uri="urn:schemas-microsoft-com:office:smarttags" w:element="place">
          <w:r w:rsidRPr="00672329">
            <w:rPr>
              <w:i/>
            </w:rPr>
            <w:t>Australian Capital Territory</w:t>
          </w:r>
        </w:smartTag>
      </w:smartTag>
      <w:r w:rsidRPr="00672329">
        <w:rPr>
          <w:i/>
        </w:rPr>
        <w:t xml:space="preserve"> (Self</w:t>
      </w:r>
      <w:r w:rsidR="00672329">
        <w:rPr>
          <w:i/>
        </w:rPr>
        <w:noBreakHyphen/>
      </w:r>
      <w:r w:rsidRPr="00672329">
        <w:rPr>
          <w:i/>
        </w:rPr>
        <w:t>Government) Act 1988</w:t>
      </w:r>
      <w:r w:rsidRPr="00672329">
        <w:t>.</w:t>
      </w:r>
    </w:p>
    <w:p w:rsidR="007F1D49" w:rsidRPr="00672329" w:rsidRDefault="007F1D49" w:rsidP="007F1D49">
      <w:pPr>
        <w:pStyle w:val="subsection"/>
      </w:pPr>
      <w:r w:rsidRPr="00672329">
        <w:tab/>
        <w:t>(1A)</w:t>
      </w:r>
      <w:r w:rsidRPr="00672329">
        <w:tab/>
        <w:t xml:space="preserve">An Ordinance made under </w:t>
      </w:r>
      <w:r w:rsidR="00672329">
        <w:t>paragraph (</w:t>
      </w:r>
      <w:r w:rsidRPr="00672329">
        <w:t xml:space="preserve">1)(d) has no effect to the extent that it is inconsistent with the National Capital Plan in effect under the </w:t>
      </w:r>
      <w:r w:rsidRPr="00672329">
        <w:rPr>
          <w:i/>
        </w:rPr>
        <w:t>Australian Capital Territory (Planning and Land Management) Act 1988</w:t>
      </w:r>
      <w:r w:rsidRPr="00672329">
        <w:t>, but an Ordinance shall be taken to be consistent with the Plan to the extent that it is capable of operating concurrently with the Plan.</w:t>
      </w:r>
    </w:p>
    <w:p w:rsidR="007F1D49" w:rsidRPr="00672329" w:rsidRDefault="007F1D49" w:rsidP="007F1D49">
      <w:pPr>
        <w:pStyle w:val="subsection"/>
      </w:pPr>
      <w:r w:rsidRPr="00672329">
        <w:tab/>
        <w:t>(1B)</w:t>
      </w:r>
      <w:r w:rsidRPr="00672329">
        <w:tab/>
        <w:t xml:space="preserve">Subject to </w:t>
      </w:r>
      <w:r w:rsidR="00672329">
        <w:t>subsection (</w:t>
      </w:r>
      <w:r w:rsidRPr="00672329">
        <w:t xml:space="preserve">1C), </w:t>
      </w:r>
      <w:r w:rsidR="00672329">
        <w:t>paragraphs (</w:t>
      </w:r>
      <w:r w:rsidRPr="00672329">
        <w:t>1)(a), (c) and (k) cease to have effect:</w:t>
      </w:r>
    </w:p>
    <w:p w:rsidR="007F1D49" w:rsidRPr="00672329" w:rsidRDefault="007F1D49" w:rsidP="007F1D49">
      <w:pPr>
        <w:pStyle w:val="paragraph"/>
      </w:pPr>
      <w:r w:rsidRPr="00672329">
        <w:tab/>
        <w:t>(a)</w:t>
      </w:r>
      <w:r w:rsidRPr="00672329">
        <w:tab/>
        <w:t>on or after 1</w:t>
      </w:r>
      <w:r w:rsidR="00672329">
        <w:t> </w:t>
      </w:r>
      <w:r w:rsidRPr="00672329">
        <w:t>July 1992; or</w:t>
      </w:r>
    </w:p>
    <w:p w:rsidR="007F1D49" w:rsidRPr="00672329" w:rsidRDefault="007F1D49" w:rsidP="007F1D49">
      <w:pPr>
        <w:pStyle w:val="paragraph"/>
        <w:keepNext/>
      </w:pPr>
      <w:r w:rsidRPr="00672329">
        <w:tab/>
        <w:t>(b)</w:t>
      </w:r>
      <w:r w:rsidRPr="00672329">
        <w:tab/>
        <w:t>after regulations made for the purposes of subsection</w:t>
      </w:r>
      <w:r w:rsidR="00672329">
        <w:t> </w:t>
      </w:r>
      <w:r w:rsidRPr="00672329">
        <w:t xml:space="preserve">34(6) of the </w:t>
      </w:r>
      <w:r w:rsidRPr="00672329">
        <w:rPr>
          <w:i/>
        </w:rPr>
        <w:t>Australian Capital Territory (Self</w:t>
      </w:r>
      <w:r w:rsidR="00672329">
        <w:rPr>
          <w:i/>
        </w:rPr>
        <w:noBreakHyphen/>
      </w:r>
      <w:r w:rsidRPr="00672329">
        <w:rPr>
          <w:i/>
        </w:rPr>
        <w:t xml:space="preserve">Government) Act 1988 </w:t>
      </w:r>
      <w:r w:rsidRPr="00672329">
        <w:t>have amended Schedule</w:t>
      </w:r>
      <w:r w:rsidR="00672329">
        <w:t> </w:t>
      </w:r>
      <w:r w:rsidRPr="00672329">
        <w:t>3 to that Act by omitting all the laws in that Schedule, other than those referred to in Schedule</w:t>
      </w:r>
      <w:r w:rsidR="00672329">
        <w:t> </w:t>
      </w:r>
      <w:r w:rsidRPr="00672329">
        <w:t>5 to that Act;</w:t>
      </w:r>
    </w:p>
    <w:p w:rsidR="007F1D49" w:rsidRPr="00672329" w:rsidRDefault="007F1D49" w:rsidP="007F1D49">
      <w:pPr>
        <w:pStyle w:val="subsection2"/>
      </w:pPr>
      <w:r w:rsidRPr="00672329">
        <w:t>whichever occurs sooner.</w:t>
      </w:r>
    </w:p>
    <w:p w:rsidR="007F1D49" w:rsidRPr="00672329" w:rsidRDefault="007F1D49" w:rsidP="007F1D49">
      <w:pPr>
        <w:pStyle w:val="subsection"/>
      </w:pPr>
      <w:r w:rsidRPr="00672329">
        <w:tab/>
        <w:t>(1C)</w:t>
      </w:r>
      <w:r w:rsidRPr="00672329">
        <w:tab/>
      </w:r>
      <w:r w:rsidR="00672329">
        <w:t>Paragraph (</w:t>
      </w:r>
      <w:r w:rsidRPr="00672329">
        <w:t>1)(k) does not cease to have effect on and after 1</w:t>
      </w:r>
      <w:r w:rsidR="00672329">
        <w:t> </w:t>
      </w:r>
      <w:r w:rsidRPr="00672329">
        <w:t>July 1992 in regard to any matter referred to in Schedule</w:t>
      </w:r>
      <w:r w:rsidR="00672329">
        <w:t> </w:t>
      </w:r>
      <w:r w:rsidRPr="00672329">
        <w:t xml:space="preserve">5 to the </w:t>
      </w:r>
      <w:r w:rsidRPr="00672329">
        <w:rPr>
          <w:i/>
        </w:rPr>
        <w:t>Australian Capital Territory (Self</w:t>
      </w:r>
      <w:r w:rsidR="00672329">
        <w:rPr>
          <w:i/>
        </w:rPr>
        <w:noBreakHyphen/>
      </w:r>
      <w:r w:rsidRPr="00672329">
        <w:rPr>
          <w:i/>
        </w:rPr>
        <w:t>Government) Act 1988</w:t>
      </w:r>
      <w:r w:rsidRPr="00672329">
        <w:t>.</w:t>
      </w:r>
    </w:p>
    <w:p w:rsidR="007F1D49" w:rsidRPr="00672329" w:rsidRDefault="007F1D49" w:rsidP="007F1D49">
      <w:pPr>
        <w:pStyle w:val="subsection"/>
      </w:pPr>
      <w:r w:rsidRPr="00672329">
        <w:tab/>
        <w:t>(2)</w:t>
      </w:r>
      <w:r w:rsidRPr="00672329">
        <w:tab/>
        <w:t>Every such Ordinance shall:</w:t>
      </w:r>
    </w:p>
    <w:p w:rsidR="007F1D49" w:rsidRPr="00672329" w:rsidRDefault="007F1D49" w:rsidP="007F1D49">
      <w:pPr>
        <w:pStyle w:val="paragraph"/>
      </w:pPr>
      <w:r w:rsidRPr="00672329">
        <w:tab/>
        <w:t>(a)</w:t>
      </w:r>
      <w:r w:rsidRPr="00672329">
        <w:tab/>
        <w:t xml:space="preserve">be notified in the </w:t>
      </w:r>
      <w:r w:rsidRPr="00672329">
        <w:rPr>
          <w:i/>
        </w:rPr>
        <w:t>Gazette</w:t>
      </w:r>
      <w:r w:rsidRPr="00672329">
        <w:t>;</w:t>
      </w:r>
    </w:p>
    <w:p w:rsidR="007F1D49" w:rsidRPr="00672329" w:rsidRDefault="007F1D49" w:rsidP="007F1D49">
      <w:pPr>
        <w:pStyle w:val="paragraph"/>
      </w:pPr>
      <w:r w:rsidRPr="00672329">
        <w:tab/>
        <w:t>(b)</w:t>
      </w:r>
      <w:r w:rsidRPr="00672329">
        <w:tab/>
      </w:r>
      <w:r w:rsidR="002D488E" w:rsidRPr="00672329">
        <w:t xml:space="preserve">subject to </w:t>
      </w:r>
      <w:r w:rsidR="00672329">
        <w:t>subsection (</w:t>
      </w:r>
      <w:r w:rsidR="002D488E" w:rsidRPr="00672329">
        <w:t xml:space="preserve">2AA), </w:t>
      </w:r>
      <w:r w:rsidRPr="00672329">
        <w:t>take effect:</w:t>
      </w:r>
    </w:p>
    <w:p w:rsidR="007F1D49" w:rsidRPr="00672329" w:rsidRDefault="007F1D49" w:rsidP="007F1D49">
      <w:pPr>
        <w:pStyle w:val="paragraphsub"/>
      </w:pPr>
      <w:r w:rsidRPr="00672329">
        <w:tab/>
        <w:t>(i)</w:t>
      </w:r>
      <w:r w:rsidRPr="00672329">
        <w:tab/>
        <w:t>from the date of notification;</w:t>
      </w:r>
    </w:p>
    <w:p w:rsidR="007F1D49" w:rsidRPr="00672329" w:rsidRDefault="007F1D49" w:rsidP="007F1D49">
      <w:pPr>
        <w:pStyle w:val="paragraphsub"/>
      </w:pPr>
      <w:r w:rsidRPr="00672329">
        <w:tab/>
        <w:t>(ii)</w:t>
      </w:r>
      <w:r w:rsidRPr="00672329">
        <w:tab/>
        <w:t>where another date (whether before or after the date of notification) is specified in the Ordinance, from the date specified; or</w:t>
      </w:r>
    </w:p>
    <w:p w:rsidR="007F1D49" w:rsidRPr="00672329" w:rsidRDefault="007F1D49" w:rsidP="007F1D49">
      <w:pPr>
        <w:pStyle w:val="paragraphsub"/>
      </w:pPr>
      <w:r w:rsidRPr="00672329">
        <w:tab/>
        <w:t>(iii)</w:t>
      </w:r>
      <w:r w:rsidRPr="00672329">
        <w:tab/>
        <w:t xml:space="preserve">where the Ordinance so provides, from such date as is fixed by the Minister by notice in the </w:t>
      </w:r>
      <w:r w:rsidRPr="00672329">
        <w:rPr>
          <w:i/>
        </w:rPr>
        <w:t>Gazette</w:t>
      </w:r>
      <w:r w:rsidRPr="00672329">
        <w:t>; and</w:t>
      </w:r>
    </w:p>
    <w:p w:rsidR="007F1D49" w:rsidRPr="00672329" w:rsidRDefault="007F1D49" w:rsidP="007F1D49">
      <w:pPr>
        <w:pStyle w:val="paragraph"/>
      </w:pPr>
      <w:r w:rsidRPr="00672329">
        <w:tab/>
        <w:t>(c)</w:t>
      </w:r>
      <w:r w:rsidRPr="00672329">
        <w:tab/>
        <w:t>be laid before each House of the Parliament within fifteen sitting days of that House after the day on which the Ordinance is made.</w:t>
      </w:r>
    </w:p>
    <w:p w:rsidR="002D488E" w:rsidRPr="00672329" w:rsidRDefault="002D488E" w:rsidP="002D488E">
      <w:pPr>
        <w:pStyle w:val="subsection"/>
      </w:pPr>
      <w:r w:rsidRPr="00672329">
        <w:tab/>
        <w:t>(2AA)</w:t>
      </w:r>
      <w:r w:rsidRPr="00672329">
        <w:tab/>
        <w:t>An Ordinance that:</w:t>
      </w:r>
    </w:p>
    <w:p w:rsidR="002D488E" w:rsidRPr="00672329" w:rsidRDefault="002D488E" w:rsidP="002D488E">
      <w:pPr>
        <w:pStyle w:val="paragraph"/>
      </w:pPr>
      <w:r w:rsidRPr="00672329">
        <w:tab/>
        <w:t>(a)</w:t>
      </w:r>
      <w:r w:rsidRPr="00672329">
        <w:tab/>
        <w:t>makes provision in relation to a matter arising from, connected with or consequential upon the establishment of the Territory as a body politic under the Crown; and</w:t>
      </w:r>
    </w:p>
    <w:p w:rsidR="002D488E" w:rsidRPr="00672329" w:rsidRDefault="002D488E" w:rsidP="002D488E">
      <w:pPr>
        <w:pStyle w:val="paragraph"/>
      </w:pPr>
      <w:r w:rsidRPr="00672329">
        <w:tab/>
        <w:t>(b)</w:t>
      </w:r>
      <w:r w:rsidRPr="00672329">
        <w:tab/>
        <w:t>is made on or before Self</w:t>
      </w:r>
      <w:r w:rsidR="00672329">
        <w:noBreakHyphen/>
      </w:r>
      <w:r w:rsidRPr="00672329">
        <w:t xml:space="preserve">Government Day within the meaning of the </w:t>
      </w:r>
      <w:r w:rsidRPr="00672329">
        <w:rPr>
          <w:i/>
          <w:iCs/>
        </w:rPr>
        <w:t>A.C.T. Self</w:t>
      </w:r>
      <w:r w:rsidR="00672329">
        <w:rPr>
          <w:i/>
          <w:iCs/>
        </w:rPr>
        <w:noBreakHyphen/>
      </w:r>
      <w:r w:rsidRPr="00672329">
        <w:rPr>
          <w:i/>
          <w:iCs/>
        </w:rPr>
        <w:t>Government (Consequential Provisions) Act 1988</w:t>
      </w:r>
      <w:r w:rsidRPr="00672329">
        <w:t>;</w:t>
      </w:r>
    </w:p>
    <w:p w:rsidR="002D488E" w:rsidRPr="00672329" w:rsidRDefault="002D488E" w:rsidP="002D488E">
      <w:pPr>
        <w:pStyle w:val="subsection2"/>
      </w:pPr>
      <w:r w:rsidRPr="00672329">
        <w:t xml:space="preserve">may be expressed to take effect from the date of commencement of a provision of the </w:t>
      </w:r>
      <w:r w:rsidRPr="00672329">
        <w:rPr>
          <w:i/>
          <w:iCs/>
        </w:rPr>
        <w:t>Australian Capital Territory (Self</w:t>
      </w:r>
      <w:r w:rsidR="00672329">
        <w:rPr>
          <w:i/>
          <w:iCs/>
        </w:rPr>
        <w:noBreakHyphen/>
      </w:r>
      <w:r w:rsidRPr="00672329">
        <w:rPr>
          <w:i/>
          <w:iCs/>
        </w:rPr>
        <w:t>Government) Act 1988</w:t>
      </w:r>
      <w:r w:rsidRPr="00672329">
        <w:t>.</w:t>
      </w:r>
    </w:p>
    <w:p w:rsidR="007F1D49" w:rsidRPr="00672329" w:rsidRDefault="007F1D49" w:rsidP="007F1D49">
      <w:pPr>
        <w:pStyle w:val="subsection"/>
      </w:pPr>
      <w:r w:rsidRPr="00672329">
        <w:tab/>
        <w:t>(2A)</w:t>
      </w:r>
      <w:r w:rsidRPr="00672329">
        <w:tab/>
        <w:t xml:space="preserve">A notice in the </w:t>
      </w:r>
      <w:r w:rsidRPr="00672329">
        <w:rPr>
          <w:i/>
        </w:rPr>
        <w:t xml:space="preserve">Gazette </w:t>
      </w:r>
      <w:r w:rsidRPr="00672329">
        <w:t xml:space="preserve">of any such Ordinance having been made, and of the place or places where copies of the Ordinance can be purchased, shall be sufficient compliance with the requirement of </w:t>
      </w:r>
      <w:r w:rsidR="00672329">
        <w:t>paragraph (</w:t>
      </w:r>
      <w:r w:rsidRPr="00672329">
        <w:t>a) of the last preceding subsection.</w:t>
      </w:r>
    </w:p>
    <w:p w:rsidR="007F1D49" w:rsidRPr="00672329" w:rsidRDefault="007F1D49" w:rsidP="007F1D49">
      <w:pPr>
        <w:pStyle w:val="subsection"/>
      </w:pPr>
      <w:r w:rsidRPr="00672329">
        <w:tab/>
        <w:t>(2B)</w:t>
      </w:r>
      <w:r w:rsidRPr="00672329">
        <w:tab/>
        <w:t xml:space="preserve">Where a notice of an Ordinance having been made is published in accordance with </w:t>
      </w:r>
      <w:r w:rsidR="00672329">
        <w:t>subsection (</w:t>
      </w:r>
      <w:r w:rsidRPr="00672329">
        <w:t>2A), copies of the Ordinance shall, at the time of publication of the notice or as soon as practicable thereafter, be made available for purchase at the place, or at each of the places, specified in the notice.</w:t>
      </w:r>
    </w:p>
    <w:p w:rsidR="007F1D49" w:rsidRPr="00672329" w:rsidRDefault="007F1D49" w:rsidP="007F1D49">
      <w:pPr>
        <w:pStyle w:val="subsection"/>
      </w:pPr>
      <w:r w:rsidRPr="00672329">
        <w:tab/>
        <w:t>(2C)</w:t>
      </w:r>
      <w:r w:rsidRPr="00672329">
        <w:tab/>
        <w:t xml:space="preserve">Where, on the date of publication of a notice referred to in </w:t>
      </w:r>
      <w:r w:rsidR="00672329">
        <w:t>subsection (</w:t>
      </w:r>
      <w:r w:rsidRPr="00672329">
        <w:t>2B), there are no copies of the Ordinance to which the notice relates available for purchase at the place, or at one or more of the places, specified in the notice, the Minister shall cause to be laid before each House of the Parliament, within 15 sitting days of that House after that date, a statement that copies of the Ordinance were not so available and the reason why they were not so available.</w:t>
      </w:r>
    </w:p>
    <w:p w:rsidR="007F1D49" w:rsidRPr="00672329" w:rsidRDefault="007F1D49" w:rsidP="007F1D49">
      <w:pPr>
        <w:pStyle w:val="subsection"/>
      </w:pPr>
      <w:r w:rsidRPr="00672329">
        <w:tab/>
        <w:t>(2D)</w:t>
      </w:r>
      <w:r w:rsidRPr="00672329">
        <w:tab/>
        <w:t xml:space="preserve">Failure to comply with a requirement of </w:t>
      </w:r>
      <w:r w:rsidR="00672329">
        <w:t>subsection (</w:t>
      </w:r>
      <w:r w:rsidRPr="00672329">
        <w:t xml:space="preserve">2B) or (2C) shall not be taken to constitute a failure to comply with </w:t>
      </w:r>
      <w:r w:rsidR="00672329">
        <w:t>paragraph (</w:t>
      </w:r>
      <w:r w:rsidRPr="00672329">
        <w:t xml:space="preserve">2)(a) or </w:t>
      </w:r>
      <w:r w:rsidR="00672329">
        <w:t>subsection (</w:t>
      </w:r>
      <w:r w:rsidRPr="00672329">
        <w:t>2A).</w:t>
      </w:r>
    </w:p>
    <w:p w:rsidR="007F1D49" w:rsidRPr="00672329" w:rsidRDefault="007F1D49" w:rsidP="007F1D49">
      <w:pPr>
        <w:pStyle w:val="subsection"/>
      </w:pPr>
      <w:r w:rsidRPr="00672329">
        <w:tab/>
        <w:t>(3)</w:t>
      </w:r>
      <w:r w:rsidRPr="00672329">
        <w:tab/>
        <w:t xml:space="preserve">If an Ordinance is not laid before each House of the Parliament in accordance with </w:t>
      </w:r>
      <w:r w:rsidR="00672329">
        <w:t>paragraph (</w:t>
      </w:r>
      <w:r w:rsidRPr="00672329">
        <w:t xml:space="preserve">c) of </w:t>
      </w:r>
      <w:r w:rsidR="00672329">
        <w:t>subsection (</w:t>
      </w:r>
      <w:r w:rsidRPr="00672329">
        <w:t>2) of this section, it ceases to have effect.</w:t>
      </w:r>
    </w:p>
    <w:p w:rsidR="007F1D49" w:rsidRPr="00672329" w:rsidRDefault="007F1D49" w:rsidP="007F1D49">
      <w:pPr>
        <w:pStyle w:val="subsection"/>
      </w:pPr>
      <w:r w:rsidRPr="00672329">
        <w:tab/>
        <w:t>(4)</w:t>
      </w:r>
      <w:r w:rsidRPr="00672329">
        <w:tab/>
        <w:t>If either House of the Parliament, in pursuance of a motion of which notice has been given within fifteen sitting days after an Ordinance has been laid before that House, passes a resolution disallowing the Ordinance or a part of the Ordinance, the Ordinance or part so disallowed thereupon ceases to have effect.</w:t>
      </w:r>
    </w:p>
    <w:p w:rsidR="007F1D49" w:rsidRPr="00672329" w:rsidRDefault="007F1D49" w:rsidP="007F1D49">
      <w:pPr>
        <w:pStyle w:val="subsection"/>
      </w:pPr>
      <w:r w:rsidRPr="00672329">
        <w:tab/>
        <w:t>(5)</w:t>
      </w:r>
      <w:r w:rsidRPr="00672329">
        <w:tab/>
        <w:t>If, at the expiration of fifteen sitting days after notice of a motion to disallow an Ordinance or part of an Ordinance has been given in a House of the Parliament, being notice given within fifteen sitting days after the Ordinance has been laid before that House:</w:t>
      </w:r>
    </w:p>
    <w:p w:rsidR="007F1D49" w:rsidRPr="00672329" w:rsidRDefault="007F1D49" w:rsidP="007F1D49">
      <w:pPr>
        <w:pStyle w:val="paragraph"/>
      </w:pPr>
      <w:r w:rsidRPr="00672329">
        <w:tab/>
        <w:t>(a)</w:t>
      </w:r>
      <w:r w:rsidRPr="00672329">
        <w:tab/>
        <w:t>the notice has not been withdrawn and the motion has not been called on; or</w:t>
      </w:r>
    </w:p>
    <w:p w:rsidR="007F1D49" w:rsidRPr="00672329" w:rsidRDefault="007F1D49" w:rsidP="007F1D49">
      <w:pPr>
        <w:pStyle w:val="paragraph"/>
        <w:keepNext/>
      </w:pPr>
      <w:r w:rsidRPr="00672329">
        <w:tab/>
        <w:t>(b)</w:t>
      </w:r>
      <w:r w:rsidRPr="00672329">
        <w:tab/>
        <w:t>the motion has been called on, moved and seconded and has not been withdrawn or otherwise disposed of;</w:t>
      </w:r>
    </w:p>
    <w:p w:rsidR="007F1D49" w:rsidRPr="00672329" w:rsidRDefault="007F1D49" w:rsidP="007F1D49">
      <w:pPr>
        <w:pStyle w:val="subsection2"/>
      </w:pPr>
      <w:r w:rsidRPr="00672329">
        <w:t>the Ordinance or part, as the case may be, specified in the motion shall thereupon be deemed to have been disallowed.</w:t>
      </w:r>
    </w:p>
    <w:p w:rsidR="007F1D49" w:rsidRPr="00672329" w:rsidRDefault="007F1D49" w:rsidP="007F1D49">
      <w:pPr>
        <w:pStyle w:val="subsection"/>
      </w:pPr>
      <w:r w:rsidRPr="00672329">
        <w:tab/>
        <w:t>(5A)</w:t>
      </w:r>
      <w:r w:rsidRPr="00672329">
        <w:tab/>
        <w:t>If, before the expiration of fifteen sitting days after notice of a motion to disallow an Ordinance or part of an Ordinance has been given in a House of the Parliament:</w:t>
      </w:r>
    </w:p>
    <w:p w:rsidR="007F1D49" w:rsidRPr="00672329" w:rsidRDefault="007F1D49" w:rsidP="007F1D49">
      <w:pPr>
        <w:pStyle w:val="paragraph"/>
      </w:pPr>
      <w:r w:rsidRPr="00672329">
        <w:tab/>
        <w:t>(a)</w:t>
      </w:r>
      <w:r w:rsidRPr="00672329">
        <w:tab/>
        <w:t>the House of Representatives is dissolved or expires, or the Parliament is prorogued; and</w:t>
      </w:r>
    </w:p>
    <w:p w:rsidR="007F1D49" w:rsidRPr="00672329" w:rsidRDefault="007F1D49" w:rsidP="007F1D49">
      <w:pPr>
        <w:pStyle w:val="paragraph"/>
      </w:pPr>
      <w:r w:rsidRPr="00672329">
        <w:tab/>
        <w:t>(b)</w:t>
      </w:r>
      <w:r w:rsidRPr="00672329">
        <w:tab/>
        <w:t>at the time of the dissolution, expiry or prorogation, as the case may be:</w:t>
      </w:r>
    </w:p>
    <w:p w:rsidR="007F1D49" w:rsidRPr="00672329" w:rsidRDefault="007F1D49" w:rsidP="007F1D49">
      <w:pPr>
        <w:pStyle w:val="paragraphsub"/>
      </w:pPr>
      <w:r w:rsidRPr="00672329">
        <w:tab/>
        <w:t>(i)</w:t>
      </w:r>
      <w:r w:rsidRPr="00672329">
        <w:tab/>
        <w:t>the notice has not been withdrawn and the motion has not been called on; or</w:t>
      </w:r>
    </w:p>
    <w:p w:rsidR="007F1D49" w:rsidRPr="00672329" w:rsidRDefault="007F1D49" w:rsidP="007F1D49">
      <w:pPr>
        <w:pStyle w:val="paragraphsub"/>
        <w:keepNext/>
      </w:pPr>
      <w:r w:rsidRPr="00672329">
        <w:tab/>
        <w:t>(ii)</w:t>
      </w:r>
      <w:r w:rsidRPr="00672329">
        <w:tab/>
        <w:t>the motion has been called on, moved and seconded and has not been withdrawn or otherwise disposed of;</w:t>
      </w:r>
    </w:p>
    <w:p w:rsidR="007F1D49" w:rsidRPr="00672329" w:rsidRDefault="007F1D49" w:rsidP="007F1D49">
      <w:pPr>
        <w:pStyle w:val="subsection2"/>
      </w:pPr>
      <w:r w:rsidRPr="00672329">
        <w:t>the Ordinance shall, for the purposes of the last two preceding subsections, be deemed to have been laid before that first</w:t>
      </w:r>
      <w:r w:rsidR="00672329">
        <w:noBreakHyphen/>
      </w:r>
      <w:r w:rsidRPr="00672329">
        <w:t>mentioned House on the first sitting day of that first</w:t>
      </w:r>
      <w:r w:rsidR="00672329">
        <w:noBreakHyphen/>
      </w:r>
      <w:r w:rsidRPr="00672329">
        <w:t>mentioned House after the dissolution, expiry or prorogation, as the case may be.</w:t>
      </w:r>
    </w:p>
    <w:p w:rsidR="007F1D49" w:rsidRPr="00672329" w:rsidRDefault="007F1D49" w:rsidP="007F1D49">
      <w:pPr>
        <w:pStyle w:val="subsection"/>
      </w:pPr>
      <w:r w:rsidRPr="00672329">
        <w:tab/>
        <w:t>(6)</w:t>
      </w:r>
      <w:r w:rsidRPr="00672329">
        <w:tab/>
        <w:t xml:space="preserve">Where an Ordinance is disallowed, or is deemed to have been disallowed, under this section or ceases to have effect by virtue of the operation of </w:t>
      </w:r>
      <w:r w:rsidR="00672329">
        <w:t>subsection (</w:t>
      </w:r>
      <w:r w:rsidRPr="00672329">
        <w:t xml:space="preserve">3), the disallowance of the Ordinance or the operation of </w:t>
      </w:r>
      <w:r w:rsidR="00672329">
        <w:t>subsection (</w:t>
      </w:r>
      <w:r w:rsidRPr="00672329">
        <w:t>3) in relation to the Ordinance, as the case may be, has the same effect as a repeal of the Ordinance.</w:t>
      </w:r>
    </w:p>
    <w:p w:rsidR="007F1D49" w:rsidRPr="00672329" w:rsidRDefault="007F1D49" w:rsidP="007F1D49">
      <w:pPr>
        <w:pStyle w:val="subsection"/>
      </w:pPr>
      <w:r w:rsidRPr="00672329">
        <w:tab/>
        <w:t>(6A)</w:t>
      </w:r>
      <w:r w:rsidRPr="00672329">
        <w:tab/>
        <w:t>Where:</w:t>
      </w:r>
    </w:p>
    <w:p w:rsidR="007F1D49" w:rsidRPr="00672329" w:rsidRDefault="007F1D49" w:rsidP="007F1D49">
      <w:pPr>
        <w:pStyle w:val="paragraph"/>
      </w:pPr>
      <w:r w:rsidRPr="00672329">
        <w:tab/>
        <w:t>(a)</w:t>
      </w:r>
      <w:r w:rsidRPr="00672329">
        <w:tab/>
        <w:t xml:space="preserve">an Ordinance (in this subsection referred to as the </w:t>
      </w:r>
      <w:r w:rsidRPr="00672329">
        <w:rPr>
          <w:b/>
          <w:i/>
        </w:rPr>
        <w:t>relevant Ordinance</w:t>
      </w:r>
      <w:r w:rsidRPr="00672329">
        <w:t xml:space="preserve">) is disallowed, or is deemed to have been disallowed, under this section or ceases to have effect by virtue of the operation of </w:t>
      </w:r>
      <w:r w:rsidR="00672329">
        <w:t>subsection (</w:t>
      </w:r>
      <w:r w:rsidRPr="00672329">
        <w:t>3); and</w:t>
      </w:r>
    </w:p>
    <w:p w:rsidR="007F1D49" w:rsidRPr="00672329" w:rsidRDefault="007F1D49" w:rsidP="007F1D49">
      <w:pPr>
        <w:pStyle w:val="paragraph"/>
        <w:keepNext/>
      </w:pPr>
      <w:r w:rsidRPr="00672329">
        <w:tab/>
        <w:t>(b)</w:t>
      </w:r>
      <w:r w:rsidRPr="00672329">
        <w:tab/>
        <w:t>the relevant Ordinance repealed, in whole or in part, another Ordinance or any other law that was in force immediately before the relevant Ordinance came into operation;</w:t>
      </w:r>
    </w:p>
    <w:p w:rsidR="007F1D49" w:rsidRPr="00672329" w:rsidRDefault="007F1D49" w:rsidP="007F1D49">
      <w:pPr>
        <w:pStyle w:val="subsection2"/>
      </w:pPr>
      <w:r w:rsidRPr="00672329">
        <w:t xml:space="preserve">the disallowance of the relevant Ordinance or the operation of </w:t>
      </w:r>
      <w:r w:rsidR="00672329">
        <w:t>subsection (</w:t>
      </w:r>
      <w:r w:rsidRPr="00672329">
        <w:t xml:space="preserve">3) in relation to the relevant Ordinance, as the case may be, has the effect of reviving that other Ordinance or law, as the case may be, from and including the date of the disallowance or the date on which the relevant Ordinance ceased to have effect by virtue of that operation of </w:t>
      </w:r>
      <w:r w:rsidR="00672329">
        <w:t>subsection (</w:t>
      </w:r>
      <w:r w:rsidRPr="00672329">
        <w:t>3), as the case may be, as if the relevant Ordinance had not been made.</w:t>
      </w:r>
    </w:p>
    <w:p w:rsidR="007F1D49" w:rsidRPr="00672329" w:rsidRDefault="007F1D49" w:rsidP="007F1D49">
      <w:pPr>
        <w:pStyle w:val="subsection"/>
      </w:pPr>
      <w:r w:rsidRPr="00672329">
        <w:tab/>
        <w:t>(6B)</w:t>
      </w:r>
      <w:r w:rsidRPr="00672329">
        <w:tab/>
        <w:t xml:space="preserve">A reference in </w:t>
      </w:r>
      <w:r w:rsidR="00672329">
        <w:t>subsection (</w:t>
      </w:r>
      <w:r w:rsidRPr="00672329">
        <w:t xml:space="preserve">6) or (6A) to an Ordinance shall be read as including a reference to a part of an Ordinance, and a reference in </w:t>
      </w:r>
      <w:r w:rsidR="00672329">
        <w:t>subsection (</w:t>
      </w:r>
      <w:r w:rsidRPr="00672329">
        <w:t>6A) to a law has a corresponding meaning.</w:t>
      </w:r>
    </w:p>
    <w:p w:rsidR="007F1D49" w:rsidRPr="00672329" w:rsidRDefault="007F1D49" w:rsidP="007F1D49">
      <w:pPr>
        <w:pStyle w:val="ActHead5"/>
      </w:pPr>
      <w:bookmarkStart w:id="17" w:name="_Toc477773875"/>
      <w:r w:rsidRPr="00672329">
        <w:rPr>
          <w:rStyle w:val="CharSectno"/>
        </w:rPr>
        <w:t>12AA</w:t>
      </w:r>
      <w:r w:rsidRPr="00672329">
        <w:t xml:space="preserve">  Ordinance not to be re</w:t>
      </w:r>
      <w:r w:rsidR="00672329">
        <w:noBreakHyphen/>
      </w:r>
      <w:r w:rsidRPr="00672329">
        <w:t>made while required to be tabled</w:t>
      </w:r>
      <w:bookmarkEnd w:id="17"/>
    </w:p>
    <w:p w:rsidR="007F1D49" w:rsidRPr="00672329" w:rsidRDefault="007F1D49" w:rsidP="007F1D49">
      <w:pPr>
        <w:pStyle w:val="subsection"/>
      </w:pPr>
      <w:r w:rsidRPr="00672329">
        <w:tab/>
        <w:t>(1)</w:t>
      </w:r>
      <w:r w:rsidRPr="00672329">
        <w:tab/>
        <w:t xml:space="preserve">Where an Ordinance (in this section called the </w:t>
      </w:r>
      <w:r w:rsidRPr="00672329">
        <w:rPr>
          <w:b/>
          <w:i/>
        </w:rPr>
        <w:t>original Ordinance</w:t>
      </w:r>
      <w:r w:rsidRPr="00672329">
        <w:t xml:space="preserve">) has been made, no Ordinance containing a provision being the same in substance as a provision of the original Ordinance shall be made during the period defined by </w:t>
      </w:r>
      <w:r w:rsidR="00672329">
        <w:t>subsection (</w:t>
      </w:r>
      <w:r w:rsidRPr="00672329">
        <w:t>2) unless both Houses of the Parliament by resolution approve the making of an Ordinance containing a provision the same in substance as that provision of the original Ordinance.</w:t>
      </w:r>
    </w:p>
    <w:p w:rsidR="007F1D49" w:rsidRPr="00672329" w:rsidRDefault="007F1D49" w:rsidP="007F1D49">
      <w:pPr>
        <w:pStyle w:val="subsection"/>
      </w:pPr>
      <w:r w:rsidRPr="00672329">
        <w:tab/>
        <w:t>(2)</w:t>
      </w:r>
      <w:r w:rsidRPr="00672329">
        <w:tab/>
        <w:t xml:space="preserve">The period referred to in </w:t>
      </w:r>
      <w:r w:rsidR="00672329">
        <w:t>subsection (</w:t>
      </w:r>
      <w:r w:rsidRPr="00672329">
        <w:t>1) is the period starting on the day on which the original Ordinance was made and ending at the end of 7 days after:</w:t>
      </w:r>
    </w:p>
    <w:p w:rsidR="007F1D49" w:rsidRPr="00672329" w:rsidRDefault="007F1D49" w:rsidP="007F1D49">
      <w:pPr>
        <w:pStyle w:val="paragraph"/>
      </w:pPr>
      <w:r w:rsidRPr="00672329">
        <w:tab/>
        <w:t>(a)</w:t>
      </w:r>
      <w:r w:rsidRPr="00672329">
        <w:tab/>
        <w:t>if the original Ordinance has been laid, in accordance with subsection</w:t>
      </w:r>
      <w:r w:rsidR="00672329">
        <w:t> </w:t>
      </w:r>
      <w:r w:rsidRPr="00672329">
        <w:t>12(2), before both Houses of the Parliament on the same day—that day;</w:t>
      </w:r>
    </w:p>
    <w:p w:rsidR="007F1D49" w:rsidRPr="00672329" w:rsidRDefault="007F1D49" w:rsidP="007F1D49">
      <w:pPr>
        <w:pStyle w:val="paragraph"/>
      </w:pPr>
      <w:r w:rsidRPr="00672329">
        <w:tab/>
        <w:t>(b)</w:t>
      </w:r>
      <w:r w:rsidRPr="00672329">
        <w:tab/>
        <w:t>if the original Ordinance has been so laid before both Houses on different days—the later of those days; or</w:t>
      </w:r>
    </w:p>
    <w:p w:rsidR="007F1D49" w:rsidRPr="00672329" w:rsidRDefault="007F1D49" w:rsidP="007F1D49">
      <w:pPr>
        <w:pStyle w:val="paragraph"/>
      </w:pPr>
      <w:r w:rsidRPr="00672329">
        <w:tab/>
        <w:t>(c)</w:t>
      </w:r>
      <w:r w:rsidRPr="00672329">
        <w:tab/>
        <w:t>if the original Ordinance has not been so laid before both Houses—the last day on which subsection</w:t>
      </w:r>
      <w:r w:rsidR="00672329">
        <w:t> </w:t>
      </w:r>
      <w:r w:rsidRPr="00672329">
        <w:t>12(2) could have been complied with.</w:t>
      </w:r>
    </w:p>
    <w:p w:rsidR="007F1D49" w:rsidRPr="00672329" w:rsidRDefault="007F1D49" w:rsidP="007F1D49">
      <w:pPr>
        <w:pStyle w:val="subsection"/>
      </w:pPr>
      <w:r w:rsidRPr="00672329">
        <w:tab/>
        <w:t>(3)</w:t>
      </w:r>
      <w:r w:rsidRPr="00672329">
        <w:tab/>
        <w:t>If a provision of an Ordinance is made in contravention of this section, the provision has no effect.</w:t>
      </w:r>
    </w:p>
    <w:p w:rsidR="007F1D49" w:rsidRPr="00672329" w:rsidRDefault="007F1D49" w:rsidP="007F1D49">
      <w:pPr>
        <w:pStyle w:val="ActHead5"/>
      </w:pPr>
      <w:bookmarkStart w:id="18" w:name="_Toc477773876"/>
      <w:r w:rsidRPr="00672329">
        <w:rPr>
          <w:rStyle w:val="CharSectno"/>
        </w:rPr>
        <w:t>12AB</w:t>
      </w:r>
      <w:r w:rsidRPr="00672329">
        <w:t xml:space="preserve">  Ordinance not to be re</w:t>
      </w:r>
      <w:r w:rsidR="00672329">
        <w:noBreakHyphen/>
      </w:r>
      <w:r w:rsidRPr="00672329">
        <w:t>made while subject to disallowance</w:t>
      </w:r>
      <w:bookmarkEnd w:id="18"/>
    </w:p>
    <w:p w:rsidR="007F1D49" w:rsidRPr="00672329" w:rsidRDefault="007F1D49" w:rsidP="007F1D49">
      <w:pPr>
        <w:pStyle w:val="subsection"/>
      </w:pPr>
      <w:r w:rsidRPr="00672329">
        <w:tab/>
        <w:t>(1)</w:t>
      </w:r>
      <w:r w:rsidRPr="00672329">
        <w:tab/>
        <w:t>Where notice of a motion to disallow an Ordinance has been given in a House of the Parliament within 15 sitting days after the Ordinance has been laid before that House, no Ordinance containing a provision being the same in substance as a provision of the first</w:t>
      </w:r>
      <w:r w:rsidR="00672329">
        <w:noBreakHyphen/>
      </w:r>
      <w:r w:rsidRPr="00672329">
        <w:t>mentioned Ordinance shall be made unless:</w:t>
      </w:r>
    </w:p>
    <w:p w:rsidR="007F1D49" w:rsidRPr="00672329" w:rsidRDefault="007F1D49" w:rsidP="007F1D49">
      <w:pPr>
        <w:pStyle w:val="paragraph"/>
      </w:pPr>
      <w:r w:rsidRPr="00672329">
        <w:tab/>
        <w:t>(a)</w:t>
      </w:r>
      <w:r w:rsidRPr="00672329">
        <w:tab/>
        <w:t>the notice has been withdrawn;</w:t>
      </w:r>
    </w:p>
    <w:p w:rsidR="007F1D49" w:rsidRPr="00672329" w:rsidRDefault="007F1D49" w:rsidP="007F1D49">
      <w:pPr>
        <w:pStyle w:val="paragraph"/>
      </w:pPr>
      <w:r w:rsidRPr="00672329">
        <w:tab/>
        <w:t>(b)</w:t>
      </w:r>
      <w:r w:rsidRPr="00672329">
        <w:tab/>
        <w:t>the Ordinance is deemed to have been disallowed under subsection</w:t>
      </w:r>
      <w:r w:rsidR="00672329">
        <w:t> </w:t>
      </w:r>
      <w:r w:rsidRPr="00672329">
        <w:t>12(5);</w:t>
      </w:r>
    </w:p>
    <w:p w:rsidR="007F1D49" w:rsidRPr="00672329" w:rsidRDefault="007F1D49" w:rsidP="007F1D49">
      <w:pPr>
        <w:pStyle w:val="paragraph"/>
      </w:pPr>
      <w:r w:rsidRPr="00672329">
        <w:tab/>
        <w:t>(c)</w:t>
      </w:r>
      <w:r w:rsidRPr="00672329">
        <w:tab/>
        <w:t>the motion has been withdrawn or otherwise disposed of; or</w:t>
      </w:r>
    </w:p>
    <w:p w:rsidR="007F1D49" w:rsidRPr="00672329" w:rsidRDefault="007F1D49" w:rsidP="007F1D49">
      <w:pPr>
        <w:pStyle w:val="paragraph"/>
      </w:pPr>
      <w:r w:rsidRPr="00672329">
        <w:tab/>
        <w:t>(d)</w:t>
      </w:r>
      <w:r w:rsidRPr="00672329">
        <w:tab/>
        <w:t>subsection</w:t>
      </w:r>
      <w:r w:rsidR="00672329">
        <w:t> </w:t>
      </w:r>
      <w:r w:rsidRPr="00672329">
        <w:t>12(5A) has applied in relation to the Ordinance.</w:t>
      </w:r>
    </w:p>
    <w:p w:rsidR="007F1D49" w:rsidRPr="00672329" w:rsidRDefault="007F1D49" w:rsidP="007F1D49">
      <w:pPr>
        <w:pStyle w:val="subsection"/>
      </w:pPr>
      <w:r w:rsidRPr="00672329">
        <w:tab/>
        <w:t>(2)</w:t>
      </w:r>
      <w:r w:rsidRPr="00672329">
        <w:tab/>
        <w:t>Where:</w:t>
      </w:r>
    </w:p>
    <w:p w:rsidR="007F1D49" w:rsidRPr="00672329" w:rsidRDefault="007F1D49" w:rsidP="007F1D49">
      <w:pPr>
        <w:pStyle w:val="paragraph"/>
      </w:pPr>
      <w:r w:rsidRPr="00672329">
        <w:tab/>
        <w:t>(a)</w:t>
      </w:r>
      <w:r w:rsidRPr="00672329">
        <w:tab/>
        <w:t>because of subsection</w:t>
      </w:r>
      <w:r w:rsidR="00672329">
        <w:t> </w:t>
      </w:r>
      <w:r w:rsidRPr="00672329">
        <w:t>12(5A), an Ordinance is deemed to have been laid before a House of the Parliament on a particular day; and</w:t>
      </w:r>
    </w:p>
    <w:p w:rsidR="007F1D49" w:rsidRPr="00672329" w:rsidRDefault="007F1D49" w:rsidP="007F1D49">
      <w:pPr>
        <w:pStyle w:val="paragraph"/>
        <w:keepNext/>
      </w:pPr>
      <w:r w:rsidRPr="00672329">
        <w:tab/>
        <w:t>(b)</w:t>
      </w:r>
      <w:r w:rsidRPr="00672329">
        <w:tab/>
        <w:t>notice of a motion to disallow the Ordinance has been given in that House within 15 sitting days after that day;</w:t>
      </w:r>
    </w:p>
    <w:p w:rsidR="007F1D49" w:rsidRPr="00672329" w:rsidRDefault="007F1D49" w:rsidP="007F1D49">
      <w:pPr>
        <w:pStyle w:val="subsection2"/>
      </w:pPr>
      <w:r w:rsidRPr="00672329">
        <w:t>no Ordinance containing a provision being the same in substance as a provision of the first</w:t>
      </w:r>
      <w:r w:rsidR="00672329">
        <w:noBreakHyphen/>
      </w:r>
      <w:r w:rsidRPr="00672329">
        <w:t>mentioned Ordinance shall be made unless:</w:t>
      </w:r>
    </w:p>
    <w:p w:rsidR="007F1D49" w:rsidRPr="00672329" w:rsidRDefault="007F1D49" w:rsidP="007F1D49">
      <w:pPr>
        <w:pStyle w:val="paragraph"/>
      </w:pPr>
      <w:r w:rsidRPr="00672329">
        <w:tab/>
        <w:t>(c)</w:t>
      </w:r>
      <w:r w:rsidRPr="00672329">
        <w:tab/>
        <w:t>the notice has been withdrawn;</w:t>
      </w:r>
    </w:p>
    <w:p w:rsidR="007F1D49" w:rsidRPr="00672329" w:rsidRDefault="007F1D49" w:rsidP="007F1D49">
      <w:pPr>
        <w:pStyle w:val="paragraph"/>
      </w:pPr>
      <w:r w:rsidRPr="00672329">
        <w:tab/>
        <w:t>(d)</w:t>
      </w:r>
      <w:r w:rsidRPr="00672329">
        <w:tab/>
        <w:t>the Ordinance is deemed to have been disallowed under subsection</w:t>
      </w:r>
      <w:r w:rsidR="00672329">
        <w:t> </w:t>
      </w:r>
      <w:r w:rsidRPr="00672329">
        <w:t>12(5);</w:t>
      </w:r>
    </w:p>
    <w:p w:rsidR="007F1D49" w:rsidRPr="00672329" w:rsidRDefault="007F1D49" w:rsidP="007F1D49">
      <w:pPr>
        <w:pStyle w:val="paragraph"/>
      </w:pPr>
      <w:r w:rsidRPr="00672329">
        <w:tab/>
        <w:t>(e)</w:t>
      </w:r>
      <w:r w:rsidRPr="00672329">
        <w:tab/>
        <w:t>the motion has been withdrawn or otherwise disposed of; or</w:t>
      </w:r>
    </w:p>
    <w:p w:rsidR="007F1D49" w:rsidRPr="00672329" w:rsidRDefault="007F1D49" w:rsidP="007F1D49">
      <w:pPr>
        <w:pStyle w:val="paragraph"/>
      </w:pPr>
      <w:r w:rsidRPr="00672329">
        <w:tab/>
        <w:t>(f)</w:t>
      </w:r>
      <w:r w:rsidRPr="00672329">
        <w:tab/>
        <w:t>subsection</w:t>
      </w:r>
      <w:r w:rsidR="00672329">
        <w:t> </w:t>
      </w:r>
      <w:r w:rsidRPr="00672329">
        <w:t>12(5A) has applied again in relation to the Ordinance.</w:t>
      </w:r>
    </w:p>
    <w:p w:rsidR="007F1D49" w:rsidRPr="00672329" w:rsidRDefault="007F1D49" w:rsidP="007F1D49">
      <w:pPr>
        <w:pStyle w:val="subsection"/>
      </w:pPr>
      <w:r w:rsidRPr="00672329">
        <w:tab/>
        <w:t>(3)</w:t>
      </w:r>
      <w:r w:rsidRPr="00672329">
        <w:tab/>
        <w:t>If a provision of an Ordinance is made in contravention of this section, the provision has no effect.</w:t>
      </w:r>
    </w:p>
    <w:p w:rsidR="007F1D49" w:rsidRPr="00672329" w:rsidRDefault="007F1D49" w:rsidP="007F1D49">
      <w:pPr>
        <w:pStyle w:val="subsection"/>
      </w:pPr>
      <w:r w:rsidRPr="00672329">
        <w:tab/>
        <w:t>(4)</w:t>
      </w:r>
      <w:r w:rsidRPr="00672329">
        <w:tab/>
        <w:t>This section does not limit the operation of section</w:t>
      </w:r>
      <w:r w:rsidR="00672329">
        <w:t> </w:t>
      </w:r>
      <w:r w:rsidRPr="00672329">
        <w:t>12AA or 12AC.</w:t>
      </w:r>
    </w:p>
    <w:p w:rsidR="007F1D49" w:rsidRPr="00672329" w:rsidRDefault="007F1D49" w:rsidP="003D74F0">
      <w:pPr>
        <w:pStyle w:val="subsection"/>
        <w:keepNext/>
      </w:pPr>
      <w:r w:rsidRPr="00672329">
        <w:tab/>
        <w:t>(5)</w:t>
      </w:r>
      <w:r w:rsidRPr="00672329">
        <w:tab/>
        <w:t>In this section:</w:t>
      </w:r>
    </w:p>
    <w:p w:rsidR="007F1D49" w:rsidRPr="00672329" w:rsidRDefault="007F1D49" w:rsidP="007F1D49">
      <w:pPr>
        <w:pStyle w:val="Definition"/>
      </w:pPr>
      <w:r w:rsidRPr="00672329">
        <w:rPr>
          <w:b/>
          <w:i/>
        </w:rPr>
        <w:t>Ordinance</w:t>
      </w:r>
      <w:r w:rsidRPr="00672329">
        <w:t xml:space="preserve"> includes a part of an Ordinance.</w:t>
      </w:r>
    </w:p>
    <w:p w:rsidR="007F1D49" w:rsidRPr="00672329" w:rsidRDefault="007F1D49" w:rsidP="007F1D49">
      <w:pPr>
        <w:pStyle w:val="ActHead5"/>
      </w:pPr>
      <w:bookmarkStart w:id="19" w:name="_Toc477773877"/>
      <w:r w:rsidRPr="00672329">
        <w:rPr>
          <w:rStyle w:val="CharSectno"/>
        </w:rPr>
        <w:t>12AC</w:t>
      </w:r>
      <w:r w:rsidRPr="00672329">
        <w:t xml:space="preserve">  Disallowed Ordinance not to be re</w:t>
      </w:r>
      <w:r w:rsidR="00672329">
        <w:noBreakHyphen/>
      </w:r>
      <w:r w:rsidRPr="00672329">
        <w:t>made unless resolution rescinded or House approves</w:t>
      </w:r>
      <w:bookmarkEnd w:id="19"/>
    </w:p>
    <w:p w:rsidR="007F1D49" w:rsidRPr="00672329" w:rsidRDefault="007F1D49" w:rsidP="007F1D49">
      <w:pPr>
        <w:pStyle w:val="subsection"/>
      </w:pPr>
      <w:r w:rsidRPr="00672329">
        <w:tab/>
      </w:r>
      <w:r w:rsidRPr="00672329">
        <w:tab/>
        <w:t>If an Ordinance or a part of an Ordinance is disallowed, or is deemed to have been disallowed, under section</w:t>
      </w:r>
      <w:r w:rsidR="00672329">
        <w:t> </w:t>
      </w:r>
      <w:r w:rsidRPr="00672329">
        <w:t>12, and an Ordinance containing a provision being the same in substance as a provision so disallowed, or deemed to have been disallowed, is made within 6 months after the date of the disallowance, that provision has no effect, unless:</w:t>
      </w:r>
    </w:p>
    <w:p w:rsidR="007F1D49" w:rsidRPr="00672329" w:rsidRDefault="007F1D49" w:rsidP="007F1D49">
      <w:pPr>
        <w:pStyle w:val="paragraph"/>
      </w:pPr>
      <w:r w:rsidRPr="00672329">
        <w:tab/>
        <w:t>(a)</w:t>
      </w:r>
      <w:r w:rsidRPr="00672329">
        <w:tab/>
        <w:t>in the case of an Ordinance, or a part of an Ordinance, disallowed by resolution—the resolution has been rescinded by the House of the Parliament by which it was passed; or</w:t>
      </w:r>
    </w:p>
    <w:p w:rsidR="007F1D49" w:rsidRPr="00672329" w:rsidRDefault="007F1D49" w:rsidP="007F1D49">
      <w:pPr>
        <w:pStyle w:val="paragraph"/>
      </w:pPr>
      <w:r w:rsidRPr="00672329">
        <w:tab/>
        <w:t>(b)</w:t>
      </w:r>
      <w:r w:rsidRPr="00672329">
        <w:tab/>
        <w:t>in the case of an Ordinance, or a part of an Ordinance, deemed to have been disallowed—the House of the Parliament in which notice of the motion to disallow the Ordinance or part was given has approved, by resolution, the making of a provision the same in substance as the provision deemed to have been disallowed.</w:t>
      </w:r>
    </w:p>
    <w:p w:rsidR="007F1D49" w:rsidRPr="00672329" w:rsidRDefault="007F1D49" w:rsidP="007F1D49">
      <w:pPr>
        <w:pStyle w:val="ActHead5"/>
      </w:pPr>
      <w:bookmarkStart w:id="20" w:name="_Toc477773878"/>
      <w:r w:rsidRPr="00672329">
        <w:rPr>
          <w:rStyle w:val="CharSectno"/>
        </w:rPr>
        <w:t>12AD</w:t>
      </w:r>
      <w:r w:rsidRPr="00672329">
        <w:t xml:space="preserve">  Regulations, rules and by</w:t>
      </w:r>
      <w:r w:rsidR="00672329">
        <w:noBreakHyphen/>
      </w:r>
      <w:r w:rsidRPr="00672329">
        <w:t>laws</w:t>
      </w:r>
      <w:bookmarkEnd w:id="20"/>
    </w:p>
    <w:p w:rsidR="007F1D49" w:rsidRPr="00672329" w:rsidRDefault="007F1D49" w:rsidP="007F1D49">
      <w:pPr>
        <w:pStyle w:val="subsection"/>
      </w:pPr>
      <w:r w:rsidRPr="00672329">
        <w:tab/>
        <w:t>(1)</w:t>
      </w:r>
      <w:r w:rsidRPr="00672329">
        <w:tab/>
        <w:t>All regulations made under an Ordinance shall be laid before each House of the Parliament within 15 sitting days of that House after the day on which the regulations are made and, if they are not so laid before each House of the Parliament, have no effect.</w:t>
      </w:r>
    </w:p>
    <w:p w:rsidR="007F1D49" w:rsidRPr="00672329" w:rsidRDefault="007F1D49" w:rsidP="007F1D49">
      <w:pPr>
        <w:pStyle w:val="subsection"/>
      </w:pPr>
      <w:r w:rsidRPr="00672329">
        <w:tab/>
        <w:t>(2)</w:t>
      </w:r>
      <w:r w:rsidRPr="00672329">
        <w:tab/>
        <w:t>Subsections</w:t>
      </w:r>
      <w:r w:rsidR="00672329">
        <w:t> </w:t>
      </w:r>
      <w:r w:rsidRPr="00672329">
        <w:t>12(4) to (6B), inclusive, and sections</w:t>
      </w:r>
      <w:r w:rsidR="00672329">
        <w:t> </w:t>
      </w:r>
      <w:r w:rsidRPr="00672329">
        <w:t>12AA, 12AB and 12AC apply in relation to regulations laid before a House of the Parliament as if, in those provisions, references to an Ordinance were references to regulations and references to a provision of an Ordinance were references to a regulation.</w:t>
      </w:r>
    </w:p>
    <w:p w:rsidR="007F1D49" w:rsidRPr="00672329" w:rsidRDefault="007F1D49" w:rsidP="007F1D49">
      <w:pPr>
        <w:pStyle w:val="subsection"/>
      </w:pPr>
      <w:r w:rsidRPr="00672329">
        <w:tab/>
        <w:t>(3)</w:t>
      </w:r>
      <w:r w:rsidRPr="00672329">
        <w:tab/>
        <w:t xml:space="preserve">In this section, </w:t>
      </w:r>
      <w:r w:rsidRPr="00672329">
        <w:rPr>
          <w:b/>
          <w:i/>
        </w:rPr>
        <w:t>regulations</w:t>
      </w:r>
      <w:r w:rsidRPr="00672329">
        <w:t xml:space="preserve"> includes rules and by</w:t>
      </w:r>
      <w:r w:rsidR="00672329">
        <w:noBreakHyphen/>
      </w:r>
      <w:r w:rsidRPr="00672329">
        <w:t>laws.</w:t>
      </w:r>
    </w:p>
    <w:p w:rsidR="007F1D49" w:rsidRPr="00672329" w:rsidRDefault="007F1D49" w:rsidP="007F1D49">
      <w:pPr>
        <w:pStyle w:val="ActHead5"/>
      </w:pPr>
      <w:bookmarkStart w:id="21" w:name="_Toc477773879"/>
      <w:r w:rsidRPr="00672329">
        <w:rPr>
          <w:rStyle w:val="CharSectno"/>
        </w:rPr>
        <w:t>12AE</w:t>
      </w:r>
      <w:r w:rsidRPr="00672329">
        <w:t xml:space="preserve">  Determinations of fees or charges</w:t>
      </w:r>
      <w:bookmarkEnd w:id="21"/>
    </w:p>
    <w:p w:rsidR="007F1D49" w:rsidRPr="00672329" w:rsidRDefault="007F1D49" w:rsidP="007F1D49">
      <w:pPr>
        <w:pStyle w:val="subsection"/>
      </w:pPr>
      <w:r w:rsidRPr="00672329">
        <w:tab/>
        <w:t>(1)</w:t>
      </w:r>
      <w:r w:rsidRPr="00672329">
        <w:tab/>
        <w:t>Every determination shall be laid before each House of the Parliament within 15 sitting days of that House after the day on which the determination is made and, if it is not so laid before each House of the Parliament, has no effect.</w:t>
      </w:r>
    </w:p>
    <w:p w:rsidR="007F1D49" w:rsidRPr="00672329" w:rsidRDefault="007F1D49" w:rsidP="007F1D49">
      <w:pPr>
        <w:pStyle w:val="subsection"/>
      </w:pPr>
      <w:r w:rsidRPr="00672329">
        <w:tab/>
        <w:t>(2)</w:t>
      </w:r>
      <w:r w:rsidRPr="00672329">
        <w:tab/>
        <w:t>Subsections</w:t>
      </w:r>
      <w:r w:rsidR="00672329">
        <w:t> </w:t>
      </w:r>
      <w:r w:rsidRPr="00672329">
        <w:t>12(4) to (6B), inclusive, and sections</w:t>
      </w:r>
      <w:r w:rsidR="00672329">
        <w:t> </w:t>
      </w:r>
      <w:r w:rsidRPr="00672329">
        <w:t>12AA, 12AB and 12AC apply in relation to a determination laid before a House of the Parliament as if, in those provisions, references to an Ordinance were references to a determination.</w:t>
      </w:r>
    </w:p>
    <w:p w:rsidR="007F1D49" w:rsidRPr="00672329" w:rsidRDefault="007F1D49" w:rsidP="007F1D49">
      <w:pPr>
        <w:pStyle w:val="subsection"/>
      </w:pPr>
      <w:r w:rsidRPr="00672329">
        <w:tab/>
        <w:t>(3)</w:t>
      </w:r>
      <w:r w:rsidRPr="00672329">
        <w:tab/>
        <w:t>In this section:</w:t>
      </w:r>
    </w:p>
    <w:p w:rsidR="007F1D49" w:rsidRPr="00672329" w:rsidRDefault="007F1D49" w:rsidP="007F1D49">
      <w:pPr>
        <w:pStyle w:val="Definition"/>
      </w:pPr>
      <w:r w:rsidRPr="00672329">
        <w:rPr>
          <w:b/>
          <w:i/>
        </w:rPr>
        <w:t>determination</w:t>
      </w:r>
      <w:r w:rsidRPr="00672329">
        <w:t xml:space="preserve"> means a determination made by a Minister under an Ordinance empowering the Minister to determine, by notice published in the </w:t>
      </w:r>
      <w:r w:rsidRPr="00672329">
        <w:rPr>
          <w:i/>
        </w:rPr>
        <w:t>Gazette</w:t>
      </w:r>
      <w:r w:rsidRPr="00672329">
        <w:t>, fees or charges for the purposes of the Ordinance.</w:t>
      </w:r>
    </w:p>
    <w:p w:rsidR="007F1D49" w:rsidRPr="00672329" w:rsidRDefault="007F1D49" w:rsidP="00397E17">
      <w:pPr>
        <w:pStyle w:val="ActHead2"/>
        <w:pageBreakBefore/>
      </w:pPr>
      <w:bookmarkStart w:id="22" w:name="_Toc477773880"/>
      <w:r w:rsidRPr="00672329">
        <w:rPr>
          <w:rStyle w:val="CharPartNo"/>
        </w:rPr>
        <w:t>Part</w:t>
      </w:r>
      <w:r w:rsidR="00322AA4" w:rsidRPr="00672329">
        <w:rPr>
          <w:rStyle w:val="CharPartNo"/>
        </w:rPr>
        <w:t> </w:t>
      </w:r>
      <w:r w:rsidRPr="00672329">
        <w:rPr>
          <w:rStyle w:val="CharPartNo"/>
        </w:rPr>
        <w:t>VI</w:t>
      </w:r>
      <w:r w:rsidRPr="00672329">
        <w:t>—</w:t>
      </w:r>
      <w:r w:rsidRPr="00672329">
        <w:rPr>
          <w:rStyle w:val="CharPartText"/>
        </w:rPr>
        <w:t>Miscellaneous</w:t>
      </w:r>
      <w:bookmarkEnd w:id="22"/>
    </w:p>
    <w:p w:rsidR="007F1D49" w:rsidRPr="00672329" w:rsidRDefault="00871A13" w:rsidP="007F1D49">
      <w:pPr>
        <w:pStyle w:val="Header"/>
      </w:pPr>
      <w:r w:rsidRPr="00672329">
        <w:rPr>
          <w:rStyle w:val="CharDivNo"/>
        </w:rPr>
        <w:t xml:space="preserve"> </w:t>
      </w:r>
      <w:r w:rsidRPr="00672329">
        <w:rPr>
          <w:rStyle w:val="CharDivText"/>
        </w:rPr>
        <w:t xml:space="preserve"> </w:t>
      </w:r>
    </w:p>
    <w:p w:rsidR="007F1D49" w:rsidRPr="00672329" w:rsidRDefault="007F1D49" w:rsidP="007F1D49">
      <w:pPr>
        <w:pStyle w:val="ActHead5"/>
      </w:pPr>
      <w:bookmarkStart w:id="23" w:name="_Toc477773881"/>
      <w:r w:rsidRPr="00672329">
        <w:rPr>
          <w:rStyle w:val="CharSectno"/>
        </w:rPr>
        <w:t>12C</w:t>
      </w:r>
      <w:r w:rsidRPr="00672329">
        <w:t xml:space="preserve">  Delegation by Minister</w:t>
      </w:r>
      <w:bookmarkEnd w:id="23"/>
    </w:p>
    <w:p w:rsidR="007F1D49" w:rsidRPr="00672329" w:rsidRDefault="007F1D49" w:rsidP="007F1D49">
      <w:pPr>
        <w:pStyle w:val="subsection"/>
      </w:pPr>
      <w:r w:rsidRPr="00672329">
        <w:tab/>
        <w:t>(1)</w:t>
      </w:r>
      <w:r w:rsidRPr="00672329">
        <w:tab/>
        <w:t xml:space="preserve">The Minister may, by writing under his </w:t>
      </w:r>
      <w:r w:rsidR="00B766B1" w:rsidRPr="00672329">
        <w:t xml:space="preserve">or her </w:t>
      </w:r>
      <w:r w:rsidRPr="00672329">
        <w:t xml:space="preserve">hand, delegate to any person all or any of his </w:t>
      </w:r>
      <w:r w:rsidR="00B766B1" w:rsidRPr="00672329">
        <w:t xml:space="preserve">or her </w:t>
      </w:r>
      <w:r w:rsidRPr="00672329">
        <w:t>powers or functions under any Ordinance made under this Act.</w:t>
      </w:r>
    </w:p>
    <w:p w:rsidR="007F1D49" w:rsidRPr="00672329" w:rsidRDefault="007F1D49" w:rsidP="007F1D49">
      <w:pPr>
        <w:pStyle w:val="subsection"/>
      </w:pPr>
      <w:r w:rsidRPr="00672329">
        <w:tab/>
        <w:t>(2)</w:t>
      </w:r>
      <w:r w:rsidRPr="00672329">
        <w:tab/>
        <w:t>Every delegation under this section shall be revocable at will, and no delegation shall prevent the exercise of any power or function by the Minister.</w:t>
      </w:r>
    </w:p>
    <w:p w:rsidR="007F1D49" w:rsidRPr="00672329" w:rsidRDefault="007F1D49" w:rsidP="007F1D49">
      <w:pPr>
        <w:pStyle w:val="ActHead5"/>
      </w:pPr>
      <w:bookmarkStart w:id="24" w:name="_Toc477773882"/>
      <w:r w:rsidRPr="00672329">
        <w:rPr>
          <w:rStyle w:val="CharSectno"/>
        </w:rPr>
        <w:t>12D</w:t>
      </w:r>
      <w:r w:rsidRPr="00672329">
        <w:t xml:space="preserve">  Regulations</w:t>
      </w:r>
      <w:bookmarkEnd w:id="24"/>
    </w:p>
    <w:p w:rsidR="007F1D49" w:rsidRPr="00672329" w:rsidRDefault="007F1D49" w:rsidP="007F1D49">
      <w:pPr>
        <w:pStyle w:val="subsection"/>
      </w:pPr>
      <w:r w:rsidRPr="00672329">
        <w:tab/>
      </w:r>
      <w:r w:rsidRPr="00672329">
        <w:tab/>
        <w:t>The Governor</w:t>
      </w:r>
      <w:r w:rsidR="00672329">
        <w:noBreakHyphen/>
      </w:r>
      <w:r w:rsidRPr="00672329">
        <w:t>General may make regulations, not inconsistent with this Act, prescribing all matters which are required or permitted to be prescribed, or which are necessary or convenient to be prescribed for carrying out or giving effect to this Act</w:t>
      </w:r>
      <w:r w:rsidR="00CB675F" w:rsidRPr="00672329">
        <w:t>.</w:t>
      </w:r>
    </w:p>
    <w:p w:rsidR="007F1D49" w:rsidRPr="00672329" w:rsidRDefault="007F1D49" w:rsidP="007F1D49">
      <w:pPr>
        <w:sectPr w:rsidR="007F1D49" w:rsidRPr="00672329" w:rsidSect="00132D25">
          <w:headerReference w:type="even" r:id="rId21"/>
          <w:headerReference w:type="default" r:id="rId22"/>
          <w:headerReference w:type="first" r:id="rId23"/>
          <w:footerReference w:type="first" r:id="rId24"/>
          <w:pgSz w:w="11907" w:h="16839" w:code="9"/>
          <w:pgMar w:top="2381" w:right="2410" w:bottom="4252" w:left="2410" w:header="720" w:footer="3402" w:gutter="0"/>
          <w:pgNumType w:start="1"/>
          <w:cols w:space="720"/>
          <w:docGrid w:linePitch="299"/>
        </w:sectPr>
      </w:pPr>
    </w:p>
    <w:p w:rsidR="007F1D49" w:rsidRPr="00672329" w:rsidRDefault="007F1D49" w:rsidP="00871A13">
      <w:pPr>
        <w:pStyle w:val="ActHead1"/>
        <w:pageBreakBefore/>
      </w:pPr>
      <w:bookmarkStart w:id="25" w:name="_Toc477773883"/>
      <w:r w:rsidRPr="00672329">
        <w:rPr>
          <w:rStyle w:val="CharChapNo"/>
        </w:rPr>
        <w:t>Schedule</w:t>
      </w:r>
      <w:r w:rsidRPr="00672329">
        <w:t>—</w:t>
      </w:r>
      <w:r w:rsidRPr="00672329">
        <w:rPr>
          <w:rStyle w:val="CharChapText"/>
        </w:rPr>
        <w:t xml:space="preserve">Laws of the State of </w:t>
      </w:r>
      <w:smartTag w:uri="urn:schemas-microsoft-com:office:smarttags" w:element="State">
        <w:smartTag w:uri="urn:schemas-microsoft-com:office:smarttags" w:element="place">
          <w:r w:rsidRPr="00672329">
            <w:rPr>
              <w:rStyle w:val="CharChapText"/>
            </w:rPr>
            <w:t>New South Wales</w:t>
          </w:r>
        </w:smartTag>
      </w:smartTag>
      <w:r w:rsidRPr="00672329">
        <w:rPr>
          <w:rStyle w:val="CharChapText"/>
        </w:rPr>
        <w:t xml:space="preserve"> which are not to continue in force in the Territory</w:t>
      </w:r>
      <w:bookmarkEnd w:id="25"/>
      <w:r w:rsidRPr="00672329">
        <w:rPr>
          <w:rStyle w:val="CharChapText"/>
        </w:rPr>
        <w:t xml:space="preserve"> </w:t>
      </w:r>
    </w:p>
    <w:p w:rsidR="007F1D49" w:rsidRPr="00672329" w:rsidRDefault="007F1D49" w:rsidP="00DE4FAD">
      <w:pPr>
        <w:pStyle w:val="subsection2"/>
        <w:spacing w:before="120"/>
        <w:rPr>
          <w:i/>
        </w:rPr>
      </w:pPr>
      <w:r w:rsidRPr="00672329">
        <w:rPr>
          <w:i/>
        </w:rPr>
        <w:t>Conciliation and Arbitration Act 1899</w:t>
      </w:r>
      <w:r w:rsidRPr="00672329">
        <w:t xml:space="preserve"> (1899 No.</w:t>
      </w:r>
      <w:r w:rsidR="00672329">
        <w:t> </w:t>
      </w:r>
      <w:r w:rsidRPr="00672329">
        <w:t>3)</w:t>
      </w:r>
    </w:p>
    <w:p w:rsidR="007F1D49" w:rsidRPr="00672329" w:rsidRDefault="007F1D49" w:rsidP="00DE4FAD">
      <w:pPr>
        <w:pStyle w:val="subsection2"/>
      </w:pPr>
      <w:r w:rsidRPr="00672329">
        <w:rPr>
          <w:i/>
        </w:rPr>
        <w:t>Industrial Disputes Act 1908</w:t>
      </w:r>
      <w:r w:rsidRPr="00672329">
        <w:t xml:space="preserve"> (1908 No.</w:t>
      </w:r>
      <w:r w:rsidR="00672329">
        <w:t> </w:t>
      </w:r>
      <w:r w:rsidRPr="00672329">
        <w:t xml:space="preserve">3) </w:t>
      </w:r>
    </w:p>
    <w:p w:rsidR="007F1D49" w:rsidRPr="00672329" w:rsidRDefault="007F1D49" w:rsidP="00DE4FAD">
      <w:pPr>
        <w:pStyle w:val="subsection2"/>
      </w:pPr>
      <w:r w:rsidRPr="00672329">
        <w:rPr>
          <w:i/>
        </w:rPr>
        <w:t xml:space="preserve">Industrial Disputes Amendment Act 1908 </w:t>
      </w:r>
      <w:r w:rsidRPr="00672329">
        <w:t>(1908 No.</w:t>
      </w:r>
      <w:r w:rsidR="00672329">
        <w:t> </w:t>
      </w:r>
      <w:r w:rsidRPr="00672329">
        <w:t xml:space="preserve">24) </w:t>
      </w:r>
    </w:p>
    <w:p w:rsidR="007F1D49" w:rsidRPr="00672329" w:rsidRDefault="007F1D49" w:rsidP="00DE4FAD">
      <w:pPr>
        <w:pStyle w:val="subsection2"/>
      </w:pPr>
      <w:r w:rsidRPr="00672329">
        <w:rPr>
          <w:i/>
        </w:rPr>
        <w:t>Industrial Disputes (Amendment) Act 1909</w:t>
      </w:r>
      <w:r w:rsidRPr="00672329">
        <w:t xml:space="preserve"> (1909 No.</w:t>
      </w:r>
      <w:r w:rsidR="00672329">
        <w:t> </w:t>
      </w:r>
      <w:r w:rsidRPr="00672329">
        <w:t xml:space="preserve">26) </w:t>
      </w:r>
    </w:p>
    <w:p w:rsidR="007F1D49" w:rsidRPr="00672329" w:rsidRDefault="007F1D49" w:rsidP="00DE4FAD">
      <w:pPr>
        <w:pStyle w:val="subsection2"/>
      </w:pPr>
      <w:r w:rsidRPr="00672329">
        <w:rPr>
          <w:i/>
        </w:rPr>
        <w:t>Local Government Act 1906</w:t>
      </w:r>
      <w:r w:rsidRPr="00672329">
        <w:t xml:space="preserve"> (1906 No.</w:t>
      </w:r>
      <w:r w:rsidR="00672329">
        <w:t> </w:t>
      </w:r>
      <w:r w:rsidRPr="00672329">
        <w:t xml:space="preserve">56) </w:t>
      </w:r>
    </w:p>
    <w:p w:rsidR="007F1D49" w:rsidRPr="00672329" w:rsidRDefault="007F1D49" w:rsidP="00DE4FAD">
      <w:pPr>
        <w:pStyle w:val="subsection2"/>
      </w:pPr>
      <w:r w:rsidRPr="00672329">
        <w:rPr>
          <w:i/>
        </w:rPr>
        <w:t xml:space="preserve">Local Government (Loans) Act 1907 </w:t>
      </w:r>
      <w:r w:rsidRPr="00672329">
        <w:t>(1907 No.</w:t>
      </w:r>
      <w:r w:rsidR="00672329">
        <w:t> </w:t>
      </w:r>
      <w:r w:rsidRPr="00672329">
        <w:t xml:space="preserve">1) </w:t>
      </w:r>
    </w:p>
    <w:p w:rsidR="007F1D49" w:rsidRPr="00672329" w:rsidRDefault="007F1D49" w:rsidP="00DE4FAD">
      <w:pPr>
        <w:pStyle w:val="subsection2"/>
        <w:rPr>
          <w:i/>
        </w:rPr>
      </w:pPr>
      <w:r w:rsidRPr="00672329">
        <w:rPr>
          <w:i/>
        </w:rPr>
        <w:t>Local Government (Amending) Act 1908</w:t>
      </w:r>
      <w:r w:rsidRPr="00672329">
        <w:t xml:space="preserve"> (1908 No.</w:t>
      </w:r>
      <w:r w:rsidR="00672329">
        <w:t> </w:t>
      </w:r>
      <w:r w:rsidRPr="00672329">
        <w:t xml:space="preserve">28) </w:t>
      </w:r>
    </w:p>
    <w:p w:rsidR="007F1D49" w:rsidRPr="00672329" w:rsidRDefault="007F1D49" w:rsidP="00E07A1F">
      <w:pPr>
        <w:pStyle w:val="subsection2"/>
        <w:ind w:left="1418" w:hanging="284"/>
      </w:pPr>
      <w:r w:rsidRPr="00672329">
        <w:rPr>
          <w:i/>
        </w:rPr>
        <w:t>Country Towns Water and Sewerage Act 1880</w:t>
      </w:r>
      <w:r w:rsidRPr="00672329">
        <w:t xml:space="preserve">, and all Acts amending or extending it </w:t>
      </w:r>
    </w:p>
    <w:p w:rsidR="007F1D49" w:rsidRPr="00672329" w:rsidRDefault="007F1D49" w:rsidP="00DE4FAD">
      <w:pPr>
        <w:pStyle w:val="subsection2"/>
      </w:pPr>
      <w:r w:rsidRPr="00672329">
        <w:t xml:space="preserve">All Acts imposing rates, taxes, or duties. </w:t>
      </w:r>
    </w:p>
    <w:p w:rsidR="007F1D49" w:rsidRPr="00672329" w:rsidRDefault="007F1D49" w:rsidP="007F1D49">
      <w:pPr>
        <w:sectPr w:rsidR="007F1D49" w:rsidRPr="00672329" w:rsidSect="00132D25">
          <w:headerReference w:type="even" r:id="rId25"/>
          <w:headerReference w:type="default" r:id="rId26"/>
          <w:headerReference w:type="first" r:id="rId27"/>
          <w:footerReference w:type="first" r:id="rId28"/>
          <w:pgSz w:w="11906" w:h="16838" w:code="9"/>
          <w:pgMar w:top="2268" w:right="2410" w:bottom="3827" w:left="2410" w:header="567" w:footer="3118" w:gutter="0"/>
          <w:cols w:space="720"/>
          <w:docGrid w:linePitch="299"/>
        </w:sectPr>
      </w:pPr>
    </w:p>
    <w:p w:rsidR="00AB2F70" w:rsidRPr="00672329" w:rsidRDefault="00AB2F70" w:rsidP="00AB2F70">
      <w:pPr>
        <w:pStyle w:val="ENotesHeading1"/>
        <w:keepNext/>
        <w:keepLines/>
        <w:pageBreakBefore/>
        <w:outlineLvl w:val="9"/>
      </w:pPr>
      <w:bookmarkStart w:id="26" w:name="_Toc477773884"/>
      <w:r w:rsidRPr="00672329">
        <w:t>Endnotes</w:t>
      </w:r>
      <w:bookmarkEnd w:id="26"/>
    </w:p>
    <w:p w:rsidR="00AB2F70" w:rsidRPr="00672329" w:rsidRDefault="00AB2F70" w:rsidP="00AB2F70">
      <w:pPr>
        <w:pStyle w:val="ENotesHeading2"/>
        <w:spacing w:line="240" w:lineRule="auto"/>
        <w:outlineLvl w:val="9"/>
      </w:pPr>
      <w:bookmarkStart w:id="27" w:name="_Toc477773885"/>
      <w:r w:rsidRPr="00672329">
        <w:t>Endnote 1—About the endnotes</w:t>
      </w:r>
      <w:bookmarkEnd w:id="27"/>
    </w:p>
    <w:p w:rsidR="00AB2F70" w:rsidRPr="00672329" w:rsidRDefault="00AB2F70" w:rsidP="00AB2F70">
      <w:pPr>
        <w:spacing w:after="120"/>
      </w:pPr>
      <w:r w:rsidRPr="00672329">
        <w:t>The endnotes provide information about this compilation and the compiled law.</w:t>
      </w:r>
    </w:p>
    <w:p w:rsidR="00AB2F70" w:rsidRPr="00672329" w:rsidRDefault="00AB2F70" w:rsidP="00AB2F70">
      <w:pPr>
        <w:spacing w:after="120"/>
      </w:pPr>
      <w:r w:rsidRPr="00672329">
        <w:t>The following endnotes are included in every compilation:</w:t>
      </w:r>
    </w:p>
    <w:p w:rsidR="00AB2F70" w:rsidRPr="00672329" w:rsidRDefault="00AB2F70" w:rsidP="00AB2F70">
      <w:r w:rsidRPr="00672329">
        <w:t>Endnote 1—About the endnotes</w:t>
      </w:r>
    </w:p>
    <w:p w:rsidR="00AB2F70" w:rsidRPr="00672329" w:rsidRDefault="00AB2F70" w:rsidP="00AB2F70">
      <w:r w:rsidRPr="00672329">
        <w:t>Endnote 2—Abbreviation key</w:t>
      </w:r>
    </w:p>
    <w:p w:rsidR="00AB2F70" w:rsidRPr="00672329" w:rsidRDefault="00AB2F70" w:rsidP="00AB2F70">
      <w:r w:rsidRPr="00672329">
        <w:t>Endnote 3—Legislation history</w:t>
      </w:r>
    </w:p>
    <w:p w:rsidR="00AB2F70" w:rsidRPr="00672329" w:rsidRDefault="00AB2F70" w:rsidP="00AB2F70">
      <w:pPr>
        <w:spacing w:after="120"/>
      </w:pPr>
      <w:r w:rsidRPr="00672329">
        <w:t>Endnote 4—Amendment history</w:t>
      </w:r>
    </w:p>
    <w:p w:rsidR="00AB2F70" w:rsidRPr="00672329" w:rsidRDefault="00AB2F70" w:rsidP="00AB2F70">
      <w:pPr>
        <w:spacing w:after="120"/>
      </w:pPr>
      <w:r w:rsidRPr="00672329">
        <w:t>Endnotes about misdescribed amendments and other matters are included in a compilation only as necessary.</w:t>
      </w:r>
    </w:p>
    <w:p w:rsidR="00AB2F70" w:rsidRPr="00672329" w:rsidRDefault="00AB2F70" w:rsidP="00AB2F70">
      <w:r w:rsidRPr="00672329">
        <w:rPr>
          <w:b/>
        </w:rPr>
        <w:t>Abbreviation key—Endnote 2</w:t>
      </w:r>
    </w:p>
    <w:p w:rsidR="00AB2F70" w:rsidRPr="00672329" w:rsidRDefault="00AB2F70" w:rsidP="00AB2F70">
      <w:pPr>
        <w:spacing w:after="120"/>
      </w:pPr>
      <w:r w:rsidRPr="00672329">
        <w:t>The abbreviation key sets out abbreviations that may be used in the endnotes.</w:t>
      </w:r>
    </w:p>
    <w:p w:rsidR="00AB2F70" w:rsidRPr="00672329" w:rsidRDefault="00AB2F70" w:rsidP="00AB2F70">
      <w:pPr>
        <w:rPr>
          <w:b/>
        </w:rPr>
      </w:pPr>
      <w:r w:rsidRPr="00672329">
        <w:rPr>
          <w:b/>
        </w:rPr>
        <w:t>Legislation history and amendment history—Endnotes 3 and 4</w:t>
      </w:r>
    </w:p>
    <w:p w:rsidR="00AB2F70" w:rsidRPr="00672329" w:rsidRDefault="00AB2F70" w:rsidP="00AB2F70">
      <w:pPr>
        <w:spacing w:after="120"/>
      </w:pPr>
      <w:r w:rsidRPr="00672329">
        <w:t>Amending laws are annotated in the legislation history and amendment history.</w:t>
      </w:r>
    </w:p>
    <w:p w:rsidR="00AB2F70" w:rsidRPr="00672329" w:rsidRDefault="00AB2F70" w:rsidP="00AB2F70">
      <w:pPr>
        <w:spacing w:after="120"/>
      </w:pPr>
      <w:r w:rsidRPr="0067232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B2F70" w:rsidRPr="00672329" w:rsidRDefault="00AB2F70" w:rsidP="00AB2F70">
      <w:pPr>
        <w:spacing w:after="120"/>
      </w:pPr>
      <w:r w:rsidRPr="0067232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B2F70" w:rsidRPr="00672329" w:rsidRDefault="00AB2F70" w:rsidP="00AB2F70">
      <w:pPr>
        <w:keepNext/>
      </w:pPr>
      <w:r w:rsidRPr="00672329">
        <w:rPr>
          <w:b/>
        </w:rPr>
        <w:t>Misdescribed amendments</w:t>
      </w:r>
    </w:p>
    <w:p w:rsidR="00AB2F70" w:rsidRPr="00672329" w:rsidRDefault="00AB2F70" w:rsidP="00AB2F70">
      <w:pPr>
        <w:spacing w:after="120"/>
      </w:pPr>
      <w:r w:rsidRPr="0067232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B2F70" w:rsidRPr="00672329" w:rsidRDefault="00AB2F70" w:rsidP="00AB2F70">
      <w:pPr>
        <w:spacing w:before="120"/>
      </w:pPr>
      <w:r w:rsidRPr="00672329">
        <w:t>If a misdescribed amendment cannot be given effect as intended, the abbreviation “(md not incorp)” is added to the details of the amendment included in the amendment history.</w:t>
      </w:r>
    </w:p>
    <w:p w:rsidR="004E65C9" w:rsidRPr="00672329" w:rsidRDefault="004E65C9" w:rsidP="00821BAF">
      <w:pPr>
        <w:pStyle w:val="ENotesHeading2"/>
        <w:pageBreakBefore/>
        <w:outlineLvl w:val="9"/>
      </w:pPr>
      <w:bookmarkStart w:id="28" w:name="_Toc477773886"/>
      <w:r w:rsidRPr="00672329">
        <w:t>Endnote 2—Abbreviation key</w:t>
      </w:r>
      <w:bookmarkEnd w:id="28"/>
    </w:p>
    <w:p w:rsidR="004E65C9" w:rsidRPr="00672329" w:rsidRDefault="004E65C9" w:rsidP="00821BAF">
      <w:pPr>
        <w:pStyle w:val="Tabletext"/>
      </w:pPr>
    </w:p>
    <w:tbl>
      <w:tblPr>
        <w:tblW w:w="7939" w:type="dxa"/>
        <w:tblInd w:w="108" w:type="dxa"/>
        <w:tblLayout w:type="fixed"/>
        <w:tblLook w:val="0000" w:firstRow="0" w:lastRow="0" w:firstColumn="0" w:lastColumn="0" w:noHBand="0" w:noVBand="0"/>
      </w:tblPr>
      <w:tblGrid>
        <w:gridCol w:w="4253"/>
        <w:gridCol w:w="3686"/>
      </w:tblGrid>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ad = added or inserted</w:t>
            </w:r>
          </w:p>
        </w:tc>
        <w:tc>
          <w:tcPr>
            <w:tcW w:w="3686" w:type="dxa"/>
            <w:shd w:val="clear" w:color="auto" w:fill="auto"/>
          </w:tcPr>
          <w:p w:rsidR="004E65C9" w:rsidRPr="00672329" w:rsidRDefault="004E65C9" w:rsidP="00821BAF">
            <w:pPr>
              <w:spacing w:before="60"/>
              <w:ind w:left="34"/>
              <w:rPr>
                <w:sz w:val="20"/>
              </w:rPr>
            </w:pPr>
            <w:r w:rsidRPr="00672329">
              <w:rPr>
                <w:sz w:val="20"/>
              </w:rPr>
              <w:t>o = order(s)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am = amended</w:t>
            </w:r>
          </w:p>
        </w:tc>
        <w:tc>
          <w:tcPr>
            <w:tcW w:w="3686" w:type="dxa"/>
            <w:shd w:val="clear" w:color="auto" w:fill="auto"/>
          </w:tcPr>
          <w:p w:rsidR="004E65C9" w:rsidRPr="00672329" w:rsidRDefault="004E65C9" w:rsidP="00821BAF">
            <w:pPr>
              <w:spacing w:before="60"/>
              <w:ind w:left="34"/>
              <w:rPr>
                <w:sz w:val="20"/>
              </w:rPr>
            </w:pPr>
            <w:r w:rsidRPr="00672329">
              <w:rPr>
                <w:sz w:val="20"/>
              </w:rPr>
              <w:t>Ord = Ordinance</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amdt = amendment</w:t>
            </w:r>
          </w:p>
        </w:tc>
        <w:tc>
          <w:tcPr>
            <w:tcW w:w="3686" w:type="dxa"/>
            <w:shd w:val="clear" w:color="auto" w:fill="auto"/>
          </w:tcPr>
          <w:p w:rsidR="004E65C9" w:rsidRPr="00672329" w:rsidRDefault="004E65C9" w:rsidP="00821BAF">
            <w:pPr>
              <w:spacing w:before="60"/>
              <w:ind w:left="34"/>
              <w:rPr>
                <w:sz w:val="20"/>
              </w:rPr>
            </w:pPr>
            <w:r w:rsidRPr="00672329">
              <w:rPr>
                <w:sz w:val="20"/>
              </w:rPr>
              <w:t>orig = original</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c = clause(s)</w:t>
            </w:r>
          </w:p>
        </w:tc>
        <w:tc>
          <w:tcPr>
            <w:tcW w:w="3686" w:type="dxa"/>
            <w:shd w:val="clear" w:color="auto" w:fill="auto"/>
          </w:tcPr>
          <w:p w:rsidR="004E65C9" w:rsidRPr="00672329" w:rsidRDefault="004E65C9" w:rsidP="00821BAF">
            <w:pPr>
              <w:spacing w:before="60"/>
              <w:ind w:left="34"/>
              <w:rPr>
                <w:sz w:val="20"/>
              </w:rPr>
            </w:pPr>
            <w:r w:rsidRPr="00672329">
              <w:rPr>
                <w:sz w:val="20"/>
              </w:rPr>
              <w:t>par = paragraph(s)/subparagraph(s)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C[x] = Compilation No. x</w:t>
            </w:r>
          </w:p>
        </w:tc>
        <w:tc>
          <w:tcPr>
            <w:tcW w:w="3686" w:type="dxa"/>
            <w:shd w:val="clear" w:color="auto" w:fill="auto"/>
          </w:tcPr>
          <w:p w:rsidR="004E65C9" w:rsidRPr="00672329" w:rsidRDefault="004E65C9" w:rsidP="00821BAF">
            <w:pPr>
              <w:ind w:left="34"/>
              <w:rPr>
                <w:sz w:val="20"/>
              </w:rPr>
            </w:pPr>
            <w:r w:rsidRPr="00672329">
              <w:rPr>
                <w:sz w:val="20"/>
              </w:rPr>
              <w:t xml:space="preserve">    /sub</w:t>
            </w:r>
            <w:r w:rsidR="00672329">
              <w:rPr>
                <w:sz w:val="20"/>
              </w:rPr>
              <w:noBreakHyphen/>
            </w:r>
            <w:r w:rsidRPr="00672329">
              <w:rPr>
                <w:sz w:val="20"/>
              </w:rPr>
              <w:t>subparagraph(s)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Ch = Chapter(s)</w:t>
            </w:r>
          </w:p>
        </w:tc>
        <w:tc>
          <w:tcPr>
            <w:tcW w:w="3686" w:type="dxa"/>
            <w:shd w:val="clear" w:color="auto" w:fill="auto"/>
          </w:tcPr>
          <w:p w:rsidR="004E65C9" w:rsidRPr="00672329" w:rsidRDefault="004E65C9" w:rsidP="00821BAF">
            <w:pPr>
              <w:spacing w:before="60"/>
              <w:ind w:left="34"/>
              <w:rPr>
                <w:sz w:val="20"/>
              </w:rPr>
            </w:pPr>
            <w:r w:rsidRPr="00672329">
              <w:rPr>
                <w:sz w:val="20"/>
              </w:rPr>
              <w:t>pres = present</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def = definition(s)</w:t>
            </w:r>
          </w:p>
        </w:tc>
        <w:tc>
          <w:tcPr>
            <w:tcW w:w="3686" w:type="dxa"/>
            <w:shd w:val="clear" w:color="auto" w:fill="auto"/>
          </w:tcPr>
          <w:p w:rsidR="004E65C9" w:rsidRPr="00672329" w:rsidRDefault="004E65C9" w:rsidP="00821BAF">
            <w:pPr>
              <w:spacing w:before="60"/>
              <w:ind w:left="34"/>
              <w:rPr>
                <w:sz w:val="20"/>
              </w:rPr>
            </w:pPr>
            <w:r w:rsidRPr="00672329">
              <w:rPr>
                <w:sz w:val="20"/>
              </w:rPr>
              <w:t>prev = previous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Dict = Dictionary</w:t>
            </w:r>
          </w:p>
        </w:tc>
        <w:tc>
          <w:tcPr>
            <w:tcW w:w="3686" w:type="dxa"/>
            <w:shd w:val="clear" w:color="auto" w:fill="auto"/>
          </w:tcPr>
          <w:p w:rsidR="004E65C9" w:rsidRPr="00672329" w:rsidRDefault="004E65C9" w:rsidP="00821BAF">
            <w:pPr>
              <w:spacing w:before="60"/>
              <w:ind w:left="34"/>
              <w:rPr>
                <w:sz w:val="20"/>
              </w:rPr>
            </w:pPr>
            <w:r w:rsidRPr="00672329">
              <w:rPr>
                <w:sz w:val="20"/>
              </w:rPr>
              <w:t>(prev…) = previously</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disallowed = disallowed by Parliament</w:t>
            </w:r>
          </w:p>
        </w:tc>
        <w:tc>
          <w:tcPr>
            <w:tcW w:w="3686" w:type="dxa"/>
            <w:shd w:val="clear" w:color="auto" w:fill="auto"/>
          </w:tcPr>
          <w:p w:rsidR="004E65C9" w:rsidRPr="00672329" w:rsidRDefault="004E65C9" w:rsidP="00821BAF">
            <w:pPr>
              <w:spacing w:before="60"/>
              <w:ind w:left="34"/>
              <w:rPr>
                <w:sz w:val="20"/>
              </w:rPr>
            </w:pPr>
            <w:r w:rsidRPr="00672329">
              <w:rPr>
                <w:sz w:val="20"/>
              </w:rPr>
              <w:t>Pt = Part(s)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Div = Division(s)</w:t>
            </w:r>
          </w:p>
        </w:tc>
        <w:tc>
          <w:tcPr>
            <w:tcW w:w="3686" w:type="dxa"/>
            <w:shd w:val="clear" w:color="auto" w:fill="auto"/>
          </w:tcPr>
          <w:p w:rsidR="004E65C9" w:rsidRPr="00672329" w:rsidRDefault="004E65C9" w:rsidP="00821BAF">
            <w:pPr>
              <w:spacing w:before="60"/>
              <w:ind w:left="34"/>
              <w:rPr>
                <w:sz w:val="20"/>
              </w:rPr>
            </w:pPr>
            <w:r w:rsidRPr="00672329">
              <w:rPr>
                <w:sz w:val="20"/>
              </w:rPr>
              <w:t>r = regulation(s)/rule(s)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ed = editorial change</w:t>
            </w:r>
          </w:p>
        </w:tc>
        <w:tc>
          <w:tcPr>
            <w:tcW w:w="3686" w:type="dxa"/>
            <w:shd w:val="clear" w:color="auto" w:fill="auto"/>
          </w:tcPr>
          <w:p w:rsidR="004E65C9" w:rsidRPr="00672329" w:rsidRDefault="004E65C9" w:rsidP="00821BAF">
            <w:pPr>
              <w:spacing w:before="60"/>
              <w:ind w:left="34"/>
              <w:rPr>
                <w:sz w:val="20"/>
              </w:rPr>
            </w:pPr>
            <w:r w:rsidRPr="00672329">
              <w:rPr>
                <w:sz w:val="20"/>
              </w:rPr>
              <w:t>reloc = relocated</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exp = expires/expired or ceases/ceased to have</w:t>
            </w:r>
          </w:p>
        </w:tc>
        <w:tc>
          <w:tcPr>
            <w:tcW w:w="3686" w:type="dxa"/>
            <w:shd w:val="clear" w:color="auto" w:fill="auto"/>
          </w:tcPr>
          <w:p w:rsidR="004E65C9" w:rsidRPr="00672329" w:rsidRDefault="004E65C9" w:rsidP="00821BAF">
            <w:pPr>
              <w:spacing w:before="60"/>
              <w:ind w:left="34"/>
              <w:rPr>
                <w:sz w:val="20"/>
              </w:rPr>
            </w:pPr>
            <w:r w:rsidRPr="00672329">
              <w:rPr>
                <w:sz w:val="20"/>
              </w:rPr>
              <w:t>renum = renumbered</w:t>
            </w:r>
          </w:p>
        </w:tc>
      </w:tr>
      <w:tr w:rsidR="004E65C9" w:rsidRPr="00672329" w:rsidTr="00821BAF">
        <w:tc>
          <w:tcPr>
            <w:tcW w:w="4253" w:type="dxa"/>
            <w:shd w:val="clear" w:color="auto" w:fill="auto"/>
          </w:tcPr>
          <w:p w:rsidR="004E65C9" w:rsidRPr="00672329" w:rsidRDefault="004E65C9" w:rsidP="00821BAF">
            <w:pPr>
              <w:ind w:left="34"/>
              <w:rPr>
                <w:sz w:val="20"/>
              </w:rPr>
            </w:pPr>
            <w:r w:rsidRPr="00672329">
              <w:rPr>
                <w:sz w:val="20"/>
              </w:rPr>
              <w:t xml:space="preserve">    effect</w:t>
            </w:r>
          </w:p>
        </w:tc>
        <w:tc>
          <w:tcPr>
            <w:tcW w:w="3686" w:type="dxa"/>
            <w:shd w:val="clear" w:color="auto" w:fill="auto"/>
          </w:tcPr>
          <w:p w:rsidR="004E65C9" w:rsidRPr="00672329" w:rsidRDefault="004E65C9" w:rsidP="00821BAF">
            <w:pPr>
              <w:spacing w:before="60"/>
              <w:ind w:left="34"/>
              <w:rPr>
                <w:sz w:val="20"/>
              </w:rPr>
            </w:pPr>
            <w:r w:rsidRPr="00672329">
              <w:rPr>
                <w:sz w:val="20"/>
              </w:rPr>
              <w:t>rep = repealed</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F = Federal Register of Legislation</w:t>
            </w:r>
          </w:p>
        </w:tc>
        <w:tc>
          <w:tcPr>
            <w:tcW w:w="3686" w:type="dxa"/>
            <w:shd w:val="clear" w:color="auto" w:fill="auto"/>
          </w:tcPr>
          <w:p w:rsidR="004E65C9" w:rsidRPr="00672329" w:rsidRDefault="004E65C9" w:rsidP="00821BAF">
            <w:pPr>
              <w:spacing w:before="60"/>
              <w:ind w:left="34"/>
              <w:rPr>
                <w:sz w:val="20"/>
              </w:rPr>
            </w:pPr>
            <w:r w:rsidRPr="00672329">
              <w:rPr>
                <w:sz w:val="20"/>
              </w:rPr>
              <w:t>rs = repealed and substituted</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gaz = gazette</w:t>
            </w:r>
          </w:p>
        </w:tc>
        <w:tc>
          <w:tcPr>
            <w:tcW w:w="3686" w:type="dxa"/>
            <w:shd w:val="clear" w:color="auto" w:fill="auto"/>
          </w:tcPr>
          <w:p w:rsidR="004E65C9" w:rsidRPr="00672329" w:rsidRDefault="004E65C9" w:rsidP="00821BAF">
            <w:pPr>
              <w:spacing w:before="60"/>
              <w:ind w:left="34"/>
              <w:rPr>
                <w:sz w:val="20"/>
              </w:rPr>
            </w:pPr>
            <w:r w:rsidRPr="00672329">
              <w:rPr>
                <w:sz w:val="20"/>
              </w:rPr>
              <w:t>s = section(s)/subsection(s)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 xml:space="preserve">LA = </w:t>
            </w:r>
            <w:r w:rsidRPr="00672329">
              <w:rPr>
                <w:i/>
                <w:sz w:val="20"/>
              </w:rPr>
              <w:t>Legislation Act 2003</w:t>
            </w:r>
          </w:p>
        </w:tc>
        <w:tc>
          <w:tcPr>
            <w:tcW w:w="3686" w:type="dxa"/>
            <w:shd w:val="clear" w:color="auto" w:fill="auto"/>
          </w:tcPr>
          <w:p w:rsidR="004E65C9" w:rsidRPr="00672329" w:rsidRDefault="004E65C9" w:rsidP="00821BAF">
            <w:pPr>
              <w:spacing w:before="60"/>
              <w:ind w:left="34"/>
              <w:rPr>
                <w:sz w:val="20"/>
              </w:rPr>
            </w:pPr>
            <w:r w:rsidRPr="00672329">
              <w:rPr>
                <w:sz w:val="20"/>
              </w:rPr>
              <w:t>Sch = Schedule(s)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 xml:space="preserve">LIA = </w:t>
            </w:r>
            <w:r w:rsidRPr="00672329">
              <w:rPr>
                <w:i/>
                <w:sz w:val="20"/>
              </w:rPr>
              <w:t>Legislative Instruments Act 2003</w:t>
            </w:r>
          </w:p>
        </w:tc>
        <w:tc>
          <w:tcPr>
            <w:tcW w:w="3686" w:type="dxa"/>
            <w:shd w:val="clear" w:color="auto" w:fill="auto"/>
          </w:tcPr>
          <w:p w:rsidR="004E65C9" w:rsidRPr="00672329" w:rsidRDefault="004E65C9" w:rsidP="00821BAF">
            <w:pPr>
              <w:spacing w:before="60"/>
              <w:ind w:left="34"/>
              <w:rPr>
                <w:sz w:val="20"/>
              </w:rPr>
            </w:pPr>
            <w:r w:rsidRPr="00672329">
              <w:rPr>
                <w:sz w:val="20"/>
              </w:rPr>
              <w:t>Sdiv = Subdivision(s)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(md) = misdescribed amendment can be given</w:t>
            </w:r>
          </w:p>
        </w:tc>
        <w:tc>
          <w:tcPr>
            <w:tcW w:w="3686" w:type="dxa"/>
            <w:shd w:val="clear" w:color="auto" w:fill="auto"/>
          </w:tcPr>
          <w:p w:rsidR="004E65C9" w:rsidRPr="00672329" w:rsidRDefault="004E65C9" w:rsidP="00821BAF">
            <w:pPr>
              <w:spacing w:before="60"/>
              <w:ind w:left="34"/>
              <w:rPr>
                <w:sz w:val="20"/>
              </w:rPr>
            </w:pPr>
            <w:r w:rsidRPr="00672329">
              <w:rPr>
                <w:sz w:val="20"/>
              </w:rPr>
              <w:t>SLI = Select Legislative Instrument</w:t>
            </w:r>
          </w:p>
        </w:tc>
      </w:tr>
      <w:tr w:rsidR="004E65C9" w:rsidRPr="00672329" w:rsidTr="00821BAF">
        <w:tc>
          <w:tcPr>
            <w:tcW w:w="4253" w:type="dxa"/>
            <w:shd w:val="clear" w:color="auto" w:fill="auto"/>
          </w:tcPr>
          <w:p w:rsidR="004E65C9" w:rsidRPr="00672329" w:rsidRDefault="004E65C9" w:rsidP="00821BAF">
            <w:pPr>
              <w:ind w:left="34"/>
              <w:rPr>
                <w:sz w:val="20"/>
              </w:rPr>
            </w:pPr>
            <w:r w:rsidRPr="00672329">
              <w:rPr>
                <w:sz w:val="20"/>
              </w:rPr>
              <w:t xml:space="preserve">    effect</w:t>
            </w:r>
          </w:p>
        </w:tc>
        <w:tc>
          <w:tcPr>
            <w:tcW w:w="3686" w:type="dxa"/>
            <w:shd w:val="clear" w:color="auto" w:fill="auto"/>
          </w:tcPr>
          <w:p w:rsidR="004E65C9" w:rsidRPr="00672329" w:rsidRDefault="004E65C9" w:rsidP="00821BAF">
            <w:pPr>
              <w:spacing w:before="60"/>
              <w:ind w:left="34"/>
              <w:rPr>
                <w:sz w:val="20"/>
              </w:rPr>
            </w:pPr>
            <w:r w:rsidRPr="00672329">
              <w:rPr>
                <w:sz w:val="20"/>
              </w:rPr>
              <w:t>SR = Statutory Rules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(md not incorp) = misdescribed amendment</w:t>
            </w:r>
          </w:p>
        </w:tc>
        <w:tc>
          <w:tcPr>
            <w:tcW w:w="3686" w:type="dxa"/>
            <w:shd w:val="clear" w:color="auto" w:fill="auto"/>
          </w:tcPr>
          <w:p w:rsidR="004E65C9" w:rsidRPr="00672329" w:rsidRDefault="004E65C9" w:rsidP="00821BAF">
            <w:pPr>
              <w:spacing w:before="60"/>
              <w:ind w:left="34"/>
              <w:rPr>
                <w:sz w:val="20"/>
              </w:rPr>
            </w:pPr>
            <w:r w:rsidRPr="00672329">
              <w:rPr>
                <w:sz w:val="20"/>
              </w:rPr>
              <w:t>Sub</w:t>
            </w:r>
            <w:r w:rsidR="00672329">
              <w:rPr>
                <w:sz w:val="20"/>
              </w:rPr>
              <w:noBreakHyphen/>
            </w:r>
            <w:r w:rsidRPr="00672329">
              <w:rPr>
                <w:sz w:val="20"/>
              </w:rPr>
              <w:t>Ch = Sub</w:t>
            </w:r>
            <w:r w:rsidR="00672329">
              <w:rPr>
                <w:sz w:val="20"/>
              </w:rPr>
              <w:noBreakHyphen/>
            </w:r>
            <w:r w:rsidRPr="00672329">
              <w:rPr>
                <w:sz w:val="20"/>
              </w:rPr>
              <w:t>Chapter(s)</w:t>
            </w:r>
          </w:p>
        </w:tc>
      </w:tr>
      <w:tr w:rsidR="004E65C9" w:rsidRPr="00672329" w:rsidTr="00821BAF">
        <w:tc>
          <w:tcPr>
            <w:tcW w:w="4253" w:type="dxa"/>
            <w:shd w:val="clear" w:color="auto" w:fill="auto"/>
          </w:tcPr>
          <w:p w:rsidR="004E65C9" w:rsidRPr="00672329" w:rsidRDefault="004E65C9" w:rsidP="00821BAF">
            <w:pPr>
              <w:ind w:left="34"/>
              <w:rPr>
                <w:sz w:val="20"/>
              </w:rPr>
            </w:pPr>
            <w:r w:rsidRPr="00672329">
              <w:rPr>
                <w:sz w:val="20"/>
              </w:rPr>
              <w:t xml:space="preserve">    cannot be given effect</w:t>
            </w:r>
          </w:p>
        </w:tc>
        <w:tc>
          <w:tcPr>
            <w:tcW w:w="3686" w:type="dxa"/>
            <w:shd w:val="clear" w:color="auto" w:fill="auto"/>
          </w:tcPr>
          <w:p w:rsidR="004E65C9" w:rsidRPr="00672329" w:rsidRDefault="004E65C9" w:rsidP="00821BAF">
            <w:pPr>
              <w:spacing w:before="60"/>
              <w:ind w:left="34"/>
              <w:rPr>
                <w:sz w:val="20"/>
              </w:rPr>
            </w:pPr>
            <w:r w:rsidRPr="00672329">
              <w:rPr>
                <w:sz w:val="20"/>
              </w:rPr>
              <w:t>SubPt = Subpart(s)</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mod = modified/modification</w:t>
            </w:r>
          </w:p>
        </w:tc>
        <w:tc>
          <w:tcPr>
            <w:tcW w:w="3686" w:type="dxa"/>
            <w:shd w:val="clear" w:color="auto" w:fill="auto"/>
          </w:tcPr>
          <w:p w:rsidR="004E65C9" w:rsidRPr="00672329" w:rsidRDefault="004E65C9" w:rsidP="00821BAF">
            <w:pPr>
              <w:spacing w:before="60"/>
              <w:ind w:left="34"/>
              <w:rPr>
                <w:sz w:val="20"/>
              </w:rPr>
            </w:pPr>
            <w:r w:rsidRPr="00672329">
              <w:rPr>
                <w:sz w:val="20"/>
                <w:u w:val="single"/>
              </w:rPr>
              <w:t>underlining</w:t>
            </w:r>
            <w:r w:rsidRPr="00672329">
              <w:rPr>
                <w:sz w:val="20"/>
              </w:rPr>
              <w:t xml:space="preserve"> = whole or part not</w:t>
            </w:r>
          </w:p>
        </w:tc>
      </w:tr>
      <w:tr w:rsidR="004E65C9" w:rsidRPr="00672329" w:rsidTr="00821BAF">
        <w:tc>
          <w:tcPr>
            <w:tcW w:w="4253" w:type="dxa"/>
            <w:shd w:val="clear" w:color="auto" w:fill="auto"/>
          </w:tcPr>
          <w:p w:rsidR="004E65C9" w:rsidRPr="00672329" w:rsidRDefault="004E65C9" w:rsidP="00821BAF">
            <w:pPr>
              <w:spacing w:before="60"/>
              <w:ind w:left="34"/>
              <w:rPr>
                <w:sz w:val="20"/>
              </w:rPr>
            </w:pPr>
            <w:r w:rsidRPr="00672329">
              <w:rPr>
                <w:sz w:val="20"/>
              </w:rPr>
              <w:t>No. = Number(s)</w:t>
            </w:r>
          </w:p>
        </w:tc>
        <w:tc>
          <w:tcPr>
            <w:tcW w:w="3686" w:type="dxa"/>
            <w:shd w:val="clear" w:color="auto" w:fill="auto"/>
          </w:tcPr>
          <w:p w:rsidR="004E65C9" w:rsidRPr="00672329" w:rsidRDefault="004E65C9" w:rsidP="00821BAF">
            <w:pPr>
              <w:ind w:left="34"/>
              <w:rPr>
                <w:sz w:val="20"/>
              </w:rPr>
            </w:pPr>
            <w:r w:rsidRPr="00672329">
              <w:rPr>
                <w:sz w:val="20"/>
              </w:rPr>
              <w:t xml:space="preserve">    commenced or to be commenced</w:t>
            </w:r>
          </w:p>
        </w:tc>
      </w:tr>
    </w:tbl>
    <w:p w:rsidR="004E65C9" w:rsidRPr="00672329" w:rsidRDefault="004E65C9" w:rsidP="00821BAF">
      <w:pPr>
        <w:pStyle w:val="Tabletext"/>
      </w:pPr>
    </w:p>
    <w:p w:rsidR="004E65C9" w:rsidRPr="00672329" w:rsidRDefault="004E65C9" w:rsidP="008B0AE4">
      <w:pPr>
        <w:pStyle w:val="ENotesHeading2"/>
        <w:pageBreakBefore/>
        <w:outlineLvl w:val="9"/>
      </w:pPr>
      <w:bookmarkStart w:id="29" w:name="_Toc477773887"/>
      <w:r w:rsidRPr="00672329">
        <w:t>Endnote 3—Legislation history</w:t>
      </w:r>
      <w:bookmarkEnd w:id="29"/>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E65C9" w:rsidRPr="00672329" w:rsidTr="00821BAF">
        <w:trPr>
          <w:tblHeader/>
        </w:trPr>
        <w:tc>
          <w:tcPr>
            <w:tcW w:w="1838" w:type="dxa"/>
            <w:tcBorders>
              <w:top w:val="single" w:sz="12" w:space="0" w:color="auto"/>
              <w:bottom w:val="single" w:sz="12" w:space="0" w:color="auto"/>
            </w:tcBorders>
            <w:shd w:val="clear" w:color="auto" w:fill="auto"/>
          </w:tcPr>
          <w:p w:rsidR="004E65C9" w:rsidRPr="00672329" w:rsidRDefault="004E65C9" w:rsidP="00821BAF">
            <w:pPr>
              <w:pStyle w:val="Tabletext"/>
              <w:keepNext/>
              <w:rPr>
                <w:rFonts w:ascii="Arial" w:hAnsi="Arial" w:cs="Arial"/>
                <w:b/>
                <w:sz w:val="16"/>
                <w:szCs w:val="16"/>
              </w:rPr>
            </w:pPr>
            <w:r w:rsidRPr="00672329">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4E65C9" w:rsidRPr="00672329" w:rsidRDefault="004E65C9" w:rsidP="00821BAF">
            <w:pPr>
              <w:pStyle w:val="Tabletext"/>
              <w:keepNext/>
              <w:rPr>
                <w:rFonts w:ascii="Arial" w:hAnsi="Arial" w:cs="Arial"/>
                <w:b/>
                <w:sz w:val="16"/>
                <w:szCs w:val="16"/>
              </w:rPr>
            </w:pPr>
            <w:r w:rsidRPr="00672329">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4E65C9" w:rsidRPr="00672329" w:rsidRDefault="000864FE" w:rsidP="000864FE">
            <w:pPr>
              <w:pStyle w:val="Tabletext"/>
              <w:keepNext/>
              <w:rPr>
                <w:rFonts w:ascii="Arial" w:hAnsi="Arial" w:cs="Arial"/>
                <w:b/>
                <w:sz w:val="16"/>
                <w:szCs w:val="16"/>
              </w:rPr>
            </w:pPr>
            <w:r w:rsidRPr="00672329">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4E65C9" w:rsidRPr="00672329" w:rsidRDefault="000864FE" w:rsidP="00821BAF">
            <w:pPr>
              <w:pStyle w:val="Tabletext"/>
              <w:keepNext/>
              <w:rPr>
                <w:rFonts w:ascii="Arial" w:hAnsi="Arial" w:cs="Arial"/>
                <w:b/>
                <w:sz w:val="16"/>
                <w:szCs w:val="16"/>
              </w:rPr>
            </w:pPr>
            <w:r w:rsidRPr="00672329">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4E65C9" w:rsidRPr="00672329" w:rsidRDefault="004E65C9" w:rsidP="00821BAF">
            <w:pPr>
              <w:pStyle w:val="Tabletext"/>
              <w:keepNext/>
              <w:rPr>
                <w:rFonts w:ascii="Arial" w:hAnsi="Arial" w:cs="Arial"/>
                <w:b/>
                <w:sz w:val="16"/>
                <w:szCs w:val="16"/>
              </w:rPr>
            </w:pPr>
            <w:r w:rsidRPr="00672329">
              <w:rPr>
                <w:rFonts w:ascii="Arial" w:hAnsi="Arial" w:cs="Arial"/>
                <w:b/>
                <w:sz w:val="16"/>
                <w:szCs w:val="16"/>
              </w:rPr>
              <w:t>Application, saving and transitional provisions</w:t>
            </w:r>
          </w:p>
        </w:tc>
      </w:tr>
      <w:tr w:rsidR="004E65C9" w:rsidRPr="00672329" w:rsidTr="00821BAF">
        <w:tc>
          <w:tcPr>
            <w:tcW w:w="1838" w:type="dxa"/>
            <w:tcBorders>
              <w:top w:val="single" w:sz="12" w:space="0" w:color="auto"/>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Seat of Government (Administration) Act 1910</w:t>
            </w:r>
          </w:p>
        </w:tc>
        <w:tc>
          <w:tcPr>
            <w:tcW w:w="992" w:type="dxa"/>
            <w:tcBorders>
              <w:top w:val="single" w:sz="12" w:space="0" w:color="auto"/>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25, 1910</w:t>
            </w:r>
          </w:p>
        </w:tc>
        <w:tc>
          <w:tcPr>
            <w:tcW w:w="993" w:type="dxa"/>
            <w:tcBorders>
              <w:top w:val="single" w:sz="12" w:space="0" w:color="auto"/>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25 Nov 1910</w:t>
            </w:r>
          </w:p>
        </w:tc>
        <w:tc>
          <w:tcPr>
            <w:tcW w:w="1845" w:type="dxa"/>
            <w:tcBorders>
              <w:top w:val="single" w:sz="12" w:space="0" w:color="auto"/>
              <w:bottom w:val="single" w:sz="4" w:space="0" w:color="auto"/>
            </w:tcBorders>
            <w:shd w:val="clear" w:color="auto" w:fill="auto"/>
          </w:tcPr>
          <w:p w:rsidR="004E65C9" w:rsidRPr="00672329" w:rsidRDefault="004E65C9" w:rsidP="005A76A7">
            <w:pPr>
              <w:pStyle w:val="Tabletext"/>
              <w:rPr>
                <w:sz w:val="16"/>
                <w:szCs w:val="16"/>
              </w:rPr>
            </w:pPr>
            <w:r w:rsidRPr="00672329">
              <w:rPr>
                <w:sz w:val="16"/>
                <w:szCs w:val="16"/>
              </w:rPr>
              <w:t xml:space="preserve">1 Jan 1911 (s 2 and </w:t>
            </w:r>
            <w:r w:rsidR="005A76A7" w:rsidRPr="00672329">
              <w:rPr>
                <w:sz w:val="16"/>
                <w:szCs w:val="16"/>
              </w:rPr>
              <w:t>gaz</w:t>
            </w:r>
            <w:r w:rsidRPr="00672329">
              <w:rPr>
                <w:sz w:val="16"/>
                <w:szCs w:val="16"/>
              </w:rPr>
              <w:t xml:space="preserve"> 1910, p 1851)</w:t>
            </w:r>
          </w:p>
        </w:tc>
        <w:tc>
          <w:tcPr>
            <w:tcW w:w="1417" w:type="dxa"/>
            <w:tcBorders>
              <w:top w:val="single" w:sz="12" w:space="0" w:color="auto"/>
              <w:bottom w:val="single" w:sz="4" w:space="0" w:color="auto"/>
            </w:tcBorders>
            <w:shd w:val="clear" w:color="auto" w:fill="auto"/>
          </w:tcPr>
          <w:p w:rsidR="004E65C9" w:rsidRPr="00672329" w:rsidRDefault="004E65C9" w:rsidP="00821BAF">
            <w:pPr>
              <w:pStyle w:val="Tabletext"/>
              <w:rPr>
                <w:sz w:val="16"/>
                <w:szCs w:val="16"/>
              </w:rPr>
            </w:pPr>
          </w:p>
        </w:tc>
      </w:tr>
      <w:tr w:rsidR="004E65C9" w:rsidRPr="00672329" w:rsidTr="00821BAF">
        <w:tc>
          <w:tcPr>
            <w:tcW w:w="1838" w:type="dxa"/>
            <w:tcBorders>
              <w:bottom w:val="nil"/>
            </w:tcBorders>
            <w:shd w:val="clear" w:color="auto" w:fill="auto"/>
          </w:tcPr>
          <w:p w:rsidR="004E65C9" w:rsidRPr="00672329" w:rsidRDefault="004E65C9" w:rsidP="00821BAF">
            <w:pPr>
              <w:pStyle w:val="Tabletext"/>
              <w:rPr>
                <w:sz w:val="16"/>
                <w:szCs w:val="16"/>
              </w:rPr>
            </w:pPr>
            <w:r w:rsidRPr="00672329">
              <w:rPr>
                <w:sz w:val="16"/>
                <w:szCs w:val="16"/>
              </w:rPr>
              <w:t>Seat of Government (Administration) Act 1924</w:t>
            </w:r>
          </w:p>
        </w:tc>
        <w:tc>
          <w:tcPr>
            <w:tcW w:w="992" w:type="dxa"/>
            <w:tcBorders>
              <w:bottom w:val="nil"/>
            </w:tcBorders>
            <w:shd w:val="clear" w:color="auto" w:fill="auto"/>
          </w:tcPr>
          <w:p w:rsidR="004E65C9" w:rsidRPr="00672329" w:rsidRDefault="004E65C9" w:rsidP="00821BAF">
            <w:pPr>
              <w:pStyle w:val="Tabletext"/>
              <w:rPr>
                <w:sz w:val="16"/>
                <w:szCs w:val="16"/>
              </w:rPr>
            </w:pPr>
            <w:r w:rsidRPr="00672329">
              <w:rPr>
                <w:sz w:val="16"/>
                <w:szCs w:val="16"/>
              </w:rPr>
              <w:t>8, 1924</w:t>
            </w:r>
          </w:p>
        </w:tc>
        <w:tc>
          <w:tcPr>
            <w:tcW w:w="993" w:type="dxa"/>
            <w:tcBorders>
              <w:bottom w:val="nil"/>
            </w:tcBorders>
            <w:shd w:val="clear" w:color="auto" w:fill="auto"/>
          </w:tcPr>
          <w:p w:rsidR="004E65C9" w:rsidRPr="00672329" w:rsidRDefault="004E65C9" w:rsidP="00821BAF">
            <w:pPr>
              <w:pStyle w:val="Tabletext"/>
              <w:rPr>
                <w:sz w:val="16"/>
                <w:szCs w:val="16"/>
              </w:rPr>
            </w:pPr>
            <w:r w:rsidRPr="00672329">
              <w:rPr>
                <w:sz w:val="16"/>
                <w:szCs w:val="16"/>
              </w:rPr>
              <w:t>23</w:t>
            </w:r>
            <w:r w:rsidR="00672329">
              <w:rPr>
                <w:sz w:val="16"/>
                <w:szCs w:val="16"/>
              </w:rPr>
              <w:t> </w:t>
            </w:r>
            <w:r w:rsidRPr="00672329">
              <w:rPr>
                <w:sz w:val="16"/>
                <w:szCs w:val="16"/>
              </w:rPr>
              <w:t>July 1924</w:t>
            </w:r>
          </w:p>
        </w:tc>
        <w:tc>
          <w:tcPr>
            <w:tcW w:w="1845" w:type="dxa"/>
            <w:tcBorders>
              <w:bottom w:val="nil"/>
            </w:tcBorders>
            <w:shd w:val="clear" w:color="auto" w:fill="auto"/>
          </w:tcPr>
          <w:p w:rsidR="004E65C9" w:rsidRPr="00672329" w:rsidRDefault="004E65C9" w:rsidP="00F638E5">
            <w:pPr>
              <w:pStyle w:val="Tabletext"/>
              <w:rPr>
                <w:sz w:val="16"/>
                <w:szCs w:val="16"/>
              </w:rPr>
            </w:pPr>
            <w:r w:rsidRPr="00672329">
              <w:rPr>
                <w:sz w:val="16"/>
                <w:szCs w:val="16"/>
              </w:rPr>
              <w:t>1 Jan 1925 (</w:t>
            </w:r>
            <w:r w:rsidR="00F638E5" w:rsidRPr="00672329">
              <w:rPr>
                <w:sz w:val="16"/>
                <w:szCs w:val="16"/>
              </w:rPr>
              <w:t xml:space="preserve">s 2 and gaz </w:t>
            </w:r>
            <w:r w:rsidRPr="00672329">
              <w:rPr>
                <w:sz w:val="16"/>
                <w:szCs w:val="16"/>
              </w:rPr>
              <w:t>1924, p 2847)</w:t>
            </w:r>
          </w:p>
        </w:tc>
        <w:tc>
          <w:tcPr>
            <w:tcW w:w="1417" w:type="dxa"/>
            <w:tcBorders>
              <w:bottom w:val="nil"/>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top w:val="nil"/>
              <w:bottom w:val="nil"/>
            </w:tcBorders>
            <w:shd w:val="clear" w:color="auto" w:fill="auto"/>
          </w:tcPr>
          <w:p w:rsidR="004E65C9" w:rsidRPr="00672329" w:rsidRDefault="004E65C9" w:rsidP="00821BAF">
            <w:pPr>
              <w:pStyle w:val="Tabletext"/>
              <w:ind w:left="170"/>
              <w:rPr>
                <w:b/>
                <w:sz w:val="16"/>
                <w:szCs w:val="16"/>
              </w:rPr>
            </w:pPr>
            <w:r w:rsidRPr="00672329">
              <w:rPr>
                <w:b/>
                <w:sz w:val="16"/>
                <w:szCs w:val="16"/>
              </w:rPr>
              <w:t>as amended by</w:t>
            </w:r>
          </w:p>
        </w:tc>
        <w:tc>
          <w:tcPr>
            <w:tcW w:w="992" w:type="dxa"/>
            <w:tcBorders>
              <w:top w:val="nil"/>
              <w:bottom w:val="nil"/>
            </w:tcBorders>
            <w:shd w:val="clear" w:color="auto" w:fill="auto"/>
          </w:tcPr>
          <w:p w:rsidR="004E65C9" w:rsidRPr="00672329" w:rsidRDefault="004E65C9" w:rsidP="00821BAF">
            <w:pPr>
              <w:rPr>
                <w:sz w:val="16"/>
                <w:szCs w:val="16"/>
              </w:rPr>
            </w:pPr>
          </w:p>
        </w:tc>
        <w:tc>
          <w:tcPr>
            <w:tcW w:w="993" w:type="dxa"/>
            <w:tcBorders>
              <w:top w:val="nil"/>
              <w:bottom w:val="nil"/>
            </w:tcBorders>
            <w:shd w:val="clear" w:color="auto" w:fill="auto"/>
          </w:tcPr>
          <w:p w:rsidR="004E65C9" w:rsidRPr="00672329" w:rsidRDefault="004E65C9" w:rsidP="00821BAF">
            <w:pPr>
              <w:rPr>
                <w:sz w:val="16"/>
                <w:szCs w:val="16"/>
              </w:rPr>
            </w:pPr>
          </w:p>
        </w:tc>
        <w:tc>
          <w:tcPr>
            <w:tcW w:w="1845" w:type="dxa"/>
            <w:tcBorders>
              <w:top w:val="nil"/>
              <w:bottom w:val="nil"/>
            </w:tcBorders>
            <w:shd w:val="clear" w:color="auto" w:fill="auto"/>
          </w:tcPr>
          <w:p w:rsidR="004E65C9" w:rsidRPr="00672329" w:rsidRDefault="004E65C9" w:rsidP="00821BAF">
            <w:pPr>
              <w:rPr>
                <w:sz w:val="16"/>
                <w:szCs w:val="16"/>
              </w:rPr>
            </w:pPr>
          </w:p>
        </w:tc>
        <w:tc>
          <w:tcPr>
            <w:tcW w:w="1417" w:type="dxa"/>
            <w:tcBorders>
              <w:top w:val="nil"/>
              <w:bottom w:val="nil"/>
            </w:tcBorders>
            <w:shd w:val="clear" w:color="auto" w:fill="auto"/>
          </w:tcPr>
          <w:p w:rsidR="004E65C9" w:rsidRPr="00672329" w:rsidRDefault="004E65C9" w:rsidP="00821BAF">
            <w:pPr>
              <w:pStyle w:val="Tabletext"/>
              <w:rPr>
                <w:sz w:val="16"/>
                <w:szCs w:val="16"/>
              </w:rPr>
            </w:pPr>
          </w:p>
        </w:tc>
      </w:tr>
      <w:tr w:rsidR="004E65C9" w:rsidRPr="00672329" w:rsidTr="00821BAF">
        <w:tc>
          <w:tcPr>
            <w:tcW w:w="1838" w:type="dxa"/>
            <w:tcBorders>
              <w:top w:val="nil"/>
            </w:tcBorders>
            <w:shd w:val="clear" w:color="auto" w:fill="auto"/>
          </w:tcPr>
          <w:p w:rsidR="004E65C9" w:rsidRPr="00672329" w:rsidRDefault="004E65C9" w:rsidP="00821BAF">
            <w:pPr>
              <w:pStyle w:val="Tabletext"/>
              <w:ind w:left="170"/>
              <w:rPr>
                <w:sz w:val="16"/>
                <w:szCs w:val="16"/>
              </w:rPr>
            </w:pPr>
            <w:r w:rsidRPr="00672329">
              <w:rPr>
                <w:sz w:val="16"/>
                <w:szCs w:val="16"/>
              </w:rPr>
              <w:t>Seat of Gover</w:t>
            </w:r>
            <w:r w:rsidR="00F554EF" w:rsidRPr="00672329">
              <w:rPr>
                <w:sz w:val="16"/>
                <w:szCs w:val="16"/>
              </w:rPr>
              <w:t>nment (Administration) Act 1928</w:t>
            </w:r>
          </w:p>
        </w:tc>
        <w:tc>
          <w:tcPr>
            <w:tcW w:w="992"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44, 1928</w:t>
            </w:r>
          </w:p>
        </w:tc>
        <w:tc>
          <w:tcPr>
            <w:tcW w:w="993"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28 Sept 1928</w:t>
            </w:r>
          </w:p>
        </w:tc>
        <w:tc>
          <w:tcPr>
            <w:tcW w:w="1845" w:type="dxa"/>
            <w:tcBorders>
              <w:top w:val="nil"/>
            </w:tcBorders>
            <w:shd w:val="clear" w:color="auto" w:fill="auto"/>
          </w:tcPr>
          <w:p w:rsidR="004E65C9" w:rsidRPr="00672329" w:rsidRDefault="004E65C9" w:rsidP="002832AC">
            <w:pPr>
              <w:pStyle w:val="Tabletext"/>
              <w:rPr>
                <w:sz w:val="16"/>
                <w:szCs w:val="16"/>
              </w:rPr>
            </w:pPr>
            <w:r w:rsidRPr="00672329">
              <w:rPr>
                <w:sz w:val="16"/>
                <w:szCs w:val="16"/>
              </w:rPr>
              <w:t>29 Dec 1928 (</w:t>
            </w:r>
            <w:r w:rsidR="002832AC" w:rsidRPr="00672329">
              <w:rPr>
                <w:sz w:val="16"/>
                <w:szCs w:val="16"/>
              </w:rPr>
              <w:t>s 2 and gaz</w:t>
            </w:r>
            <w:r w:rsidRPr="00672329">
              <w:rPr>
                <w:sz w:val="16"/>
                <w:szCs w:val="16"/>
              </w:rPr>
              <w:t xml:space="preserve"> 1928, p 3499)</w:t>
            </w:r>
          </w:p>
        </w:tc>
        <w:tc>
          <w:tcPr>
            <w:tcW w:w="1417"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Judiciary Act 1927</w:t>
            </w:r>
          </w:p>
        </w:tc>
        <w:tc>
          <w:tcPr>
            <w:tcW w:w="992" w:type="dxa"/>
            <w:shd w:val="clear" w:color="auto" w:fill="auto"/>
          </w:tcPr>
          <w:p w:rsidR="004E65C9" w:rsidRPr="00672329" w:rsidRDefault="004E65C9" w:rsidP="00821BAF">
            <w:pPr>
              <w:pStyle w:val="Tabletext"/>
              <w:rPr>
                <w:sz w:val="16"/>
                <w:szCs w:val="16"/>
              </w:rPr>
            </w:pPr>
            <w:r w:rsidRPr="00672329">
              <w:rPr>
                <w:sz w:val="16"/>
                <w:szCs w:val="16"/>
              </w:rPr>
              <w:t>9, 1927</w:t>
            </w:r>
          </w:p>
        </w:tc>
        <w:tc>
          <w:tcPr>
            <w:tcW w:w="993" w:type="dxa"/>
            <w:shd w:val="clear" w:color="auto" w:fill="auto"/>
          </w:tcPr>
          <w:p w:rsidR="004E65C9" w:rsidRPr="00672329" w:rsidRDefault="004E65C9" w:rsidP="00821BAF">
            <w:pPr>
              <w:pStyle w:val="Tabletext"/>
              <w:rPr>
                <w:sz w:val="16"/>
                <w:szCs w:val="16"/>
              </w:rPr>
            </w:pPr>
            <w:r w:rsidRPr="00672329">
              <w:rPr>
                <w:sz w:val="16"/>
                <w:szCs w:val="16"/>
              </w:rPr>
              <w:t>8 Apr 1927</w:t>
            </w:r>
          </w:p>
        </w:tc>
        <w:tc>
          <w:tcPr>
            <w:tcW w:w="1845" w:type="dxa"/>
            <w:shd w:val="clear" w:color="auto" w:fill="auto"/>
          </w:tcPr>
          <w:p w:rsidR="004E65C9" w:rsidRPr="00672329" w:rsidRDefault="004E65C9" w:rsidP="002832AC">
            <w:pPr>
              <w:pStyle w:val="Tabletext"/>
              <w:rPr>
                <w:sz w:val="16"/>
                <w:szCs w:val="16"/>
              </w:rPr>
            </w:pPr>
            <w:r w:rsidRPr="00672329">
              <w:rPr>
                <w:sz w:val="16"/>
                <w:szCs w:val="16"/>
              </w:rPr>
              <w:t>2 Sept 1929 (</w:t>
            </w:r>
            <w:r w:rsidR="002832AC" w:rsidRPr="00672329">
              <w:rPr>
                <w:sz w:val="16"/>
                <w:szCs w:val="16"/>
              </w:rPr>
              <w:t xml:space="preserve">s 2 and gaz </w:t>
            </w:r>
            <w:r w:rsidRPr="00672329">
              <w:rPr>
                <w:sz w:val="16"/>
                <w:szCs w:val="16"/>
              </w:rPr>
              <w:t>1929, p 1854)</w:t>
            </w:r>
          </w:p>
        </w:tc>
        <w:tc>
          <w:tcPr>
            <w:tcW w:w="1417" w:type="dxa"/>
            <w:shd w:val="clear" w:color="auto" w:fill="auto"/>
          </w:tcPr>
          <w:p w:rsidR="004E65C9" w:rsidRPr="00672329" w:rsidRDefault="004E65C9" w:rsidP="00C863FD">
            <w:pPr>
              <w:pStyle w:val="Tabletext"/>
              <w:rPr>
                <w:sz w:val="16"/>
                <w:szCs w:val="16"/>
              </w:rPr>
            </w:pPr>
            <w:r w:rsidRPr="00672329">
              <w:rPr>
                <w:sz w:val="16"/>
                <w:szCs w:val="16"/>
              </w:rPr>
              <w:t>s 8</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Seat of Government (Administration) Act 1930</w:t>
            </w:r>
          </w:p>
        </w:tc>
        <w:tc>
          <w:tcPr>
            <w:tcW w:w="992" w:type="dxa"/>
            <w:shd w:val="clear" w:color="auto" w:fill="auto"/>
          </w:tcPr>
          <w:p w:rsidR="004E65C9" w:rsidRPr="00672329" w:rsidRDefault="004E65C9" w:rsidP="00821BAF">
            <w:pPr>
              <w:pStyle w:val="Tabletext"/>
              <w:rPr>
                <w:sz w:val="16"/>
                <w:szCs w:val="16"/>
              </w:rPr>
            </w:pPr>
            <w:r w:rsidRPr="00672329">
              <w:rPr>
                <w:sz w:val="16"/>
                <w:szCs w:val="16"/>
              </w:rPr>
              <w:t>2, 1930</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29 Mar 1930</w:t>
            </w:r>
          </w:p>
        </w:tc>
        <w:tc>
          <w:tcPr>
            <w:tcW w:w="1845" w:type="dxa"/>
            <w:shd w:val="clear" w:color="auto" w:fill="auto"/>
          </w:tcPr>
          <w:p w:rsidR="004E65C9" w:rsidRPr="00672329" w:rsidRDefault="004E65C9" w:rsidP="002832AC">
            <w:pPr>
              <w:pStyle w:val="Tabletext"/>
              <w:rPr>
                <w:sz w:val="16"/>
                <w:szCs w:val="16"/>
              </w:rPr>
            </w:pPr>
            <w:r w:rsidRPr="00672329">
              <w:rPr>
                <w:sz w:val="16"/>
                <w:szCs w:val="16"/>
              </w:rPr>
              <w:t>1</w:t>
            </w:r>
            <w:r w:rsidR="00672329">
              <w:rPr>
                <w:sz w:val="16"/>
                <w:szCs w:val="16"/>
              </w:rPr>
              <w:t> </w:t>
            </w:r>
            <w:r w:rsidRPr="00672329">
              <w:rPr>
                <w:sz w:val="16"/>
                <w:szCs w:val="16"/>
              </w:rPr>
              <w:t>May 1930 (</w:t>
            </w:r>
            <w:r w:rsidR="002832AC" w:rsidRPr="00672329">
              <w:rPr>
                <w:sz w:val="16"/>
                <w:szCs w:val="16"/>
              </w:rPr>
              <w:t>s 2 and gaz</w:t>
            </w:r>
            <w:r w:rsidRPr="00672329">
              <w:rPr>
                <w:sz w:val="16"/>
                <w:szCs w:val="16"/>
              </w:rPr>
              <w:t xml:space="preserve"> 1930, p 891)</w:t>
            </w:r>
          </w:p>
        </w:tc>
        <w:tc>
          <w:tcPr>
            <w:tcW w:w="1417" w:type="dxa"/>
            <w:shd w:val="clear" w:color="auto" w:fill="auto"/>
          </w:tcPr>
          <w:p w:rsidR="004E65C9" w:rsidRPr="00672329" w:rsidRDefault="004E65C9" w:rsidP="00C863FD">
            <w:pPr>
              <w:pStyle w:val="Tabletext"/>
              <w:rPr>
                <w:sz w:val="16"/>
                <w:szCs w:val="16"/>
              </w:rPr>
            </w:pPr>
            <w:r w:rsidRPr="00672329">
              <w:rPr>
                <w:sz w:val="16"/>
                <w:szCs w:val="16"/>
              </w:rPr>
              <w:t>s</w:t>
            </w:r>
            <w:r w:rsidR="008B0AE4" w:rsidRPr="00672329">
              <w:rPr>
                <w:sz w:val="16"/>
                <w:szCs w:val="16"/>
              </w:rPr>
              <w:t> </w:t>
            </w:r>
            <w:r w:rsidRPr="00672329">
              <w:rPr>
                <w:sz w:val="16"/>
                <w:szCs w:val="16"/>
              </w:rPr>
              <w:t>6–14</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Seat of Government (Administration) Act 1931</w:t>
            </w:r>
          </w:p>
        </w:tc>
        <w:tc>
          <w:tcPr>
            <w:tcW w:w="992" w:type="dxa"/>
            <w:shd w:val="clear" w:color="auto" w:fill="auto"/>
          </w:tcPr>
          <w:p w:rsidR="004E65C9" w:rsidRPr="00672329" w:rsidRDefault="004E65C9" w:rsidP="00821BAF">
            <w:pPr>
              <w:pStyle w:val="Tabletext"/>
              <w:rPr>
                <w:sz w:val="16"/>
                <w:szCs w:val="16"/>
              </w:rPr>
            </w:pPr>
            <w:r w:rsidRPr="00672329">
              <w:rPr>
                <w:sz w:val="16"/>
                <w:szCs w:val="16"/>
              </w:rPr>
              <w:t>9, 1931</w:t>
            </w:r>
          </w:p>
        </w:tc>
        <w:tc>
          <w:tcPr>
            <w:tcW w:w="993" w:type="dxa"/>
            <w:shd w:val="clear" w:color="auto" w:fill="auto"/>
          </w:tcPr>
          <w:p w:rsidR="004E65C9" w:rsidRPr="00672329" w:rsidRDefault="004E65C9" w:rsidP="00821BAF">
            <w:pPr>
              <w:pStyle w:val="Tabletext"/>
              <w:rPr>
                <w:sz w:val="16"/>
                <w:szCs w:val="16"/>
              </w:rPr>
            </w:pPr>
            <w:r w:rsidRPr="00672329">
              <w:rPr>
                <w:sz w:val="16"/>
                <w:szCs w:val="16"/>
              </w:rPr>
              <w:t>1</w:t>
            </w:r>
            <w:r w:rsidR="00672329">
              <w:rPr>
                <w:sz w:val="16"/>
                <w:szCs w:val="16"/>
              </w:rPr>
              <w:t> </w:t>
            </w:r>
            <w:r w:rsidRPr="00672329">
              <w:rPr>
                <w:sz w:val="16"/>
                <w:szCs w:val="16"/>
              </w:rPr>
              <w:t>July 1931</w:t>
            </w:r>
          </w:p>
        </w:tc>
        <w:tc>
          <w:tcPr>
            <w:tcW w:w="1845" w:type="dxa"/>
            <w:shd w:val="clear" w:color="auto" w:fill="auto"/>
          </w:tcPr>
          <w:p w:rsidR="004E65C9" w:rsidRPr="00672329" w:rsidRDefault="004E65C9" w:rsidP="00C863FD">
            <w:pPr>
              <w:pStyle w:val="Tabletext"/>
              <w:rPr>
                <w:sz w:val="16"/>
                <w:szCs w:val="16"/>
              </w:rPr>
            </w:pPr>
            <w:r w:rsidRPr="00672329">
              <w:rPr>
                <w:sz w:val="16"/>
                <w:szCs w:val="16"/>
              </w:rPr>
              <w:t>17 Aug 1931 (</w:t>
            </w:r>
            <w:r w:rsidR="00C863FD" w:rsidRPr="00672329">
              <w:rPr>
                <w:sz w:val="16"/>
                <w:szCs w:val="16"/>
              </w:rPr>
              <w:t>s 2 and gaz</w:t>
            </w:r>
            <w:r w:rsidRPr="00672329">
              <w:rPr>
                <w:sz w:val="16"/>
                <w:szCs w:val="16"/>
              </w:rPr>
              <w:t xml:space="preserve"> 1931, p 1311)</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Seat of Government (Administration) Act 1933</w:t>
            </w:r>
          </w:p>
        </w:tc>
        <w:tc>
          <w:tcPr>
            <w:tcW w:w="992"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4, 1933</w:t>
            </w:r>
          </w:p>
        </w:tc>
        <w:tc>
          <w:tcPr>
            <w:tcW w:w="993"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30</w:t>
            </w:r>
            <w:r w:rsidR="00672329">
              <w:rPr>
                <w:sz w:val="16"/>
                <w:szCs w:val="16"/>
              </w:rPr>
              <w:t> </w:t>
            </w:r>
            <w:r w:rsidRPr="00672329">
              <w:rPr>
                <w:sz w:val="16"/>
                <w:szCs w:val="16"/>
              </w:rPr>
              <w:t>May 1933</w:t>
            </w:r>
          </w:p>
        </w:tc>
        <w:tc>
          <w:tcPr>
            <w:tcW w:w="1845"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30</w:t>
            </w:r>
            <w:r w:rsidR="00672329">
              <w:rPr>
                <w:sz w:val="16"/>
                <w:szCs w:val="16"/>
              </w:rPr>
              <w:t> </w:t>
            </w:r>
            <w:r w:rsidRPr="00672329">
              <w:rPr>
                <w:sz w:val="16"/>
                <w:szCs w:val="16"/>
              </w:rPr>
              <w:t>May 1933</w:t>
            </w:r>
          </w:p>
        </w:tc>
        <w:tc>
          <w:tcPr>
            <w:tcW w:w="1417" w:type="dxa"/>
            <w:tcBorders>
              <w:bottom w:val="single" w:sz="4" w:space="0" w:color="auto"/>
            </w:tcBorders>
            <w:shd w:val="clear" w:color="auto" w:fill="auto"/>
          </w:tcPr>
          <w:p w:rsidR="004E65C9" w:rsidRPr="00672329" w:rsidRDefault="004E65C9" w:rsidP="00793DCE">
            <w:pPr>
              <w:pStyle w:val="Tabletext"/>
              <w:rPr>
                <w:sz w:val="16"/>
                <w:szCs w:val="16"/>
              </w:rPr>
            </w:pPr>
            <w:r w:rsidRPr="00672329">
              <w:rPr>
                <w:sz w:val="16"/>
                <w:szCs w:val="16"/>
              </w:rPr>
              <w:t>s</w:t>
            </w:r>
            <w:r w:rsidR="008B0AE4" w:rsidRPr="00672329">
              <w:rPr>
                <w:sz w:val="16"/>
                <w:szCs w:val="16"/>
              </w:rPr>
              <w:t> </w:t>
            </w:r>
            <w:r w:rsidRPr="00672329">
              <w:rPr>
                <w:sz w:val="16"/>
                <w:szCs w:val="16"/>
              </w:rPr>
              <w:t>4–6 and 8</w:t>
            </w:r>
          </w:p>
        </w:tc>
      </w:tr>
      <w:tr w:rsidR="004E65C9" w:rsidRPr="00672329" w:rsidTr="00821BAF">
        <w:tc>
          <w:tcPr>
            <w:tcW w:w="1838"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Seat of Government (Administration) Act 1939</w:t>
            </w:r>
          </w:p>
        </w:tc>
        <w:tc>
          <w:tcPr>
            <w:tcW w:w="992"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86, 1939</w:t>
            </w:r>
          </w:p>
        </w:tc>
        <w:tc>
          <w:tcPr>
            <w:tcW w:w="993"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15 Dec 1939</w:t>
            </w:r>
          </w:p>
        </w:tc>
        <w:tc>
          <w:tcPr>
            <w:tcW w:w="1845"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12 Jan 1940</w:t>
            </w:r>
          </w:p>
        </w:tc>
        <w:tc>
          <w:tcPr>
            <w:tcW w:w="1417" w:type="dxa"/>
            <w:tcBorders>
              <w:bottom w:val="single" w:sz="4" w:space="0" w:color="auto"/>
            </w:tcBorders>
            <w:shd w:val="clear" w:color="auto" w:fill="auto"/>
          </w:tcPr>
          <w:p w:rsidR="004E65C9" w:rsidRPr="00672329" w:rsidRDefault="004E65C9" w:rsidP="00793DCE">
            <w:pPr>
              <w:pStyle w:val="Tabletext"/>
              <w:rPr>
                <w:sz w:val="16"/>
                <w:szCs w:val="16"/>
              </w:rPr>
            </w:pPr>
            <w:r w:rsidRPr="00672329">
              <w:rPr>
                <w:sz w:val="16"/>
                <w:szCs w:val="16"/>
              </w:rPr>
              <w:t>s</w:t>
            </w:r>
            <w:r w:rsidR="008B0AE4" w:rsidRPr="00672329">
              <w:rPr>
                <w:sz w:val="16"/>
                <w:szCs w:val="16"/>
              </w:rPr>
              <w:t> </w:t>
            </w:r>
            <w:r w:rsidRPr="00672329">
              <w:rPr>
                <w:sz w:val="16"/>
                <w:szCs w:val="16"/>
              </w:rPr>
              <w:t>5 and 6</w:t>
            </w:r>
          </w:p>
        </w:tc>
      </w:tr>
      <w:tr w:rsidR="004E65C9" w:rsidRPr="00672329" w:rsidTr="00821BAF">
        <w:tc>
          <w:tcPr>
            <w:tcW w:w="1838" w:type="dxa"/>
            <w:tcBorders>
              <w:top w:val="single" w:sz="4" w:space="0" w:color="auto"/>
            </w:tcBorders>
            <w:shd w:val="clear" w:color="auto" w:fill="auto"/>
          </w:tcPr>
          <w:p w:rsidR="004E65C9" w:rsidRPr="00672329" w:rsidRDefault="004E65C9" w:rsidP="00821BAF">
            <w:pPr>
              <w:pStyle w:val="Tabletext"/>
              <w:keepNext/>
              <w:rPr>
                <w:sz w:val="16"/>
                <w:szCs w:val="16"/>
              </w:rPr>
            </w:pPr>
            <w:r w:rsidRPr="00672329">
              <w:rPr>
                <w:sz w:val="16"/>
                <w:szCs w:val="16"/>
              </w:rPr>
              <w:t>Seat of Government (Administration) Act 1940</w:t>
            </w:r>
          </w:p>
        </w:tc>
        <w:tc>
          <w:tcPr>
            <w:tcW w:w="992" w:type="dxa"/>
            <w:tcBorders>
              <w:top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14, 1940</w:t>
            </w:r>
          </w:p>
        </w:tc>
        <w:tc>
          <w:tcPr>
            <w:tcW w:w="993" w:type="dxa"/>
            <w:tcBorders>
              <w:top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27</w:t>
            </w:r>
            <w:r w:rsidR="00672329">
              <w:rPr>
                <w:sz w:val="16"/>
                <w:szCs w:val="16"/>
              </w:rPr>
              <w:t> </w:t>
            </w:r>
            <w:r w:rsidRPr="00672329">
              <w:rPr>
                <w:sz w:val="16"/>
                <w:szCs w:val="16"/>
              </w:rPr>
              <w:t>May 1940</w:t>
            </w:r>
          </w:p>
        </w:tc>
        <w:tc>
          <w:tcPr>
            <w:tcW w:w="1845" w:type="dxa"/>
            <w:tcBorders>
              <w:top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24</w:t>
            </w:r>
            <w:r w:rsidR="00672329">
              <w:rPr>
                <w:sz w:val="16"/>
                <w:szCs w:val="16"/>
              </w:rPr>
              <w:t> </w:t>
            </w:r>
            <w:r w:rsidRPr="00672329">
              <w:rPr>
                <w:sz w:val="16"/>
                <w:szCs w:val="16"/>
              </w:rPr>
              <w:t>June 1940</w:t>
            </w:r>
          </w:p>
        </w:tc>
        <w:tc>
          <w:tcPr>
            <w:tcW w:w="1417" w:type="dxa"/>
            <w:tcBorders>
              <w:top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Commonwealth Conciliation and Arbitration Act 1947</w:t>
            </w:r>
          </w:p>
        </w:tc>
        <w:tc>
          <w:tcPr>
            <w:tcW w:w="992" w:type="dxa"/>
            <w:shd w:val="clear" w:color="auto" w:fill="auto"/>
          </w:tcPr>
          <w:p w:rsidR="004E65C9" w:rsidRPr="00672329" w:rsidRDefault="004E65C9" w:rsidP="00821BAF">
            <w:pPr>
              <w:pStyle w:val="Tabletext"/>
              <w:rPr>
                <w:sz w:val="16"/>
                <w:szCs w:val="16"/>
              </w:rPr>
            </w:pPr>
            <w:r w:rsidRPr="00672329">
              <w:rPr>
                <w:sz w:val="16"/>
                <w:szCs w:val="16"/>
              </w:rPr>
              <w:t>10, 1947</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20</w:t>
            </w:r>
            <w:r w:rsidR="00672329">
              <w:rPr>
                <w:sz w:val="16"/>
                <w:szCs w:val="16"/>
              </w:rPr>
              <w:t> </w:t>
            </w:r>
            <w:r w:rsidRPr="00672329">
              <w:rPr>
                <w:sz w:val="16"/>
                <w:szCs w:val="16"/>
              </w:rPr>
              <w:t>May 1947</w:t>
            </w:r>
          </w:p>
        </w:tc>
        <w:tc>
          <w:tcPr>
            <w:tcW w:w="1845" w:type="dxa"/>
            <w:shd w:val="clear" w:color="auto" w:fill="auto"/>
          </w:tcPr>
          <w:p w:rsidR="004E65C9" w:rsidRPr="00672329" w:rsidRDefault="00793DCE" w:rsidP="00793DCE">
            <w:pPr>
              <w:pStyle w:val="Tabletext"/>
              <w:rPr>
                <w:sz w:val="16"/>
                <w:szCs w:val="16"/>
              </w:rPr>
            </w:pPr>
            <w:r w:rsidRPr="00672329">
              <w:rPr>
                <w:sz w:val="16"/>
                <w:szCs w:val="16"/>
              </w:rPr>
              <w:t xml:space="preserve">s 29: </w:t>
            </w:r>
            <w:r w:rsidR="004E65C9" w:rsidRPr="00672329">
              <w:rPr>
                <w:sz w:val="16"/>
                <w:szCs w:val="16"/>
              </w:rPr>
              <w:t>8 Oct 1947 (</w:t>
            </w:r>
            <w:r w:rsidRPr="00672329">
              <w:rPr>
                <w:sz w:val="16"/>
                <w:szCs w:val="16"/>
              </w:rPr>
              <w:t>s 2 and gaz</w:t>
            </w:r>
            <w:r w:rsidR="004E65C9" w:rsidRPr="00672329">
              <w:rPr>
                <w:sz w:val="16"/>
                <w:szCs w:val="16"/>
              </w:rPr>
              <w:t xml:space="preserve"> 1947, p 2915)</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Australian Capital Territory and Jervis Bay (Lands Acquisition) Act 1955</w:t>
            </w:r>
          </w:p>
        </w:tc>
        <w:tc>
          <w:tcPr>
            <w:tcW w:w="992" w:type="dxa"/>
            <w:shd w:val="clear" w:color="auto" w:fill="auto"/>
          </w:tcPr>
          <w:p w:rsidR="004E65C9" w:rsidRPr="00672329" w:rsidRDefault="004E65C9" w:rsidP="00821BAF">
            <w:pPr>
              <w:pStyle w:val="Tabletext"/>
              <w:rPr>
                <w:sz w:val="16"/>
                <w:szCs w:val="16"/>
              </w:rPr>
            </w:pPr>
            <w:r w:rsidRPr="00672329">
              <w:rPr>
                <w:sz w:val="16"/>
                <w:szCs w:val="16"/>
              </w:rPr>
              <w:t>70, 1955</w:t>
            </w:r>
          </w:p>
        </w:tc>
        <w:tc>
          <w:tcPr>
            <w:tcW w:w="993" w:type="dxa"/>
            <w:shd w:val="clear" w:color="auto" w:fill="auto"/>
          </w:tcPr>
          <w:p w:rsidR="004E65C9" w:rsidRPr="00672329" w:rsidRDefault="004E65C9" w:rsidP="00821BAF">
            <w:pPr>
              <w:pStyle w:val="Tabletext"/>
              <w:rPr>
                <w:sz w:val="16"/>
                <w:szCs w:val="16"/>
              </w:rPr>
            </w:pPr>
            <w:r w:rsidRPr="00672329">
              <w:rPr>
                <w:sz w:val="16"/>
                <w:szCs w:val="16"/>
              </w:rPr>
              <w:t>4 Nov 1955</w:t>
            </w:r>
          </w:p>
        </w:tc>
        <w:tc>
          <w:tcPr>
            <w:tcW w:w="1845" w:type="dxa"/>
            <w:shd w:val="clear" w:color="auto" w:fill="auto"/>
          </w:tcPr>
          <w:p w:rsidR="004E65C9" w:rsidRPr="00672329" w:rsidRDefault="004E65C9" w:rsidP="00973CBF">
            <w:pPr>
              <w:pStyle w:val="Tabletext"/>
              <w:rPr>
                <w:sz w:val="16"/>
                <w:szCs w:val="16"/>
              </w:rPr>
            </w:pPr>
            <w:r w:rsidRPr="00672329">
              <w:rPr>
                <w:sz w:val="16"/>
                <w:szCs w:val="16"/>
              </w:rPr>
              <w:t>16 Feb 1956 (</w:t>
            </w:r>
            <w:r w:rsidR="00973CBF" w:rsidRPr="00672329">
              <w:rPr>
                <w:sz w:val="16"/>
                <w:szCs w:val="16"/>
              </w:rPr>
              <w:t>s 2 and</w:t>
            </w:r>
            <w:r w:rsidRPr="00672329">
              <w:rPr>
                <w:sz w:val="16"/>
                <w:szCs w:val="16"/>
              </w:rPr>
              <w:t xml:space="preserve"> </w:t>
            </w:r>
            <w:r w:rsidR="00973CBF" w:rsidRPr="00672329">
              <w:rPr>
                <w:sz w:val="16"/>
                <w:szCs w:val="16"/>
              </w:rPr>
              <w:t>gaz</w:t>
            </w:r>
            <w:r w:rsidRPr="00672329">
              <w:rPr>
                <w:sz w:val="16"/>
                <w:szCs w:val="16"/>
              </w:rPr>
              <w:t xml:space="preserve"> 1956, p 472)</w:t>
            </w:r>
          </w:p>
        </w:tc>
        <w:tc>
          <w:tcPr>
            <w:tcW w:w="1417" w:type="dxa"/>
            <w:shd w:val="clear" w:color="auto" w:fill="auto"/>
          </w:tcPr>
          <w:p w:rsidR="004E65C9" w:rsidRPr="00672329" w:rsidRDefault="004E65C9" w:rsidP="00973CBF">
            <w:pPr>
              <w:pStyle w:val="Tabletext"/>
              <w:rPr>
                <w:sz w:val="16"/>
                <w:szCs w:val="16"/>
              </w:rPr>
            </w:pPr>
            <w:r w:rsidRPr="00672329">
              <w:rPr>
                <w:sz w:val="16"/>
                <w:szCs w:val="16"/>
              </w:rPr>
              <w:t>s 5(4)</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Seat of Government (Administration) Act 1959</w:t>
            </w:r>
          </w:p>
        </w:tc>
        <w:tc>
          <w:tcPr>
            <w:tcW w:w="992" w:type="dxa"/>
            <w:shd w:val="clear" w:color="auto" w:fill="auto"/>
          </w:tcPr>
          <w:p w:rsidR="004E65C9" w:rsidRPr="00672329" w:rsidRDefault="004E65C9" w:rsidP="00821BAF">
            <w:pPr>
              <w:pStyle w:val="Tabletext"/>
              <w:rPr>
                <w:sz w:val="16"/>
                <w:szCs w:val="16"/>
              </w:rPr>
            </w:pPr>
            <w:r w:rsidRPr="00672329">
              <w:rPr>
                <w:sz w:val="16"/>
                <w:szCs w:val="16"/>
              </w:rPr>
              <w:t>90, 1959</w:t>
            </w:r>
          </w:p>
        </w:tc>
        <w:tc>
          <w:tcPr>
            <w:tcW w:w="993" w:type="dxa"/>
            <w:shd w:val="clear" w:color="auto" w:fill="auto"/>
          </w:tcPr>
          <w:p w:rsidR="004E65C9" w:rsidRPr="00672329" w:rsidRDefault="004E65C9" w:rsidP="00821BAF">
            <w:pPr>
              <w:pStyle w:val="Tabletext"/>
              <w:rPr>
                <w:sz w:val="16"/>
                <w:szCs w:val="16"/>
              </w:rPr>
            </w:pPr>
            <w:r w:rsidRPr="00672329">
              <w:rPr>
                <w:sz w:val="16"/>
                <w:szCs w:val="16"/>
              </w:rPr>
              <w:t>4 Dec 1959</w:t>
            </w:r>
          </w:p>
        </w:tc>
        <w:tc>
          <w:tcPr>
            <w:tcW w:w="1845" w:type="dxa"/>
            <w:shd w:val="clear" w:color="auto" w:fill="auto"/>
          </w:tcPr>
          <w:p w:rsidR="004E65C9" w:rsidRPr="00672329" w:rsidRDefault="004E65C9" w:rsidP="00821BAF">
            <w:pPr>
              <w:pStyle w:val="Tabletext"/>
              <w:rPr>
                <w:sz w:val="16"/>
                <w:szCs w:val="16"/>
              </w:rPr>
            </w:pPr>
            <w:r w:rsidRPr="00672329">
              <w:rPr>
                <w:sz w:val="16"/>
                <w:szCs w:val="16"/>
              </w:rPr>
              <w:t>4 Dec 1959</w:t>
            </w:r>
            <w:r w:rsidR="00B81647" w:rsidRPr="00672329">
              <w:rPr>
                <w:sz w:val="16"/>
                <w:szCs w:val="16"/>
              </w:rPr>
              <w:t xml:space="preserve"> (s 2)</w:t>
            </w:r>
          </w:p>
        </w:tc>
        <w:tc>
          <w:tcPr>
            <w:tcW w:w="1417" w:type="dxa"/>
            <w:shd w:val="clear" w:color="auto" w:fill="auto"/>
          </w:tcPr>
          <w:p w:rsidR="004E65C9" w:rsidRPr="00672329" w:rsidRDefault="004E65C9" w:rsidP="00CE196A">
            <w:pPr>
              <w:pStyle w:val="Tabletext"/>
              <w:rPr>
                <w:sz w:val="16"/>
                <w:szCs w:val="16"/>
              </w:rPr>
            </w:pPr>
            <w:r w:rsidRPr="00672329">
              <w:rPr>
                <w:sz w:val="16"/>
                <w:szCs w:val="16"/>
              </w:rPr>
              <w:t>s 5</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Seat of Government (Administration) Act 1963</w:t>
            </w:r>
          </w:p>
        </w:tc>
        <w:tc>
          <w:tcPr>
            <w:tcW w:w="992" w:type="dxa"/>
            <w:shd w:val="clear" w:color="auto" w:fill="auto"/>
          </w:tcPr>
          <w:p w:rsidR="004E65C9" w:rsidRPr="00672329" w:rsidRDefault="004E65C9" w:rsidP="00821BAF">
            <w:pPr>
              <w:pStyle w:val="Tabletext"/>
              <w:rPr>
                <w:sz w:val="16"/>
                <w:szCs w:val="16"/>
              </w:rPr>
            </w:pPr>
            <w:r w:rsidRPr="00672329">
              <w:rPr>
                <w:sz w:val="16"/>
                <w:szCs w:val="16"/>
              </w:rPr>
              <w:t>24, 1963</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28</w:t>
            </w:r>
            <w:r w:rsidR="00672329">
              <w:rPr>
                <w:sz w:val="16"/>
                <w:szCs w:val="16"/>
              </w:rPr>
              <w:t> </w:t>
            </w:r>
            <w:r w:rsidRPr="00672329">
              <w:rPr>
                <w:sz w:val="16"/>
                <w:szCs w:val="16"/>
              </w:rPr>
              <w:t>May 1963</w:t>
            </w:r>
          </w:p>
        </w:tc>
        <w:tc>
          <w:tcPr>
            <w:tcW w:w="1845" w:type="dxa"/>
            <w:shd w:val="clear" w:color="auto" w:fill="auto"/>
          </w:tcPr>
          <w:p w:rsidR="004E65C9" w:rsidRPr="00672329" w:rsidRDefault="004E65C9" w:rsidP="00821BAF">
            <w:pPr>
              <w:pStyle w:val="Tabletext"/>
              <w:rPr>
                <w:sz w:val="16"/>
                <w:szCs w:val="16"/>
              </w:rPr>
            </w:pPr>
            <w:r w:rsidRPr="00672329">
              <w:rPr>
                <w:sz w:val="16"/>
                <w:szCs w:val="16"/>
              </w:rPr>
              <w:t>25</w:t>
            </w:r>
            <w:r w:rsidR="00672329">
              <w:rPr>
                <w:sz w:val="16"/>
                <w:szCs w:val="16"/>
              </w:rPr>
              <w:t> </w:t>
            </w:r>
            <w:r w:rsidRPr="00672329">
              <w:rPr>
                <w:sz w:val="16"/>
                <w:szCs w:val="16"/>
              </w:rPr>
              <w:t>June 1963</w:t>
            </w:r>
          </w:p>
        </w:tc>
        <w:tc>
          <w:tcPr>
            <w:tcW w:w="1417" w:type="dxa"/>
            <w:shd w:val="clear" w:color="auto" w:fill="auto"/>
          </w:tcPr>
          <w:p w:rsidR="004E65C9" w:rsidRPr="00672329" w:rsidRDefault="004E65C9" w:rsidP="00053C53">
            <w:pPr>
              <w:pStyle w:val="Tabletext"/>
              <w:rPr>
                <w:sz w:val="16"/>
                <w:szCs w:val="16"/>
              </w:rPr>
            </w:pPr>
            <w:r w:rsidRPr="00672329">
              <w:rPr>
                <w:sz w:val="16"/>
                <w:szCs w:val="16"/>
              </w:rPr>
              <w:t>s 3</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Trade Practices Act 1965</w:t>
            </w:r>
          </w:p>
        </w:tc>
        <w:tc>
          <w:tcPr>
            <w:tcW w:w="992" w:type="dxa"/>
            <w:shd w:val="clear" w:color="auto" w:fill="auto"/>
          </w:tcPr>
          <w:p w:rsidR="004E65C9" w:rsidRPr="00672329" w:rsidRDefault="004E65C9" w:rsidP="00821BAF">
            <w:pPr>
              <w:pStyle w:val="Tabletext"/>
              <w:rPr>
                <w:sz w:val="16"/>
                <w:szCs w:val="16"/>
              </w:rPr>
            </w:pPr>
            <w:r w:rsidRPr="00672329">
              <w:rPr>
                <w:sz w:val="16"/>
                <w:szCs w:val="16"/>
              </w:rPr>
              <w:t>111, 1965</w:t>
            </w:r>
          </w:p>
        </w:tc>
        <w:tc>
          <w:tcPr>
            <w:tcW w:w="993" w:type="dxa"/>
            <w:shd w:val="clear" w:color="auto" w:fill="auto"/>
          </w:tcPr>
          <w:p w:rsidR="004E65C9" w:rsidRPr="00672329" w:rsidRDefault="004E65C9" w:rsidP="00821BAF">
            <w:pPr>
              <w:pStyle w:val="Tabletext"/>
              <w:rPr>
                <w:sz w:val="16"/>
                <w:szCs w:val="16"/>
              </w:rPr>
            </w:pPr>
            <w:r w:rsidRPr="00672329">
              <w:rPr>
                <w:sz w:val="16"/>
                <w:szCs w:val="16"/>
              </w:rPr>
              <w:t>18 Dec 1965</w:t>
            </w:r>
          </w:p>
        </w:tc>
        <w:tc>
          <w:tcPr>
            <w:tcW w:w="1845" w:type="dxa"/>
            <w:shd w:val="clear" w:color="auto" w:fill="auto"/>
          </w:tcPr>
          <w:p w:rsidR="004E65C9" w:rsidRPr="00672329" w:rsidRDefault="009144C9" w:rsidP="009144C9">
            <w:pPr>
              <w:pStyle w:val="Tabletext"/>
              <w:rPr>
                <w:sz w:val="16"/>
                <w:szCs w:val="16"/>
              </w:rPr>
            </w:pPr>
            <w:r w:rsidRPr="00672329">
              <w:rPr>
                <w:sz w:val="16"/>
                <w:szCs w:val="16"/>
              </w:rPr>
              <w:t>s 4(3) and (6):</w:t>
            </w:r>
            <w:r w:rsidR="004E65C9" w:rsidRPr="00672329">
              <w:rPr>
                <w:sz w:val="16"/>
                <w:szCs w:val="16"/>
              </w:rPr>
              <w:t xml:space="preserve"> 1 Sept 1967 (</w:t>
            </w:r>
            <w:r w:rsidRPr="00672329">
              <w:rPr>
                <w:sz w:val="16"/>
                <w:szCs w:val="16"/>
              </w:rPr>
              <w:t>s 2(2) and</w:t>
            </w:r>
            <w:r w:rsidR="004E65C9" w:rsidRPr="00672329">
              <w:rPr>
                <w:sz w:val="16"/>
                <w:szCs w:val="16"/>
              </w:rPr>
              <w:t xml:space="preserve"> </w:t>
            </w:r>
            <w:r w:rsidRPr="00672329">
              <w:rPr>
                <w:sz w:val="16"/>
                <w:szCs w:val="16"/>
              </w:rPr>
              <w:t>gaz</w:t>
            </w:r>
            <w:r w:rsidR="004E65C9" w:rsidRPr="00672329">
              <w:rPr>
                <w:sz w:val="16"/>
                <w:szCs w:val="16"/>
              </w:rPr>
              <w:t xml:space="preserve"> 1967, p 3975)</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Seat of Government (Administration) Act 1970</w:t>
            </w:r>
          </w:p>
        </w:tc>
        <w:tc>
          <w:tcPr>
            <w:tcW w:w="992" w:type="dxa"/>
            <w:shd w:val="clear" w:color="auto" w:fill="auto"/>
          </w:tcPr>
          <w:p w:rsidR="004E65C9" w:rsidRPr="00672329" w:rsidRDefault="004E65C9" w:rsidP="00821BAF">
            <w:pPr>
              <w:pStyle w:val="Tabletext"/>
              <w:rPr>
                <w:sz w:val="16"/>
                <w:szCs w:val="16"/>
              </w:rPr>
            </w:pPr>
            <w:r w:rsidRPr="00672329">
              <w:rPr>
                <w:sz w:val="16"/>
                <w:szCs w:val="16"/>
              </w:rPr>
              <w:t>90, 1970</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 Nov 1970</w:t>
            </w:r>
          </w:p>
        </w:tc>
        <w:tc>
          <w:tcPr>
            <w:tcW w:w="1845" w:type="dxa"/>
            <w:shd w:val="clear" w:color="auto" w:fill="auto"/>
          </w:tcPr>
          <w:p w:rsidR="004E65C9" w:rsidRPr="00672329" w:rsidRDefault="004E65C9" w:rsidP="00821BAF">
            <w:pPr>
              <w:pStyle w:val="Tabletext"/>
              <w:rPr>
                <w:sz w:val="16"/>
                <w:szCs w:val="16"/>
              </w:rPr>
            </w:pPr>
            <w:r w:rsidRPr="00672329">
              <w:rPr>
                <w:sz w:val="16"/>
                <w:szCs w:val="16"/>
              </w:rPr>
              <w:t>30 Nov 1970</w:t>
            </w:r>
          </w:p>
        </w:tc>
        <w:tc>
          <w:tcPr>
            <w:tcW w:w="1417" w:type="dxa"/>
            <w:shd w:val="clear" w:color="auto" w:fill="auto"/>
          </w:tcPr>
          <w:p w:rsidR="004E65C9" w:rsidRPr="00672329" w:rsidRDefault="004E65C9" w:rsidP="00364A92">
            <w:pPr>
              <w:pStyle w:val="Tabletext"/>
              <w:rPr>
                <w:sz w:val="16"/>
                <w:szCs w:val="16"/>
              </w:rPr>
            </w:pPr>
            <w:r w:rsidRPr="00672329">
              <w:rPr>
                <w:sz w:val="16"/>
                <w:szCs w:val="16"/>
              </w:rPr>
              <w:t>s 3(2)</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Seat of Government (Administration) Act 1972</w:t>
            </w:r>
          </w:p>
        </w:tc>
        <w:tc>
          <w:tcPr>
            <w:tcW w:w="992" w:type="dxa"/>
            <w:shd w:val="clear" w:color="auto" w:fill="auto"/>
          </w:tcPr>
          <w:p w:rsidR="004E65C9" w:rsidRPr="00672329" w:rsidRDefault="004E65C9" w:rsidP="00821BAF">
            <w:pPr>
              <w:pStyle w:val="Tabletext"/>
              <w:rPr>
                <w:sz w:val="16"/>
                <w:szCs w:val="16"/>
              </w:rPr>
            </w:pPr>
            <w:r w:rsidRPr="00672329">
              <w:rPr>
                <w:sz w:val="16"/>
                <w:szCs w:val="16"/>
              </w:rPr>
              <w:t>38, 1972</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w:t>
            </w:r>
            <w:r w:rsidR="00672329">
              <w:rPr>
                <w:sz w:val="16"/>
                <w:szCs w:val="16"/>
              </w:rPr>
              <w:t> </w:t>
            </w:r>
            <w:r w:rsidRPr="00672329">
              <w:rPr>
                <w:sz w:val="16"/>
                <w:szCs w:val="16"/>
              </w:rPr>
              <w:t>June 1972</w:t>
            </w:r>
          </w:p>
        </w:tc>
        <w:tc>
          <w:tcPr>
            <w:tcW w:w="1845" w:type="dxa"/>
            <w:shd w:val="clear" w:color="auto" w:fill="auto"/>
          </w:tcPr>
          <w:p w:rsidR="004E65C9" w:rsidRPr="00672329" w:rsidRDefault="004E65C9" w:rsidP="00821BAF">
            <w:pPr>
              <w:pStyle w:val="Tabletext"/>
              <w:rPr>
                <w:sz w:val="16"/>
                <w:szCs w:val="16"/>
              </w:rPr>
            </w:pPr>
            <w:r w:rsidRPr="00672329">
              <w:rPr>
                <w:sz w:val="16"/>
                <w:szCs w:val="16"/>
              </w:rPr>
              <w:t>2</w:t>
            </w:r>
            <w:r w:rsidR="00672329">
              <w:rPr>
                <w:sz w:val="16"/>
                <w:szCs w:val="16"/>
              </w:rPr>
              <w:t> </w:t>
            </w:r>
            <w:r w:rsidRPr="00672329">
              <w:rPr>
                <w:sz w:val="16"/>
                <w:szCs w:val="16"/>
              </w:rPr>
              <w:t>June 1972</w:t>
            </w:r>
            <w:r w:rsidR="007803F3" w:rsidRPr="00672329">
              <w:rPr>
                <w:sz w:val="16"/>
                <w:szCs w:val="16"/>
              </w:rPr>
              <w:t xml:space="preserve"> (s 2)</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Statute Law Revision Act 1973</w:t>
            </w:r>
          </w:p>
        </w:tc>
        <w:tc>
          <w:tcPr>
            <w:tcW w:w="992"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216, 1973</w:t>
            </w:r>
          </w:p>
        </w:tc>
        <w:tc>
          <w:tcPr>
            <w:tcW w:w="993"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19 Dec 1973</w:t>
            </w:r>
          </w:p>
        </w:tc>
        <w:tc>
          <w:tcPr>
            <w:tcW w:w="1845" w:type="dxa"/>
            <w:tcBorders>
              <w:bottom w:val="single" w:sz="4" w:space="0" w:color="auto"/>
            </w:tcBorders>
            <w:shd w:val="clear" w:color="auto" w:fill="auto"/>
          </w:tcPr>
          <w:p w:rsidR="004E65C9" w:rsidRPr="00672329" w:rsidRDefault="007803F3" w:rsidP="00821BAF">
            <w:pPr>
              <w:pStyle w:val="Tabletext"/>
              <w:rPr>
                <w:sz w:val="16"/>
                <w:szCs w:val="16"/>
              </w:rPr>
            </w:pPr>
            <w:r w:rsidRPr="00672329">
              <w:rPr>
                <w:sz w:val="16"/>
                <w:szCs w:val="16"/>
              </w:rPr>
              <w:t xml:space="preserve">s 9(1), 10 and Sch 1: </w:t>
            </w:r>
            <w:r w:rsidR="004E65C9" w:rsidRPr="00672329">
              <w:rPr>
                <w:sz w:val="16"/>
                <w:szCs w:val="16"/>
              </w:rPr>
              <w:t>31 Dec 1973</w:t>
            </w:r>
            <w:r w:rsidRPr="00672329">
              <w:rPr>
                <w:sz w:val="16"/>
                <w:szCs w:val="16"/>
              </w:rPr>
              <w:t xml:space="preserve"> (s 2)</w:t>
            </w:r>
          </w:p>
        </w:tc>
        <w:tc>
          <w:tcPr>
            <w:tcW w:w="1417" w:type="dxa"/>
            <w:tcBorders>
              <w:bottom w:val="single" w:sz="4" w:space="0" w:color="auto"/>
            </w:tcBorders>
            <w:shd w:val="clear" w:color="auto" w:fill="auto"/>
          </w:tcPr>
          <w:p w:rsidR="004E65C9" w:rsidRPr="00672329" w:rsidRDefault="004E65C9" w:rsidP="007803F3">
            <w:pPr>
              <w:pStyle w:val="Tabletext"/>
              <w:rPr>
                <w:sz w:val="16"/>
                <w:szCs w:val="16"/>
              </w:rPr>
            </w:pPr>
            <w:r w:rsidRPr="00672329">
              <w:rPr>
                <w:sz w:val="16"/>
                <w:szCs w:val="16"/>
              </w:rPr>
              <w:t>s</w:t>
            </w:r>
            <w:r w:rsidR="008B0AE4" w:rsidRPr="00672329">
              <w:rPr>
                <w:sz w:val="16"/>
                <w:szCs w:val="16"/>
              </w:rPr>
              <w:t> </w:t>
            </w:r>
            <w:r w:rsidRPr="00672329">
              <w:rPr>
                <w:sz w:val="16"/>
                <w:szCs w:val="16"/>
              </w:rPr>
              <w:t>9(1) and 10</w:t>
            </w:r>
          </w:p>
        </w:tc>
      </w:tr>
      <w:tr w:rsidR="004E65C9" w:rsidRPr="00672329" w:rsidTr="00821BAF">
        <w:tc>
          <w:tcPr>
            <w:tcW w:w="1838"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Seat of Government (Administration) Amendment Act 1978</w:t>
            </w:r>
          </w:p>
        </w:tc>
        <w:tc>
          <w:tcPr>
            <w:tcW w:w="992"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40, 1978</w:t>
            </w:r>
          </w:p>
        </w:tc>
        <w:tc>
          <w:tcPr>
            <w:tcW w:w="993"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12</w:t>
            </w:r>
            <w:r w:rsidR="00672329">
              <w:rPr>
                <w:sz w:val="16"/>
                <w:szCs w:val="16"/>
              </w:rPr>
              <w:t> </w:t>
            </w:r>
            <w:r w:rsidRPr="00672329">
              <w:rPr>
                <w:sz w:val="16"/>
                <w:szCs w:val="16"/>
              </w:rPr>
              <w:t>June 1978</w:t>
            </w:r>
          </w:p>
        </w:tc>
        <w:tc>
          <w:tcPr>
            <w:tcW w:w="1845"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12</w:t>
            </w:r>
            <w:r w:rsidR="00672329">
              <w:rPr>
                <w:sz w:val="16"/>
                <w:szCs w:val="16"/>
              </w:rPr>
              <w:t> </w:t>
            </w:r>
            <w:r w:rsidRPr="00672329">
              <w:rPr>
                <w:sz w:val="16"/>
                <w:szCs w:val="16"/>
              </w:rPr>
              <w:t>June 1978</w:t>
            </w:r>
            <w:r w:rsidR="001F5E26" w:rsidRPr="00672329">
              <w:rPr>
                <w:sz w:val="16"/>
                <w:szCs w:val="16"/>
              </w:rPr>
              <w:t xml:space="preserve"> (s 2)</w:t>
            </w:r>
          </w:p>
        </w:tc>
        <w:tc>
          <w:tcPr>
            <w:tcW w:w="1417"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top w:val="single" w:sz="4" w:space="0" w:color="auto"/>
              <w:bottom w:val="nil"/>
            </w:tcBorders>
            <w:shd w:val="clear" w:color="auto" w:fill="auto"/>
          </w:tcPr>
          <w:p w:rsidR="004E65C9" w:rsidRPr="00672329" w:rsidRDefault="004E65C9" w:rsidP="00821BAF">
            <w:pPr>
              <w:pStyle w:val="Tabletext"/>
              <w:rPr>
                <w:sz w:val="16"/>
                <w:szCs w:val="16"/>
              </w:rPr>
            </w:pPr>
            <w:r w:rsidRPr="00672329">
              <w:rPr>
                <w:sz w:val="16"/>
                <w:szCs w:val="16"/>
              </w:rPr>
              <w:t>Statute Law (Miscellaneous Amendments) Act (No.</w:t>
            </w:r>
            <w:r w:rsidR="00672329">
              <w:rPr>
                <w:sz w:val="16"/>
                <w:szCs w:val="16"/>
              </w:rPr>
              <w:t> </w:t>
            </w:r>
            <w:r w:rsidRPr="00672329">
              <w:rPr>
                <w:sz w:val="16"/>
                <w:szCs w:val="16"/>
              </w:rPr>
              <w:t>1) 1982</w:t>
            </w:r>
          </w:p>
        </w:tc>
        <w:tc>
          <w:tcPr>
            <w:tcW w:w="992" w:type="dxa"/>
            <w:tcBorders>
              <w:top w:val="single" w:sz="4" w:space="0" w:color="auto"/>
              <w:bottom w:val="nil"/>
            </w:tcBorders>
            <w:shd w:val="clear" w:color="auto" w:fill="auto"/>
          </w:tcPr>
          <w:p w:rsidR="004E65C9" w:rsidRPr="00672329" w:rsidRDefault="004E65C9" w:rsidP="00821BAF">
            <w:pPr>
              <w:pStyle w:val="Tabletext"/>
              <w:rPr>
                <w:sz w:val="16"/>
                <w:szCs w:val="16"/>
              </w:rPr>
            </w:pPr>
            <w:r w:rsidRPr="00672329">
              <w:rPr>
                <w:sz w:val="16"/>
                <w:szCs w:val="16"/>
              </w:rPr>
              <w:t>26, 1982</w:t>
            </w:r>
          </w:p>
        </w:tc>
        <w:tc>
          <w:tcPr>
            <w:tcW w:w="993" w:type="dxa"/>
            <w:tcBorders>
              <w:top w:val="single" w:sz="4" w:space="0" w:color="auto"/>
              <w:bottom w:val="nil"/>
            </w:tcBorders>
            <w:shd w:val="clear" w:color="auto" w:fill="auto"/>
          </w:tcPr>
          <w:p w:rsidR="004E65C9" w:rsidRPr="00672329" w:rsidRDefault="004E65C9" w:rsidP="00821BAF">
            <w:pPr>
              <w:pStyle w:val="Tabletext"/>
              <w:rPr>
                <w:sz w:val="16"/>
                <w:szCs w:val="16"/>
              </w:rPr>
            </w:pPr>
            <w:r w:rsidRPr="00672329">
              <w:rPr>
                <w:sz w:val="16"/>
                <w:szCs w:val="16"/>
              </w:rPr>
              <w:t>7</w:t>
            </w:r>
            <w:r w:rsidR="00672329">
              <w:rPr>
                <w:sz w:val="16"/>
                <w:szCs w:val="16"/>
              </w:rPr>
              <w:t> </w:t>
            </w:r>
            <w:r w:rsidRPr="00672329">
              <w:rPr>
                <w:sz w:val="16"/>
                <w:szCs w:val="16"/>
              </w:rPr>
              <w:t>May 1982</w:t>
            </w:r>
          </w:p>
        </w:tc>
        <w:tc>
          <w:tcPr>
            <w:tcW w:w="1845" w:type="dxa"/>
            <w:tcBorders>
              <w:top w:val="single" w:sz="4" w:space="0" w:color="auto"/>
              <w:bottom w:val="nil"/>
            </w:tcBorders>
            <w:shd w:val="clear" w:color="auto" w:fill="auto"/>
          </w:tcPr>
          <w:p w:rsidR="004E65C9" w:rsidRPr="00672329" w:rsidRDefault="004E65C9" w:rsidP="00AA73F4">
            <w:pPr>
              <w:pStyle w:val="Tabletext"/>
              <w:rPr>
                <w:sz w:val="16"/>
                <w:szCs w:val="16"/>
              </w:rPr>
            </w:pPr>
            <w:r w:rsidRPr="00672329">
              <w:rPr>
                <w:sz w:val="16"/>
                <w:szCs w:val="16"/>
              </w:rPr>
              <w:t>s</w:t>
            </w:r>
            <w:r w:rsidR="008B0AE4" w:rsidRPr="00672329">
              <w:rPr>
                <w:sz w:val="16"/>
                <w:szCs w:val="16"/>
              </w:rPr>
              <w:t> </w:t>
            </w:r>
            <w:r w:rsidR="00AA73F4" w:rsidRPr="00672329">
              <w:rPr>
                <w:sz w:val="16"/>
                <w:szCs w:val="16"/>
              </w:rPr>
              <w:t>205,</w:t>
            </w:r>
            <w:r w:rsidRPr="00672329">
              <w:rPr>
                <w:sz w:val="16"/>
                <w:szCs w:val="16"/>
              </w:rPr>
              <w:t xml:space="preserve"> 206: 4</w:t>
            </w:r>
            <w:r w:rsidR="00672329">
              <w:rPr>
                <w:sz w:val="16"/>
                <w:szCs w:val="16"/>
              </w:rPr>
              <w:t> </w:t>
            </w:r>
            <w:r w:rsidRPr="00672329">
              <w:rPr>
                <w:sz w:val="16"/>
                <w:szCs w:val="16"/>
              </w:rPr>
              <w:t xml:space="preserve">June 1982 </w:t>
            </w:r>
            <w:r w:rsidR="00F872BD" w:rsidRPr="00672329">
              <w:rPr>
                <w:sz w:val="16"/>
                <w:szCs w:val="16"/>
              </w:rPr>
              <w:t>(s 2(12))</w:t>
            </w:r>
          </w:p>
        </w:tc>
        <w:tc>
          <w:tcPr>
            <w:tcW w:w="1417" w:type="dxa"/>
            <w:tcBorders>
              <w:top w:val="single" w:sz="4" w:space="0" w:color="auto"/>
              <w:bottom w:val="nil"/>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top w:val="nil"/>
              <w:bottom w:val="nil"/>
            </w:tcBorders>
            <w:shd w:val="clear" w:color="auto" w:fill="auto"/>
          </w:tcPr>
          <w:p w:rsidR="004E65C9" w:rsidRPr="00672329" w:rsidRDefault="004E65C9" w:rsidP="00821BAF">
            <w:pPr>
              <w:pStyle w:val="Tabletext"/>
              <w:ind w:left="170"/>
              <w:rPr>
                <w:b/>
                <w:sz w:val="16"/>
                <w:szCs w:val="16"/>
              </w:rPr>
            </w:pPr>
            <w:r w:rsidRPr="00672329">
              <w:rPr>
                <w:b/>
                <w:sz w:val="16"/>
                <w:szCs w:val="16"/>
              </w:rPr>
              <w:t xml:space="preserve">as amended by </w:t>
            </w:r>
          </w:p>
        </w:tc>
        <w:tc>
          <w:tcPr>
            <w:tcW w:w="992" w:type="dxa"/>
            <w:tcBorders>
              <w:top w:val="nil"/>
              <w:bottom w:val="nil"/>
            </w:tcBorders>
            <w:shd w:val="clear" w:color="auto" w:fill="auto"/>
          </w:tcPr>
          <w:p w:rsidR="004E65C9" w:rsidRPr="00672329" w:rsidRDefault="004E65C9" w:rsidP="00821BAF">
            <w:pPr>
              <w:pStyle w:val="Tabletext"/>
              <w:ind w:left="170"/>
              <w:rPr>
                <w:b/>
                <w:sz w:val="16"/>
                <w:szCs w:val="16"/>
              </w:rPr>
            </w:pPr>
          </w:p>
        </w:tc>
        <w:tc>
          <w:tcPr>
            <w:tcW w:w="993" w:type="dxa"/>
            <w:tcBorders>
              <w:top w:val="nil"/>
              <w:bottom w:val="nil"/>
            </w:tcBorders>
            <w:shd w:val="clear" w:color="auto" w:fill="auto"/>
          </w:tcPr>
          <w:p w:rsidR="004E65C9" w:rsidRPr="00672329" w:rsidRDefault="004E65C9" w:rsidP="00821BAF">
            <w:pPr>
              <w:pStyle w:val="Tabletext"/>
              <w:ind w:left="170"/>
              <w:rPr>
                <w:b/>
                <w:sz w:val="16"/>
                <w:szCs w:val="16"/>
              </w:rPr>
            </w:pPr>
          </w:p>
        </w:tc>
        <w:tc>
          <w:tcPr>
            <w:tcW w:w="1845" w:type="dxa"/>
            <w:tcBorders>
              <w:top w:val="nil"/>
              <w:bottom w:val="nil"/>
            </w:tcBorders>
            <w:shd w:val="clear" w:color="auto" w:fill="auto"/>
          </w:tcPr>
          <w:p w:rsidR="004E65C9" w:rsidRPr="00672329" w:rsidRDefault="004E65C9" w:rsidP="00821BAF">
            <w:pPr>
              <w:pStyle w:val="Tabletext"/>
              <w:ind w:left="170"/>
              <w:rPr>
                <w:b/>
                <w:sz w:val="16"/>
                <w:szCs w:val="16"/>
              </w:rPr>
            </w:pPr>
          </w:p>
        </w:tc>
        <w:tc>
          <w:tcPr>
            <w:tcW w:w="1417" w:type="dxa"/>
            <w:tcBorders>
              <w:top w:val="nil"/>
              <w:bottom w:val="nil"/>
            </w:tcBorders>
            <w:shd w:val="clear" w:color="auto" w:fill="auto"/>
          </w:tcPr>
          <w:p w:rsidR="004E65C9" w:rsidRPr="00672329" w:rsidRDefault="004E65C9" w:rsidP="00821BAF">
            <w:pPr>
              <w:pStyle w:val="Tabletext"/>
              <w:ind w:left="170"/>
              <w:rPr>
                <w:b/>
                <w:sz w:val="16"/>
                <w:szCs w:val="16"/>
              </w:rPr>
            </w:pPr>
          </w:p>
        </w:tc>
      </w:tr>
      <w:tr w:rsidR="004E65C9" w:rsidRPr="00672329" w:rsidTr="00821BAF">
        <w:tc>
          <w:tcPr>
            <w:tcW w:w="1838" w:type="dxa"/>
            <w:tcBorders>
              <w:top w:val="nil"/>
            </w:tcBorders>
            <w:shd w:val="clear" w:color="auto" w:fill="auto"/>
          </w:tcPr>
          <w:p w:rsidR="004E65C9" w:rsidRPr="00672329" w:rsidRDefault="004E65C9" w:rsidP="00821BAF">
            <w:pPr>
              <w:pStyle w:val="Tabletext"/>
              <w:ind w:left="170"/>
              <w:rPr>
                <w:sz w:val="16"/>
                <w:szCs w:val="16"/>
              </w:rPr>
            </w:pPr>
            <w:r w:rsidRPr="00672329">
              <w:rPr>
                <w:sz w:val="16"/>
                <w:szCs w:val="16"/>
              </w:rPr>
              <w:t>Statute Law (Miscellaneous Amendments) Act (No.</w:t>
            </w:r>
            <w:r w:rsidR="00672329">
              <w:rPr>
                <w:sz w:val="16"/>
                <w:szCs w:val="16"/>
              </w:rPr>
              <w:t> </w:t>
            </w:r>
            <w:r w:rsidRPr="00672329">
              <w:rPr>
                <w:sz w:val="16"/>
                <w:szCs w:val="16"/>
              </w:rPr>
              <w:t>2) 1982</w:t>
            </w:r>
          </w:p>
        </w:tc>
        <w:tc>
          <w:tcPr>
            <w:tcW w:w="992"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80, 1982</w:t>
            </w:r>
          </w:p>
        </w:tc>
        <w:tc>
          <w:tcPr>
            <w:tcW w:w="993"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22 Sept 1982</w:t>
            </w:r>
          </w:p>
        </w:tc>
        <w:tc>
          <w:tcPr>
            <w:tcW w:w="1845" w:type="dxa"/>
            <w:tcBorders>
              <w:top w:val="nil"/>
            </w:tcBorders>
            <w:shd w:val="clear" w:color="auto" w:fill="auto"/>
          </w:tcPr>
          <w:p w:rsidR="004E65C9" w:rsidRPr="00672329" w:rsidRDefault="004E65C9" w:rsidP="00AA73F4">
            <w:pPr>
              <w:pStyle w:val="Tabletext"/>
              <w:rPr>
                <w:sz w:val="16"/>
                <w:szCs w:val="16"/>
              </w:rPr>
            </w:pPr>
            <w:r w:rsidRPr="00672329">
              <w:rPr>
                <w:sz w:val="16"/>
                <w:szCs w:val="16"/>
              </w:rPr>
              <w:t>s</w:t>
            </w:r>
            <w:r w:rsidR="008B0AE4" w:rsidRPr="00672329">
              <w:rPr>
                <w:sz w:val="16"/>
                <w:szCs w:val="16"/>
              </w:rPr>
              <w:t> </w:t>
            </w:r>
            <w:r w:rsidRPr="00672329">
              <w:rPr>
                <w:sz w:val="16"/>
                <w:szCs w:val="16"/>
              </w:rPr>
              <w:t>262, 263:</w:t>
            </w:r>
            <w:r w:rsidR="005A1BC9" w:rsidRPr="00672329">
              <w:rPr>
                <w:sz w:val="16"/>
                <w:szCs w:val="16"/>
              </w:rPr>
              <w:t xml:space="preserve"> 4</w:t>
            </w:r>
            <w:r w:rsidR="00672329">
              <w:rPr>
                <w:sz w:val="16"/>
                <w:szCs w:val="16"/>
              </w:rPr>
              <w:t> </w:t>
            </w:r>
            <w:r w:rsidR="005A1BC9" w:rsidRPr="00672329">
              <w:rPr>
                <w:sz w:val="16"/>
                <w:szCs w:val="16"/>
              </w:rPr>
              <w:t>June 1982</w:t>
            </w:r>
            <w:r w:rsidRPr="00672329">
              <w:rPr>
                <w:sz w:val="16"/>
                <w:szCs w:val="16"/>
              </w:rPr>
              <w:t xml:space="preserve"> </w:t>
            </w:r>
            <w:r w:rsidR="00AC5E3D" w:rsidRPr="00672329">
              <w:rPr>
                <w:sz w:val="16"/>
                <w:szCs w:val="16"/>
              </w:rPr>
              <w:t>(s 2(11))</w:t>
            </w:r>
          </w:p>
        </w:tc>
        <w:tc>
          <w:tcPr>
            <w:tcW w:w="1417"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Statute Law (Miscellaneous Amendments) Act (No.</w:t>
            </w:r>
            <w:r w:rsidR="00672329">
              <w:rPr>
                <w:sz w:val="16"/>
                <w:szCs w:val="16"/>
              </w:rPr>
              <w:t> </w:t>
            </w:r>
            <w:r w:rsidRPr="00672329">
              <w:rPr>
                <w:sz w:val="16"/>
                <w:szCs w:val="16"/>
              </w:rPr>
              <w:t>2) 1982</w:t>
            </w:r>
          </w:p>
        </w:tc>
        <w:tc>
          <w:tcPr>
            <w:tcW w:w="992" w:type="dxa"/>
            <w:shd w:val="clear" w:color="auto" w:fill="auto"/>
          </w:tcPr>
          <w:p w:rsidR="004E65C9" w:rsidRPr="00672329" w:rsidRDefault="004E65C9" w:rsidP="00821BAF">
            <w:pPr>
              <w:pStyle w:val="Tabletext"/>
              <w:rPr>
                <w:sz w:val="16"/>
                <w:szCs w:val="16"/>
              </w:rPr>
            </w:pPr>
            <w:r w:rsidRPr="00672329">
              <w:rPr>
                <w:sz w:val="16"/>
                <w:szCs w:val="16"/>
              </w:rPr>
              <w:t xml:space="preserve">80, 1982 </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22 Sept 1982</w:t>
            </w:r>
          </w:p>
        </w:tc>
        <w:tc>
          <w:tcPr>
            <w:tcW w:w="1845" w:type="dxa"/>
            <w:shd w:val="clear" w:color="auto" w:fill="auto"/>
          </w:tcPr>
          <w:p w:rsidR="004E65C9" w:rsidRPr="00672329" w:rsidRDefault="004E65C9" w:rsidP="00AA73F4">
            <w:pPr>
              <w:pStyle w:val="Tabletext"/>
              <w:rPr>
                <w:sz w:val="16"/>
                <w:szCs w:val="16"/>
              </w:rPr>
            </w:pPr>
            <w:r w:rsidRPr="00672329">
              <w:rPr>
                <w:sz w:val="16"/>
                <w:szCs w:val="16"/>
              </w:rPr>
              <w:t>s</w:t>
            </w:r>
            <w:r w:rsidR="008B0AE4" w:rsidRPr="00672329">
              <w:rPr>
                <w:sz w:val="16"/>
                <w:szCs w:val="16"/>
              </w:rPr>
              <w:t> </w:t>
            </w:r>
            <w:r w:rsidR="00AC5E3D" w:rsidRPr="00672329">
              <w:rPr>
                <w:sz w:val="16"/>
                <w:szCs w:val="16"/>
              </w:rPr>
              <w:t>256,</w:t>
            </w:r>
            <w:r w:rsidRPr="00672329">
              <w:rPr>
                <w:sz w:val="16"/>
                <w:szCs w:val="16"/>
              </w:rPr>
              <w:t xml:space="preserve"> 257: 20 Oct 1982</w:t>
            </w:r>
            <w:r w:rsidR="00AC5E3D" w:rsidRPr="00672329">
              <w:rPr>
                <w:sz w:val="16"/>
                <w:szCs w:val="16"/>
              </w:rPr>
              <w:t xml:space="preserve"> (s 2(16))</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Conciliation and Arbitration Amendment Act (No.</w:t>
            </w:r>
            <w:r w:rsidR="00672329">
              <w:rPr>
                <w:sz w:val="16"/>
                <w:szCs w:val="16"/>
              </w:rPr>
              <w:t> </w:t>
            </w:r>
            <w:r w:rsidRPr="00672329">
              <w:rPr>
                <w:sz w:val="16"/>
                <w:szCs w:val="16"/>
              </w:rPr>
              <w:t>2) 1983</w:t>
            </w:r>
          </w:p>
        </w:tc>
        <w:tc>
          <w:tcPr>
            <w:tcW w:w="992" w:type="dxa"/>
            <w:shd w:val="clear" w:color="auto" w:fill="auto"/>
          </w:tcPr>
          <w:p w:rsidR="004E65C9" w:rsidRPr="00672329" w:rsidRDefault="004E65C9" w:rsidP="00821BAF">
            <w:pPr>
              <w:pStyle w:val="Tabletext"/>
              <w:rPr>
                <w:sz w:val="16"/>
                <w:szCs w:val="16"/>
              </w:rPr>
            </w:pPr>
            <w:r w:rsidRPr="00672329">
              <w:rPr>
                <w:sz w:val="16"/>
                <w:szCs w:val="16"/>
              </w:rPr>
              <w:t>115, 1983</w:t>
            </w:r>
          </w:p>
        </w:tc>
        <w:tc>
          <w:tcPr>
            <w:tcW w:w="993" w:type="dxa"/>
            <w:shd w:val="clear" w:color="auto" w:fill="auto"/>
          </w:tcPr>
          <w:p w:rsidR="004E65C9" w:rsidRPr="00672329" w:rsidRDefault="004E65C9" w:rsidP="00821BAF">
            <w:pPr>
              <w:pStyle w:val="Tabletext"/>
              <w:rPr>
                <w:sz w:val="16"/>
                <w:szCs w:val="16"/>
              </w:rPr>
            </w:pPr>
            <w:r w:rsidRPr="00672329">
              <w:rPr>
                <w:sz w:val="16"/>
                <w:szCs w:val="16"/>
              </w:rPr>
              <w:t>16 Dec 1983</w:t>
            </w:r>
          </w:p>
        </w:tc>
        <w:tc>
          <w:tcPr>
            <w:tcW w:w="1845" w:type="dxa"/>
            <w:shd w:val="clear" w:color="auto" w:fill="auto"/>
          </w:tcPr>
          <w:p w:rsidR="004E65C9" w:rsidRPr="00672329" w:rsidRDefault="004E65C9" w:rsidP="0001797B">
            <w:pPr>
              <w:pStyle w:val="Tabletext"/>
              <w:rPr>
                <w:sz w:val="16"/>
                <w:szCs w:val="16"/>
              </w:rPr>
            </w:pPr>
            <w:r w:rsidRPr="00672329">
              <w:rPr>
                <w:sz w:val="16"/>
                <w:szCs w:val="16"/>
              </w:rPr>
              <w:t>s 41</w:t>
            </w:r>
            <w:r w:rsidR="0001797B" w:rsidRPr="00672329">
              <w:rPr>
                <w:sz w:val="16"/>
                <w:szCs w:val="16"/>
              </w:rPr>
              <w:t xml:space="preserve"> and Sch 2</w:t>
            </w:r>
            <w:r w:rsidRPr="00672329">
              <w:rPr>
                <w:sz w:val="16"/>
                <w:szCs w:val="16"/>
              </w:rPr>
              <w:t>: 1</w:t>
            </w:r>
            <w:r w:rsidR="00672329">
              <w:rPr>
                <w:sz w:val="16"/>
                <w:szCs w:val="16"/>
              </w:rPr>
              <w:t> </w:t>
            </w:r>
            <w:r w:rsidRPr="00672329">
              <w:rPr>
                <w:sz w:val="16"/>
                <w:szCs w:val="16"/>
              </w:rPr>
              <w:t>June 1984 (</w:t>
            </w:r>
            <w:r w:rsidR="0001797B" w:rsidRPr="00672329">
              <w:rPr>
                <w:sz w:val="16"/>
                <w:szCs w:val="16"/>
              </w:rPr>
              <w:t>s 2(2) and gaz</w:t>
            </w:r>
            <w:r w:rsidRPr="00672329">
              <w:rPr>
                <w:sz w:val="16"/>
                <w:szCs w:val="16"/>
              </w:rPr>
              <w:t xml:space="preserve"> 1984, No S201)</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Statute Law (Miscellaneous Provisions) Act (No.</w:t>
            </w:r>
            <w:r w:rsidR="00672329">
              <w:rPr>
                <w:sz w:val="16"/>
                <w:szCs w:val="16"/>
              </w:rPr>
              <w:t> </w:t>
            </w:r>
            <w:r w:rsidRPr="00672329">
              <w:rPr>
                <w:sz w:val="16"/>
                <w:szCs w:val="16"/>
              </w:rPr>
              <w:t>1) 1985</w:t>
            </w:r>
          </w:p>
        </w:tc>
        <w:tc>
          <w:tcPr>
            <w:tcW w:w="992" w:type="dxa"/>
            <w:shd w:val="clear" w:color="auto" w:fill="auto"/>
          </w:tcPr>
          <w:p w:rsidR="004E65C9" w:rsidRPr="00672329" w:rsidRDefault="004E65C9" w:rsidP="00821BAF">
            <w:pPr>
              <w:pStyle w:val="Tabletext"/>
              <w:rPr>
                <w:sz w:val="16"/>
                <w:szCs w:val="16"/>
              </w:rPr>
            </w:pPr>
            <w:r w:rsidRPr="00672329">
              <w:rPr>
                <w:sz w:val="16"/>
                <w:szCs w:val="16"/>
              </w:rPr>
              <w:t>65, 1985</w:t>
            </w:r>
          </w:p>
        </w:tc>
        <w:tc>
          <w:tcPr>
            <w:tcW w:w="993" w:type="dxa"/>
            <w:shd w:val="clear" w:color="auto" w:fill="auto"/>
          </w:tcPr>
          <w:p w:rsidR="004E65C9" w:rsidRPr="00672329" w:rsidRDefault="004E65C9" w:rsidP="00821BAF">
            <w:pPr>
              <w:pStyle w:val="Tabletext"/>
              <w:rPr>
                <w:sz w:val="16"/>
                <w:szCs w:val="16"/>
              </w:rPr>
            </w:pPr>
            <w:r w:rsidRPr="00672329">
              <w:rPr>
                <w:sz w:val="16"/>
                <w:szCs w:val="16"/>
              </w:rPr>
              <w:t>5</w:t>
            </w:r>
            <w:r w:rsidR="00672329">
              <w:rPr>
                <w:sz w:val="16"/>
                <w:szCs w:val="16"/>
              </w:rPr>
              <w:t> </w:t>
            </w:r>
            <w:r w:rsidRPr="00672329">
              <w:rPr>
                <w:sz w:val="16"/>
                <w:szCs w:val="16"/>
              </w:rPr>
              <w:t>June 1985</w:t>
            </w:r>
          </w:p>
        </w:tc>
        <w:tc>
          <w:tcPr>
            <w:tcW w:w="1845" w:type="dxa"/>
            <w:shd w:val="clear" w:color="auto" w:fill="auto"/>
          </w:tcPr>
          <w:p w:rsidR="004E65C9" w:rsidRPr="00672329" w:rsidRDefault="001C08FC" w:rsidP="001C08FC">
            <w:pPr>
              <w:pStyle w:val="Tabletext"/>
              <w:rPr>
                <w:sz w:val="16"/>
                <w:szCs w:val="16"/>
              </w:rPr>
            </w:pPr>
            <w:r w:rsidRPr="00672329">
              <w:rPr>
                <w:sz w:val="16"/>
                <w:szCs w:val="16"/>
              </w:rPr>
              <w:t>s</w:t>
            </w:r>
            <w:r w:rsidR="004E65C9" w:rsidRPr="00672329">
              <w:rPr>
                <w:sz w:val="16"/>
                <w:szCs w:val="16"/>
              </w:rPr>
              <w:t xml:space="preserve"> 3</w:t>
            </w:r>
            <w:r w:rsidRPr="00672329">
              <w:rPr>
                <w:sz w:val="16"/>
                <w:szCs w:val="16"/>
              </w:rPr>
              <w:t xml:space="preserve"> and Sch 1</w:t>
            </w:r>
            <w:r w:rsidR="004E65C9" w:rsidRPr="00672329">
              <w:rPr>
                <w:sz w:val="16"/>
                <w:szCs w:val="16"/>
              </w:rPr>
              <w:t>: 3</w:t>
            </w:r>
            <w:r w:rsidR="00672329">
              <w:rPr>
                <w:sz w:val="16"/>
                <w:szCs w:val="16"/>
              </w:rPr>
              <w:t> </w:t>
            </w:r>
            <w:r w:rsidR="004E65C9" w:rsidRPr="00672329">
              <w:rPr>
                <w:sz w:val="16"/>
                <w:szCs w:val="16"/>
              </w:rPr>
              <w:t>July 1985</w:t>
            </w:r>
            <w:r w:rsidRPr="00672329">
              <w:rPr>
                <w:i/>
                <w:sz w:val="16"/>
                <w:szCs w:val="16"/>
              </w:rPr>
              <w:t xml:space="preserve"> </w:t>
            </w:r>
            <w:r w:rsidRPr="00672329">
              <w:rPr>
                <w:sz w:val="16"/>
                <w:szCs w:val="16"/>
              </w:rPr>
              <w:t>(s 2(1))</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Statute Law (Miscellaneous Provisions) Act (No.</w:t>
            </w:r>
            <w:r w:rsidR="00672329">
              <w:rPr>
                <w:sz w:val="16"/>
                <w:szCs w:val="16"/>
              </w:rPr>
              <w:t> </w:t>
            </w:r>
            <w:r w:rsidRPr="00672329">
              <w:rPr>
                <w:sz w:val="16"/>
                <w:szCs w:val="16"/>
              </w:rPr>
              <w:t>2) 1986</w:t>
            </w:r>
          </w:p>
        </w:tc>
        <w:tc>
          <w:tcPr>
            <w:tcW w:w="992" w:type="dxa"/>
            <w:shd w:val="clear" w:color="auto" w:fill="auto"/>
          </w:tcPr>
          <w:p w:rsidR="004E65C9" w:rsidRPr="00672329" w:rsidRDefault="004E65C9" w:rsidP="00821BAF">
            <w:pPr>
              <w:pStyle w:val="Tabletext"/>
              <w:rPr>
                <w:sz w:val="16"/>
                <w:szCs w:val="16"/>
              </w:rPr>
            </w:pPr>
            <w:r w:rsidRPr="00672329">
              <w:rPr>
                <w:sz w:val="16"/>
                <w:szCs w:val="16"/>
              </w:rPr>
              <w:t>168, 1986</w:t>
            </w:r>
          </w:p>
        </w:tc>
        <w:tc>
          <w:tcPr>
            <w:tcW w:w="993" w:type="dxa"/>
            <w:shd w:val="clear" w:color="auto" w:fill="auto"/>
          </w:tcPr>
          <w:p w:rsidR="004E65C9" w:rsidRPr="00672329" w:rsidRDefault="004E65C9" w:rsidP="00821BAF">
            <w:pPr>
              <w:pStyle w:val="Tabletext"/>
              <w:rPr>
                <w:sz w:val="16"/>
                <w:szCs w:val="16"/>
              </w:rPr>
            </w:pPr>
            <w:r w:rsidRPr="00672329">
              <w:rPr>
                <w:sz w:val="16"/>
                <w:szCs w:val="16"/>
              </w:rPr>
              <w:t>18 Dec 1986</w:t>
            </w:r>
          </w:p>
        </w:tc>
        <w:tc>
          <w:tcPr>
            <w:tcW w:w="1845" w:type="dxa"/>
            <w:shd w:val="clear" w:color="auto" w:fill="auto"/>
          </w:tcPr>
          <w:p w:rsidR="004E65C9" w:rsidRPr="00672329" w:rsidRDefault="004E65C9" w:rsidP="00962008">
            <w:pPr>
              <w:pStyle w:val="Tabletext"/>
              <w:rPr>
                <w:sz w:val="16"/>
                <w:szCs w:val="16"/>
              </w:rPr>
            </w:pPr>
            <w:r w:rsidRPr="00672329">
              <w:rPr>
                <w:sz w:val="16"/>
                <w:szCs w:val="16"/>
              </w:rPr>
              <w:t>s 3</w:t>
            </w:r>
            <w:r w:rsidR="007803F3" w:rsidRPr="00672329">
              <w:rPr>
                <w:sz w:val="16"/>
                <w:szCs w:val="16"/>
              </w:rPr>
              <w:t>, 5(3)</w:t>
            </w:r>
            <w:r w:rsidR="00962008" w:rsidRPr="00672329">
              <w:rPr>
                <w:sz w:val="16"/>
                <w:szCs w:val="16"/>
              </w:rPr>
              <w:t xml:space="preserve"> and Sch 1</w:t>
            </w:r>
            <w:r w:rsidRPr="00672329">
              <w:rPr>
                <w:sz w:val="16"/>
                <w:szCs w:val="16"/>
              </w:rPr>
              <w:t xml:space="preserve">: </w:t>
            </w:r>
            <w:r w:rsidR="00962008" w:rsidRPr="00672329">
              <w:rPr>
                <w:sz w:val="16"/>
                <w:szCs w:val="16"/>
              </w:rPr>
              <w:t>18 Dec 1986 (s 2(1))</w:t>
            </w:r>
          </w:p>
        </w:tc>
        <w:tc>
          <w:tcPr>
            <w:tcW w:w="1417" w:type="dxa"/>
            <w:shd w:val="clear" w:color="auto" w:fill="auto"/>
          </w:tcPr>
          <w:p w:rsidR="004E65C9" w:rsidRPr="00672329" w:rsidRDefault="004E65C9" w:rsidP="00805407">
            <w:pPr>
              <w:pStyle w:val="Tabletext"/>
              <w:rPr>
                <w:sz w:val="16"/>
                <w:szCs w:val="16"/>
              </w:rPr>
            </w:pPr>
            <w:r w:rsidRPr="00672329">
              <w:rPr>
                <w:sz w:val="16"/>
                <w:szCs w:val="16"/>
              </w:rPr>
              <w:t>s 5(3)</w:t>
            </w:r>
          </w:p>
        </w:tc>
      </w:tr>
      <w:tr w:rsidR="004E65C9" w:rsidRPr="00672329" w:rsidTr="00821BAF">
        <w:tc>
          <w:tcPr>
            <w:tcW w:w="1838"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Statute Law (Miscellaneous Provisions) Act 1988</w:t>
            </w:r>
          </w:p>
        </w:tc>
        <w:tc>
          <w:tcPr>
            <w:tcW w:w="992"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38, 1988</w:t>
            </w:r>
          </w:p>
        </w:tc>
        <w:tc>
          <w:tcPr>
            <w:tcW w:w="993"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3</w:t>
            </w:r>
            <w:r w:rsidR="00672329">
              <w:rPr>
                <w:sz w:val="16"/>
                <w:szCs w:val="16"/>
              </w:rPr>
              <w:t> </w:t>
            </w:r>
            <w:r w:rsidRPr="00672329">
              <w:rPr>
                <w:sz w:val="16"/>
                <w:szCs w:val="16"/>
              </w:rPr>
              <w:t>June 1988</w:t>
            </w:r>
          </w:p>
        </w:tc>
        <w:tc>
          <w:tcPr>
            <w:tcW w:w="1845" w:type="dxa"/>
            <w:tcBorders>
              <w:bottom w:val="single" w:sz="4" w:space="0" w:color="auto"/>
            </w:tcBorders>
            <w:shd w:val="clear" w:color="auto" w:fill="auto"/>
          </w:tcPr>
          <w:p w:rsidR="004E65C9" w:rsidRPr="00672329" w:rsidRDefault="007803F3" w:rsidP="005B419E">
            <w:pPr>
              <w:pStyle w:val="Tabletext"/>
              <w:rPr>
                <w:sz w:val="16"/>
                <w:szCs w:val="16"/>
              </w:rPr>
            </w:pPr>
            <w:r w:rsidRPr="00672329">
              <w:rPr>
                <w:sz w:val="16"/>
                <w:szCs w:val="16"/>
              </w:rPr>
              <w:t xml:space="preserve">s 5(1) and </w:t>
            </w:r>
            <w:r w:rsidR="005B419E" w:rsidRPr="00672329">
              <w:rPr>
                <w:sz w:val="16"/>
                <w:szCs w:val="16"/>
              </w:rPr>
              <w:t>Sch 1</w:t>
            </w:r>
            <w:r w:rsidR="004E65C9" w:rsidRPr="00672329">
              <w:rPr>
                <w:sz w:val="16"/>
                <w:szCs w:val="16"/>
              </w:rPr>
              <w:t>: 1</w:t>
            </w:r>
            <w:r w:rsidR="00672329">
              <w:rPr>
                <w:sz w:val="16"/>
                <w:szCs w:val="16"/>
              </w:rPr>
              <w:t> </w:t>
            </w:r>
            <w:r w:rsidR="004E65C9" w:rsidRPr="00672329">
              <w:rPr>
                <w:sz w:val="16"/>
                <w:szCs w:val="16"/>
              </w:rPr>
              <w:t>July 1988 (</w:t>
            </w:r>
            <w:r w:rsidR="005B419E" w:rsidRPr="00672329">
              <w:rPr>
                <w:sz w:val="16"/>
                <w:szCs w:val="16"/>
              </w:rPr>
              <w:t>s 2(7) and gaz 1988, No S180)</w:t>
            </w:r>
          </w:p>
        </w:tc>
        <w:tc>
          <w:tcPr>
            <w:tcW w:w="1417" w:type="dxa"/>
            <w:tcBorders>
              <w:bottom w:val="single" w:sz="4" w:space="0" w:color="auto"/>
            </w:tcBorders>
            <w:shd w:val="clear" w:color="auto" w:fill="auto"/>
          </w:tcPr>
          <w:p w:rsidR="004E65C9" w:rsidRPr="00672329" w:rsidRDefault="004E65C9" w:rsidP="001D7253">
            <w:pPr>
              <w:pStyle w:val="Tabletext"/>
              <w:rPr>
                <w:sz w:val="16"/>
                <w:szCs w:val="16"/>
              </w:rPr>
            </w:pPr>
            <w:r w:rsidRPr="00672329">
              <w:rPr>
                <w:sz w:val="16"/>
                <w:szCs w:val="16"/>
              </w:rPr>
              <w:t>s 5(1)</w:t>
            </w:r>
          </w:p>
        </w:tc>
      </w:tr>
      <w:tr w:rsidR="004E65C9" w:rsidRPr="00672329" w:rsidTr="00821BAF">
        <w:tc>
          <w:tcPr>
            <w:tcW w:w="1838"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Industrial Relations (Consequential Provisions) Act 1988</w:t>
            </w:r>
          </w:p>
        </w:tc>
        <w:tc>
          <w:tcPr>
            <w:tcW w:w="992"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87, 1988</w:t>
            </w:r>
          </w:p>
        </w:tc>
        <w:tc>
          <w:tcPr>
            <w:tcW w:w="993"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8 Nov 1988</w:t>
            </w:r>
          </w:p>
        </w:tc>
        <w:tc>
          <w:tcPr>
            <w:tcW w:w="1845" w:type="dxa"/>
            <w:tcBorders>
              <w:bottom w:val="single" w:sz="4" w:space="0" w:color="auto"/>
            </w:tcBorders>
            <w:shd w:val="clear" w:color="auto" w:fill="auto"/>
          </w:tcPr>
          <w:p w:rsidR="004E65C9" w:rsidRPr="00672329" w:rsidRDefault="009B5264" w:rsidP="009B5264">
            <w:pPr>
              <w:pStyle w:val="Tabletext"/>
              <w:rPr>
                <w:sz w:val="16"/>
                <w:szCs w:val="16"/>
              </w:rPr>
            </w:pPr>
            <w:r w:rsidRPr="00672329">
              <w:rPr>
                <w:sz w:val="16"/>
                <w:szCs w:val="16"/>
              </w:rPr>
              <w:t>Sch 2</w:t>
            </w:r>
            <w:r w:rsidR="004E65C9" w:rsidRPr="00672329">
              <w:rPr>
                <w:sz w:val="16"/>
                <w:szCs w:val="16"/>
              </w:rPr>
              <w:t xml:space="preserve">: 1 Mar 1989 (s 2(2) and </w:t>
            </w:r>
            <w:r w:rsidRPr="00672329">
              <w:rPr>
                <w:sz w:val="16"/>
                <w:szCs w:val="16"/>
              </w:rPr>
              <w:t xml:space="preserve">gaz </w:t>
            </w:r>
            <w:r w:rsidR="004E65C9" w:rsidRPr="00672329">
              <w:rPr>
                <w:sz w:val="16"/>
                <w:szCs w:val="16"/>
              </w:rPr>
              <w:t>1989, No S53)</w:t>
            </w:r>
          </w:p>
        </w:tc>
        <w:tc>
          <w:tcPr>
            <w:tcW w:w="1417"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top w:val="single" w:sz="4" w:space="0" w:color="auto"/>
              <w:bottom w:val="nil"/>
            </w:tcBorders>
            <w:shd w:val="clear" w:color="auto" w:fill="auto"/>
          </w:tcPr>
          <w:p w:rsidR="004E65C9" w:rsidRPr="00672329" w:rsidRDefault="004E65C9" w:rsidP="00821BAF">
            <w:pPr>
              <w:pStyle w:val="Tabletext"/>
              <w:keepNext/>
              <w:rPr>
                <w:sz w:val="16"/>
                <w:szCs w:val="16"/>
              </w:rPr>
            </w:pPr>
            <w:r w:rsidRPr="00672329">
              <w:rPr>
                <w:sz w:val="16"/>
                <w:szCs w:val="16"/>
              </w:rPr>
              <w:t>Statutory Instruments (Tabling and Disallowance) Legislation Amendment Act 1988</w:t>
            </w:r>
          </w:p>
        </w:tc>
        <w:tc>
          <w:tcPr>
            <w:tcW w:w="992" w:type="dxa"/>
            <w:tcBorders>
              <w:top w:val="single" w:sz="4" w:space="0" w:color="auto"/>
              <w:bottom w:val="nil"/>
            </w:tcBorders>
            <w:shd w:val="clear" w:color="auto" w:fill="auto"/>
          </w:tcPr>
          <w:p w:rsidR="004E65C9" w:rsidRPr="00672329" w:rsidRDefault="004E65C9" w:rsidP="00821BAF">
            <w:pPr>
              <w:pStyle w:val="Tabletext"/>
              <w:rPr>
                <w:sz w:val="16"/>
                <w:szCs w:val="16"/>
              </w:rPr>
            </w:pPr>
            <w:r w:rsidRPr="00672329">
              <w:rPr>
                <w:sz w:val="16"/>
                <w:szCs w:val="16"/>
              </w:rPr>
              <w:t>99, 1988</w:t>
            </w:r>
          </w:p>
        </w:tc>
        <w:tc>
          <w:tcPr>
            <w:tcW w:w="993" w:type="dxa"/>
            <w:tcBorders>
              <w:top w:val="single" w:sz="4" w:space="0" w:color="auto"/>
              <w:bottom w:val="nil"/>
            </w:tcBorders>
            <w:shd w:val="clear" w:color="auto" w:fill="auto"/>
          </w:tcPr>
          <w:p w:rsidR="004E65C9" w:rsidRPr="00672329" w:rsidRDefault="004E65C9" w:rsidP="00821BAF">
            <w:pPr>
              <w:pStyle w:val="Tabletext"/>
              <w:rPr>
                <w:sz w:val="16"/>
                <w:szCs w:val="16"/>
              </w:rPr>
            </w:pPr>
            <w:r w:rsidRPr="00672329">
              <w:rPr>
                <w:sz w:val="16"/>
                <w:szCs w:val="16"/>
              </w:rPr>
              <w:t>2 Dec 1988</w:t>
            </w:r>
          </w:p>
        </w:tc>
        <w:tc>
          <w:tcPr>
            <w:tcW w:w="1845" w:type="dxa"/>
            <w:tcBorders>
              <w:top w:val="single" w:sz="4" w:space="0" w:color="auto"/>
              <w:bottom w:val="nil"/>
            </w:tcBorders>
            <w:shd w:val="clear" w:color="auto" w:fill="auto"/>
          </w:tcPr>
          <w:p w:rsidR="004E65C9" w:rsidRPr="00672329" w:rsidRDefault="000E2B21" w:rsidP="00821BAF">
            <w:pPr>
              <w:pStyle w:val="Tabletext"/>
              <w:rPr>
                <w:sz w:val="16"/>
                <w:szCs w:val="16"/>
              </w:rPr>
            </w:pPr>
            <w:r w:rsidRPr="00672329">
              <w:rPr>
                <w:sz w:val="16"/>
                <w:szCs w:val="16"/>
              </w:rPr>
              <w:t>Sch</w:t>
            </w:r>
            <w:r w:rsidR="00617A5B" w:rsidRPr="00672329">
              <w:rPr>
                <w:sz w:val="16"/>
                <w:szCs w:val="16"/>
              </w:rPr>
              <w:t xml:space="preserve"> (item</w:t>
            </w:r>
            <w:r w:rsidR="00672329">
              <w:rPr>
                <w:sz w:val="16"/>
                <w:szCs w:val="16"/>
              </w:rPr>
              <w:t> </w:t>
            </w:r>
            <w:r w:rsidR="00617A5B" w:rsidRPr="00672329">
              <w:rPr>
                <w:sz w:val="16"/>
                <w:szCs w:val="16"/>
              </w:rPr>
              <w:t>2)</w:t>
            </w:r>
            <w:r w:rsidRPr="00672329">
              <w:rPr>
                <w:sz w:val="16"/>
                <w:szCs w:val="16"/>
              </w:rPr>
              <w:t xml:space="preserve">: </w:t>
            </w:r>
            <w:r w:rsidR="004E65C9" w:rsidRPr="00672329">
              <w:rPr>
                <w:sz w:val="16"/>
                <w:szCs w:val="16"/>
              </w:rPr>
              <w:t>2 Dec 1988</w:t>
            </w:r>
            <w:r w:rsidR="00617A5B" w:rsidRPr="00672329">
              <w:rPr>
                <w:sz w:val="16"/>
                <w:szCs w:val="16"/>
              </w:rPr>
              <w:t xml:space="preserve"> (s 2)</w:t>
            </w:r>
          </w:p>
        </w:tc>
        <w:tc>
          <w:tcPr>
            <w:tcW w:w="1417" w:type="dxa"/>
            <w:tcBorders>
              <w:top w:val="single" w:sz="4" w:space="0" w:color="auto"/>
              <w:bottom w:val="nil"/>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top w:val="nil"/>
              <w:bottom w:val="nil"/>
            </w:tcBorders>
            <w:shd w:val="clear" w:color="auto" w:fill="auto"/>
          </w:tcPr>
          <w:p w:rsidR="004E65C9" w:rsidRPr="00672329" w:rsidRDefault="004E65C9" w:rsidP="00821BAF">
            <w:pPr>
              <w:pStyle w:val="Tabletext"/>
              <w:ind w:left="170"/>
              <w:rPr>
                <w:b/>
                <w:sz w:val="16"/>
                <w:szCs w:val="16"/>
              </w:rPr>
            </w:pPr>
            <w:r w:rsidRPr="00672329">
              <w:rPr>
                <w:b/>
                <w:sz w:val="16"/>
                <w:szCs w:val="16"/>
              </w:rPr>
              <w:t>as amended by</w:t>
            </w:r>
          </w:p>
        </w:tc>
        <w:tc>
          <w:tcPr>
            <w:tcW w:w="992" w:type="dxa"/>
            <w:tcBorders>
              <w:top w:val="nil"/>
              <w:bottom w:val="nil"/>
            </w:tcBorders>
            <w:shd w:val="clear" w:color="auto" w:fill="auto"/>
          </w:tcPr>
          <w:p w:rsidR="004E65C9" w:rsidRPr="00672329" w:rsidRDefault="004E65C9" w:rsidP="00821BAF">
            <w:pPr>
              <w:pStyle w:val="Tabletext"/>
              <w:ind w:left="170"/>
              <w:rPr>
                <w:b/>
                <w:sz w:val="16"/>
                <w:szCs w:val="16"/>
              </w:rPr>
            </w:pPr>
          </w:p>
        </w:tc>
        <w:tc>
          <w:tcPr>
            <w:tcW w:w="993" w:type="dxa"/>
            <w:tcBorders>
              <w:top w:val="nil"/>
              <w:bottom w:val="nil"/>
            </w:tcBorders>
            <w:shd w:val="clear" w:color="auto" w:fill="auto"/>
          </w:tcPr>
          <w:p w:rsidR="004E65C9" w:rsidRPr="00672329" w:rsidRDefault="004E65C9" w:rsidP="00821BAF">
            <w:pPr>
              <w:pStyle w:val="Tabletext"/>
              <w:ind w:left="170"/>
              <w:rPr>
                <w:b/>
                <w:sz w:val="16"/>
                <w:szCs w:val="16"/>
              </w:rPr>
            </w:pPr>
          </w:p>
        </w:tc>
        <w:tc>
          <w:tcPr>
            <w:tcW w:w="1845" w:type="dxa"/>
            <w:tcBorders>
              <w:top w:val="nil"/>
              <w:bottom w:val="nil"/>
            </w:tcBorders>
            <w:shd w:val="clear" w:color="auto" w:fill="auto"/>
          </w:tcPr>
          <w:p w:rsidR="004E65C9" w:rsidRPr="00672329" w:rsidRDefault="004E65C9" w:rsidP="00821BAF">
            <w:pPr>
              <w:pStyle w:val="Tabletext"/>
              <w:ind w:left="170"/>
              <w:rPr>
                <w:b/>
                <w:sz w:val="16"/>
                <w:szCs w:val="16"/>
              </w:rPr>
            </w:pPr>
          </w:p>
        </w:tc>
        <w:tc>
          <w:tcPr>
            <w:tcW w:w="1417" w:type="dxa"/>
            <w:tcBorders>
              <w:top w:val="nil"/>
              <w:bottom w:val="nil"/>
            </w:tcBorders>
            <w:shd w:val="clear" w:color="auto" w:fill="auto"/>
          </w:tcPr>
          <w:p w:rsidR="004E65C9" w:rsidRPr="00672329" w:rsidRDefault="004E65C9" w:rsidP="00821BAF">
            <w:pPr>
              <w:pStyle w:val="Tabletext"/>
              <w:ind w:left="170"/>
              <w:rPr>
                <w:b/>
                <w:sz w:val="16"/>
                <w:szCs w:val="16"/>
              </w:rPr>
            </w:pPr>
          </w:p>
        </w:tc>
      </w:tr>
      <w:tr w:rsidR="004E65C9" w:rsidRPr="00672329" w:rsidTr="00821BAF">
        <w:tc>
          <w:tcPr>
            <w:tcW w:w="1838" w:type="dxa"/>
            <w:tcBorders>
              <w:top w:val="nil"/>
            </w:tcBorders>
            <w:shd w:val="clear" w:color="auto" w:fill="auto"/>
          </w:tcPr>
          <w:p w:rsidR="004E65C9" w:rsidRPr="00672329" w:rsidRDefault="004E65C9" w:rsidP="00821BAF">
            <w:pPr>
              <w:pStyle w:val="Tabletext"/>
              <w:ind w:left="170"/>
              <w:rPr>
                <w:sz w:val="16"/>
                <w:szCs w:val="16"/>
              </w:rPr>
            </w:pPr>
            <w:r w:rsidRPr="00672329">
              <w:rPr>
                <w:sz w:val="16"/>
                <w:szCs w:val="16"/>
              </w:rPr>
              <w:t>Statute Law Revision Act 1996</w:t>
            </w:r>
          </w:p>
        </w:tc>
        <w:tc>
          <w:tcPr>
            <w:tcW w:w="992"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43, 1996</w:t>
            </w:r>
          </w:p>
        </w:tc>
        <w:tc>
          <w:tcPr>
            <w:tcW w:w="993"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25 Oct 1996</w:t>
            </w:r>
          </w:p>
        </w:tc>
        <w:tc>
          <w:tcPr>
            <w:tcW w:w="1845" w:type="dxa"/>
            <w:tcBorders>
              <w:top w:val="nil"/>
            </w:tcBorders>
            <w:shd w:val="clear" w:color="auto" w:fill="auto"/>
          </w:tcPr>
          <w:p w:rsidR="004E65C9" w:rsidRPr="00672329" w:rsidRDefault="004E65C9" w:rsidP="00F65493">
            <w:pPr>
              <w:pStyle w:val="Tabletext"/>
              <w:rPr>
                <w:sz w:val="16"/>
                <w:szCs w:val="16"/>
              </w:rPr>
            </w:pPr>
            <w:r w:rsidRPr="00672329">
              <w:rPr>
                <w:sz w:val="16"/>
                <w:szCs w:val="16"/>
              </w:rPr>
              <w:t>Sch</w:t>
            </w:r>
            <w:r w:rsidR="008B0AE4" w:rsidRPr="00672329">
              <w:rPr>
                <w:sz w:val="16"/>
                <w:szCs w:val="16"/>
              </w:rPr>
              <w:t> </w:t>
            </w:r>
            <w:r w:rsidRPr="00672329">
              <w:rPr>
                <w:sz w:val="16"/>
                <w:szCs w:val="16"/>
              </w:rPr>
              <w:t>3 (item</w:t>
            </w:r>
            <w:r w:rsidR="00672329">
              <w:rPr>
                <w:sz w:val="16"/>
                <w:szCs w:val="16"/>
              </w:rPr>
              <w:t> </w:t>
            </w:r>
            <w:r w:rsidRPr="00672329">
              <w:rPr>
                <w:sz w:val="16"/>
                <w:szCs w:val="16"/>
              </w:rPr>
              <w:t xml:space="preserve">73): 2 Dec 1988 </w:t>
            </w:r>
            <w:r w:rsidR="00F65493" w:rsidRPr="00672329">
              <w:rPr>
                <w:sz w:val="16"/>
                <w:szCs w:val="16"/>
              </w:rPr>
              <w:t>(s 2(3))</w:t>
            </w:r>
          </w:p>
        </w:tc>
        <w:tc>
          <w:tcPr>
            <w:tcW w:w="1417" w:type="dxa"/>
            <w:tcBorders>
              <w:top w:val="nil"/>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Australian Capital Territory (Planning and Land Management) Act 1988</w:t>
            </w:r>
          </w:p>
        </w:tc>
        <w:tc>
          <w:tcPr>
            <w:tcW w:w="992" w:type="dxa"/>
            <w:shd w:val="clear" w:color="auto" w:fill="auto"/>
          </w:tcPr>
          <w:p w:rsidR="004E65C9" w:rsidRPr="00672329" w:rsidRDefault="004E65C9" w:rsidP="00821BAF">
            <w:pPr>
              <w:pStyle w:val="Tabletext"/>
              <w:rPr>
                <w:sz w:val="16"/>
                <w:szCs w:val="16"/>
              </w:rPr>
            </w:pPr>
            <w:r w:rsidRPr="00672329">
              <w:rPr>
                <w:sz w:val="16"/>
                <w:szCs w:val="16"/>
              </w:rPr>
              <w:t>108, 1988</w:t>
            </w:r>
          </w:p>
        </w:tc>
        <w:tc>
          <w:tcPr>
            <w:tcW w:w="993" w:type="dxa"/>
            <w:shd w:val="clear" w:color="auto" w:fill="auto"/>
          </w:tcPr>
          <w:p w:rsidR="004E65C9" w:rsidRPr="00672329" w:rsidRDefault="004E65C9" w:rsidP="00821BAF">
            <w:pPr>
              <w:pStyle w:val="Tabletext"/>
              <w:rPr>
                <w:sz w:val="16"/>
                <w:szCs w:val="16"/>
              </w:rPr>
            </w:pPr>
            <w:r w:rsidRPr="00672329">
              <w:rPr>
                <w:sz w:val="16"/>
                <w:szCs w:val="16"/>
              </w:rPr>
              <w:t>6 Dec 1988</w:t>
            </w:r>
          </w:p>
        </w:tc>
        <w:tc>
          <w:tcPr>
            <w:tcW w:w="1845" w:type="dxa"/>
            <w:shd w:val="clear" w:color="auto" w:fill="auto"/>
          </w:tcPr>
          <w:p w:rsidR="004E65C9" w:rsidRPr="00672329" w:rsidRDefault="00AA73F4" w:rsidP="00821BAF">
            <w:pPr>
              <w:pStyle w:val="Tabletext"/>
              <w:rPr>
                <w:sz w:val="16"/>
                <w:szCs w:val="16"/>
              </w:rPr>
            </w:pPr>
            <w:r w:rsidRPr="00672329">
              <w:rPr>
                <w:sz w:val="16"/>
                <w:szCs w:val="16"/>
              </w:rPr>
              <w:t>s 56–85: 31 Jan 1989 (s 2(3) and gaz 1991, No S62)</w:t>
            </w:r>
            <w:r w:rsidRPr="00672329">
              <w:rPr>
                <w:sz w:val="16"/>
                <w:szCs w:val="16"/>
              </w:rPr>
              <w:br/>
              <w:t>Sch: 12 Mar 1991 (s 2(2) and 1989, No S164)</w:t>
            </w:r>
          </w:p>
        </w:tc>
        <w:tc>
          <w:tcPr>
            <w:tcW w:w="1417" w:type="dxa"/>
            <w:shd w:val="clear" w:color="auto" w:fill="auto"/>
          </w:tcPr>
          <w:p w:rsidR="004E65C9" w:rsidRPr="00672329" w:rsidRDefault="004E65C9" w:rsidP="00AA73F4">
            <w:pPr>
              <w:pStyle w:val="Tabletext"/>
              <w:rPr>
                <w:sz w:val="16"/>
                <w:szCs w:val="16"/>
              </w:rPr>
            </w:pPr>
            <w:r w:rsidRPr="00672329">
              <w:rPr>
                <w:sz w:val="16"/>
                <w:szCs w:val="16"/>
              </w:rPr>
              <w:t>s 56–85</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A.C.T. Self</w:t>
            </w:r>
            <w:r w:rsidR="00672329">
              <w:rPr>
                <w:sz w:val="16"/>
                <w:szCs w:val="16"/>
              </w:rPr>
              <w:noBreakHyphen/>
            </w:r>
            <w:r w:rsidRPr="00672329">
              <w:rPr>
                <w:sz w:val="16"/>
                <w:szCs w:val="16"/>
              </w:rPr>
              <w:t>Government (Consequential Provisions) Act 1988</w:t>
            </w:r>
          </w:p>
        </w:tc>
        <w:tc>
          <w:tcPr>
            <w:tcW w:w="992" w:type="dxa"/>
            <w:shd w:val="clear" w:color="auto" w:fill="auto"/>
          </w:tcPr>
          <w:p w:rsidR="004E65C9" w:rsidRPr="00672329" w:rsidRDefault="004E65C9" w:rsidP="00821BAF">
            <w:pPr>
              <w:pStyle w:val="Tabletext"/>
              <w:rPr>
                <w:sz w:val="16"/>
                <w:szCs w:val="16"/>
              </w:rPr>
            </w:pPr>
            <w:r w:rsidRPr="00672329">
              <w:rPr>
                <w:sz w:val="16"/>
                <w:szCs w:val="16"/>
              </w:rPr>
              <w:t>109, 1988</w:t>
            </w:r>
          </w:p>
        </w:tc>
        <w:tc>
          <w:tcPr>
            <w:tcW w:w="993" w:type="dxa"/>
            <w:shd w:val="clear" w:color="auto" w:fill="auto"/>
          </w:tcPr>
          <w:p w:rsidR="004E65C9" w:rsidRPr="00672329" w:rsidRDefault="004E65C9" w:rsidP="00821BAF">
            <w:pPr>
              <w:pStyle w:val="Tabletext"/>
              <w:rPr>
                <w:sz w:val="16"/>
                <w:szCs w:val="16"/>
              </w:rPr>
            </w:pPr>
            <w:r w:rsidRPr="00672329">
              <w:rPr>
                <w:sz w:val="16"/>
                <w:szCs w:val="16"/>
              </w:rPr>
              <w:t>6 Dec 1988</w:t>
            </w:r>
          </w:p>
        </w:tc>
        <w:tc>
          <w:tcPr>
            <w:tcW w:w="1845" w:type="dxa"/>
            <w:shd w:val="clear" w:color="auto" w:fill="auto"/>
          </w:tcPr>
          <w:p w:rsidR="004E65C9" w:rsidRPr="00672329" w:rsidRDefault="004E65C9" w:rsidP="00827EDA">
            <w:pPr>
              <w:pStyle w:val="Tabletext"/>
              <w:rPr>
                <w:sz w:val="16"/>
                <w:szCs w:val="16"/>
              </w:rPr>
            </w:pPr>
            <w:r w:rsidRPr="00672329">
              <w:rPr>
                <w:sz w:val="16"/>
                <w:szCs w:val="16"/>
              </w:rPr>
              <w:t>s 32</w:t>
            </w:r>
            <w:r w:rsidR="00827EDA" w:rsidRPr="00672329">
              <w:rPr>
                <w:sz w:val="16"/>
                <w:szCs w:val="16"/>
              </w:rPr>
              <w:t xml:space="preserve"> and Sch 5</w:t>
            </w:r>
            <w:r w:rsidRPr="00672329">
              <w:rPr>
                <w:sz w:val="16"/>
                <w:szCs w:val="16"/>
              </w:rPr>
              <w:t>: 11</w:t>
            </w:r>
            <w:r w:rsidR="00672329">
              <w:rPr>
                <w:sz w:val="16"/>
                <w:szCs w:val="16"/>
              </w:rPr>
              <w:t> </w:t>
            </w:r>
            <w:r w:rsidRPr="00672329">
              <w:rPr>
                <w:sz w:val="16"/>
                <w:szCs w:val="16"/>
              </w:rPr>
              <w:t>May 1989 (</w:t>
            </w:r>
            <w:r w:rsidR="00827EDA" w:rsidRPr="00672329">
              <w:rPr>
                <w:sz w:val="16"/>
                <w:szCs w:val="16"/>
              </w:rPr>
              <w:t xml:space="preserve">s 2(5) and gaz </w:t>
            </w:r>
            <w:r w:rsidRPr="00672329">
              <w:rPr>
                <w:sz w:val="16"/>
                <w:szCs w:val="16"/>
              </w:rPr>
              <w:t>1989, No S164)</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Lands Acquisition (Repeal and Consequential Provisions) Act 1989</w:t>
            </w:r>
          </w:p>
        </w:tc>
        <w:tc>
          <w:tcPr>
            <w:tcW w:w="992" w:type="dxa"/>
            <w:shd w:val="clear" w:color="auto" w:fill="auto"/>
          </w:tcPr>
          <w:p w:rsidR="004E65C9" w:rsidRPr="00672329" w:rsidRDefault="004E65C9" w:rsidP="00821BAF">
            <w:pPr>
              <w:pStyle w:val="Tabletext"/>
              <w:rPr>
                <w:sz w:val="16"/>
                <w:szCs w:val="16"/>
              </w:rPr>
            </w:pPr>
            <w:r w:rsidRPr="00672329">
              <w:rPr>
                <w:sz w:val="16"/>
                <w:szCs w:val="16"/>
              </w:rPr>
              <w:t>21, 1989</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20 Apr 1989</w:t>
            </w:r>
          </w:p>
        </w:tc>
        <w:tc>
          <w:tcPr>
            <w:tcW w:w="1845" w:type="dxa"/>
            <w:shd w:val="clear" w:color="auto" w:fill="auto"/>
          </w:tcPr>
          <w:p w:rsidR="004E65C9" w:rsidRPr="00672329" w:rsidRDefault="00561F27" w:rsidP="00561F27">
            <w:pPr>
              <w:pStyle w:val="Tabletext"/>
              <w:rPr>
                <w:sz w:val="16"/>
                <w:szCs w:val="16"/>
              </w:rPr>
            </w:pPr>
            <w:r w:rsidRPr="00672329">
              <w:rPr>
                <w:sz w:val="16"/>
                <w:szCs w:val="16"/>
              </w:rPr>
              <w:t xml:space="preserve">Sch 2: </w:t>
            </w:r>
            <w:r w:rsidR="004E65C9" w:rsidRPr="00672329">
              <w:rPr>
                <w:sz w:val="16"/>
                <w:szCs w:val="16"/>
              </w:rPr>
              <w:t>9</w:t>
            </w:r>
            <w:r w:rsidR="00672329">
              <w:rPr>
                <w:sz w:val="16"/>
                <w:szCs w:val="16"/>
              </w:rPr>
              <w:t> </w:t>
            </w:r>
            <w:r w:rsidR="004E65C9" w:rsidRPr="00672329">
              <w:rPr>
                <w:sz w:val="16"/>
                <w:szCs w:val="16"/>
              </w:rPr>
              <w:t xml:space="preserve">June 1989 (s 2 and </w:t>
            </w:r>
            <w:r w:rsidRPr="00672329">
              <w:rPr>
                <w:sz w:val="16"/>
                <w:szCs w:val="16"/>
              </w:rPr>
              <w:t>gaz</w:t>
            </w:r>
            <w:r w:rsidR="004E65C9" w:rsidRPr="00672329">
              <w:rPr>
                <w:sz w:val="16"/>
                <w:szCs w:val="16"/>
              </w:rPr>
              <w:t xml:space="preserve"> 1989, No S185)</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Arts, Environment, Tourism and Territories Legislation Amendment Act 1990</w:t>
            </w:r>
          </w:p>
        </w:tc>
        <w:tc>
          <w:tcPr>
            <w:tcW w:w="992" w:type="dxa"/>
            <w:shd w:val="clear" w:color="auto" w:fill="auto"/>
          </w:tcPr>
          <w:p w:rsidR="004E65C9" w:rsidRPr="00672329" w:rsidRDefault="004E65C9" w:rsidP="00821BAF">
            <w:pPr>
              <w:pStyle w:val="Tabletext"/>
              <w:rPr>
                <w:sz w:val="16"/>
                <w:szCs w:val="16"/>
              </w:rPr>
            </w:pPr>
            <w:r w:rsidRPr="00672329">
              <w:rPr>
                <w:sz w:val="16"/>
                <w:szCs w:val="16"/>
              </w:rPr>
              <w:t>88, 1990</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20 Nov 1990</w:t>
            </w:r>
          </w:p>
        </w:tc>
        <w:tc>
          <w:tcPr>
            <w:tcW w:w="1845" w:type="dxa"/>
            <w:shd w:val="clear" w:color="auto" w:fill="auto"/>
          </w:tcPr>
          <w:p w:rsidR="004E65C9" w:rsidRPr="00672329" w:rsidRDefault="004E65C9" w:rsidP="00821BAF">
            <w:pPr>
              <w:pStyle w:val="Tabletext"/>
              <w:rPr>
                <w:sz w:val="16"/>
                <w:szCs w:val="16"/>
              </w:rPr>
            </w:pPr>
            <w:r w:rsidRPr="00672329">
              <w:rPr>
                <w:sz w:val="16"/>
                <w:szCs w:val="16"/>
              </w:rPr>
              <w:t>s</w:t>
            </w:r>
            <w:r w:rsidR="008B0AE4" w:rsidRPr="00672329">
              <w:rPr>
                <w:sz w:val="16"/>
                <w:szCs w:val="16"/>
              </w:rPr>
              <w:t> </w:t>
            </w:r>
            <w:r w:rsidRPr="00672329">
              <w:rPr>
                <w:sz w:val="16"/>
                <w:szCs w:val="16"/>
              </w:rPr>
              <w:t xml:space="preserve">27 and 28(b), (c): </w:t>
            </w:r>
            <w:r w:rsidR="00115FCA" w:rsidRPr="00672329">
              <w:rPr>
                <w:sz w:val="16"/>
                <w:szCs w:val="16"/>
              </w:rPr>
              <w:t>11</w:t>
            </w:r>
            <w:r w:rsidR="00672329">
              <w:rPr>
                <w:sz w:val="16"/>
                <w:szCs w:val="16"/>
              </w:rPr>
              <w:t> </w:t>
            </w:r>
            <w:r w:rsidR="00115FCA" w:rsidRPr="00672329">
              <w:rPr>
                <w:sz w:val="16"/>
                <w:szCs w:val="16"/>
              </w:rPr>
              <w:t>May 1988 (s 2(4) and gaz 1989, No S164)</w:t>
            </w:r>
          </w:p>
          <w:p w:rsidR="004E65C9" w:rsidRPr="00672329" w:rsidRDefault="004E65C9" w:rsidP="00115FCA">
            <w:pPr>
              <w:pStyle w:val="Tabletext"/>
              <w:rPr>
                <w:sz w:val="16"/>
                <w:szCs w:val="16"/>
              </w:rPr>
            </w:pPr>
            <w:r w:rsidRPr="00672329">
              <w:rPr>
                <w:sz w:val="16"/>
                <w:szCs w:val="16"/>
              </w:rPr>
              <w:t xml:space="preserve">s 28(a): </w:t>
            </w:r>
            <w:r w:rsidR="00115FCA" w:rsidRPr="00672329">
              <w:rPr>
                <w:sz w:val="16"/>
                <w:szCs w:val="16"/>
              </w:rPr>
              <w:t>1</w:t>
            </w:r>
            <w:r w:rsidR="00672329">
              <w:rPr>
                <w:sz w:val="16"/>
                <w:szCs w:val="16"/>
              </w:rPr>
              <w:t> </w:t>
            </w:r>
            <w:r w:rsidR="00115FCA" w:rsidRPr="00672329">
              <w:rPr>
                <w:sz w:val="16"/>
                <w:szCs w:val="16"/>
              </w:rPr>
              <w:t>July 1990 (s 2(5))</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Workplace Relations and Other Legislation Amendment Act 1996</w:t>
            </w:r>
          </w:p>
        </w:tc>
        <w:tc>
          <w:tcPr>
            <w:tcW w:w="992"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60, 1996</w:t>
            </w:r>
          </w:p>
        </w:tc>
        <w:tc>
          <w:tcPr>
            <w:tcW w:w="993"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25 Nov 1996</w:t>
            </w:r>
          </w:p>
        </w:tc>
        <w:tc>
          <w:tcPr>
            <w:tcW w:w="1845" w:type="dxa"/>
            <w:tcBorders>
              <w:bottom w:val="single" w:sz="4" w:space="0" w:color="auto"/>
            </w:tcBorders>
            <w:shd w:val="clear" w:color="auto" w:fill="auto"/>
          </w:tcPr>
          <w:p w:rsidR="004E65C9" w:rsidRPr="00672329" w:rsidRDefault="004E65C9" w:rsidP="007C04CA">
            <w:pPr>
              <w:pStyle w:val="Tabletext"/>
              <w:rPr>
                <w:sz w:val="16"/>
                <w:szCs w:val="16"/>
              </w:rPr>
            </w:pPr>
            <w:r w:rsidRPr="00672329">
              <w:rPr>
                <w:sz w:val="16"/>
                <w:szCs w:val="16"/>
              </w:rPr>
              <w:t>Sch 19 (item</w:t>
            </w:r>
            <w:r w:rsidR="00672329">
              <w:rPr>
                <w:sz w:val="16"/>
                <w:szCs w:val="16"/>
              </w:rPr>
              <w:t> </w:t>
            </w:r>
            <w:r w:rsidRPr="00672329">
              <w:rPr>
                <w:sz w:val="16"/>
                <w:szCs w:val="16"/>
              </w:rPr>
              <w:t xml:space="preserve">45): </w:t>
            </w:r>
            <w:r w:rsidR="007C04CA" w:rsidRPr="00672329">
              <w:rPr>
                <w:sz w:val="16"/>
                <w:szCs w:val="16"/>
              </w:rPr>
              <w:t>25 Nov 1996 (s 2(1) item</w:t>
            </w:r>
            <w:r w:rsidR="00672329">
              <w:rPr>
                <w:sz w:val="16"/>
                <w:szCs w:val="16"/>
              </w:rPr>
              <w:t> </w:t>
            </w:r>
            <w:r w:rsidR="007C04CA" w:rsidRPr="00672329">
              <w:rPr>
                <w:sz w:val="16"/>
                <w:szCs w:val="16"/>
              </w:rPr>
              <w:t>1)</w:t>
            </w:r>
          </w:p>
        </w:tc>
        <w:tc>
          <w:tcPr>
            <w:tcW w:w="1417"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Snowy Hydro Corporatisation (Consequential Amendments) Act 1997</w:t>
            </w:r>
          </w:p>
        </w:tc>
        <w:tc>
          <w:tcPr>
            <w:tcW w:w="992"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177, 1997</w:t>
            </w:r>
          </w:p>
        </w:tc>
        <w:tc>
          <w:tcPr>
            <w:tcW w:w="993"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21 Nov 1997</w:t>
            </w:r>
          </w:p>
        </w:tc>
        <w:tc>
          <w:tcPr>
            <w:tcW w:w="1845" w:type="dxa"/>
            <w:tcBorders>
              <w:bottom w:val="single" w:sz="4" w:space="0" w:color="auto"/>
            </w:tcBorders>
            <w:shd w:val="clear" w:color="auto" w:fill="auto"/>
          </w:tcPr>
          <w:p w:rsidR="004E65C9" w:rsidRPr="00672329" w:rsidRDefault="005C3B20" w:rsidP="005C3B20">
            <w:pPr>
              <w:pStyle w:val="Tabletext"/>
              <w:rPr>
                <w:sz w:val="16"/>
                <w:szCs w:val="16"/>
              </w:rPr>
            </w:pPr>
            <w:r w:rsidRPr="00672329">
              <w:rPr>
                <w:sz w:val="16"/>
                <w:szCs w:val="16"/>
              </w:rPr>
              <w:t xml:space="preserve">Sch 7: </w:t>
            </w:r>
            <w:r w:rsidR="004E65C9" w:rsidRPr="00672329">
              <w:rPr>
                <w:sz w:val="16"/>
                <w:szCs w:val="16"/>
              </w:rPr>
              <w:t>28</w:t>
            </w:r>
            <w:r w:rsidR="00672329">
              <w:rPr>
                <w:sz w:val="16"/>
                <w:szCs w:val="16"/>
              </w:rPr>
              <w:t> </w:t>
            </w:r>
            <w:r w:rsidR="004E65C9" w:rsidRPr="00672329">
              <w:rPr>
                <w:sz w:val="16"/>
                <w:szCs w:val="16"/>
              </w:rPr>
              <w:t xml:space="preserve">June 2002 (s 2 and </w:t>
            </w:r>
            <w:r w:rsidRPr="00672329">
              <w:rPr>
                <w:sz w:val="16"/>
                <w:szCs w:val="16"/>
              </w:rPr>
              <w:t>gaz</w:t>
            </w:r>
            <w:r w:rsidR="004E65C9" w:rsidRPr="00672329">
              <w:rPr>
                <w:sz w:val="16"/>
                <w:szCs w:val="16"/>
              </w:rPr>
              <w:t xml:space="preserve"> 2002, No S216)</w:t>
            </w:r>
          </w:p>
        </w:tc>
        <w:tc>
          <w:tcPr>
            <w:tcW w:w="1417" w:type="dxa"/>
            <w:tcBorders>
              <w:bottom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tcBorders>
              <w:top w:val="single" w:sz="4" w:space="0" w:color="auto"/>
            </w:tcBorders>
            <w:shd w:val="clear" w:color="auto" w:fill="auto"/>
          </w:tcPr>
          <w:p w:rsidR="004E65C9" w:rsidRPr="00672329" w:rsidRDefault="004E65C9" w:rsidP="00821BAF">
            <w:pPr>
              <w:pStyle w:val="Tabletext"/>
              <w:keepNext/>
              <w:rPr>
                <w:sz w:val="16"/>
                <w:szCs w:val="16"/>
              </w:rPr>
            </w:pPr>
            <w:r w:rsidRPr="00672329">
              <w:rPr>
                <w:sz w:val="16"/>
                <w:szCs w:val="16"/>
              </w:rPr>
              <w:t>Criminal Code Amendment (Theft, Fraud, Bribery and Related Offences) Act 2000</w:t>
            </w:r>
          </w:p>
        </w:tc>
        <w:tc>
          <w:tcPr>
            <w:tcW w:w="992" w:type="dxa"/>
            <w:tcBorders>
              <w:top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137, 2000</w:t>
            </w:r>
          </w:p>
        </w:tc>
        <w:tc>
          <w:tcPr>
            <w:tcW w:w="993" w:type="dxa"/>
            <w:tcBorders>
              <w:top w:val="single" w:sz="4" w:space="0" w:color="auto"/>
            </w:tcBorders>
            <w:shd w:val="clear" w:color="auto" w:fill="auto"/>
          </w:tcPr>
          <w:p w:rsidR="004E65C9" w:rsidRPr="00672329" w:rsidRDefault="004E65C9" w:rsidP="00821BAF">
            <w:pPr>
              <w:pStyle w:val="Tabletext"/>
              <w:rPr>
                <w:sz w:val="16"/>
                <w:szCs w:val="16"/>
              </w:rPr>
            </w:pPr>
            <w:r w:rsidRPr="00672329">
              <w:rPr>
                <w:sz w:val="16"/>
                <w:szCs w:val="16"/>
              </w:rPr>
              <w:t>24 Nov 2000</w:t>
            </w:r>
          </w:p>
        </w:tc>
        <w:tc>
          <w:tcPr>
            <w:tcW w:w="1845" w:type="dxa"/>
            <w:tcBorders>
              <w:top w:val="single" w:sz="4" w:space="0" w:color="auto"/>
            </w:tcBorders>
            <w:shd w:val="clear" w:color="auto" w:fill="auto"/>
          </w:tcPr>
          <w:p w:rsidR="004E65C9" w:rsidRPr="00672329" w:rsidRDefault="005D6407" w:rsidP="00821BAF">
            <w:pPr>
              <w:pStyle w:val="Tabletext"/>
              <w:rPr>
                <w:sz w:val="16"/>
                <w:szCs w:val="16"/>
              </w:rPr>
            </w:pPr>
            <w:r w:rsidRPr="00672329">
              <w:rPr>
                <w:sz w:val="16"/>
                <w:szCs w:val="16"/>
              </w:rPr>
              <w:t>Sch 2 (items</w:t>
            </w:r>
            <w:r w:rsidR="00672329">
              <w:rPr>
                <w:sz w:val="16"/>
                <w:szCs w:val="16"/>
              </w:rPr>
              <w:t> </w:t>
            </w:r>
            <w:r w:rsidRPr="00672329">
              <w:rPr>
                <w:sz w:val="16"/>
                <w:szCs w:val="16"/>
              </w:rPr>
              <w:t>364, 418, 419): 24</w:t>
            </w:r>
            <w:r w:rsidR="00672329">
              <w:rPr>
                <w:sz w:val="16"/>
                <w:szCs w:val="16"/>
              </w:rPr>
              <w:t> </w:t>
            </w:r>
            <w:r w:rsidRPr="00672329">
              <w:rPr>
                <w:sz w:val="16"/>
                <w:szCs w:val="16"/>
              </w:rPr>
              <w:t>May 2001 (s 2(3))</w:t>
            </w:r>
          </w:p>
        </w:tc>
        <w:tc>
          <w:tcPr>
            <w:tcW w:w="1417" w:type="dxa"/>
            <w:tcBorders>
              <w:top w:val="single" w:sz="4" w:space="0" w:color="auto"/>
            </w:tcBorders>
            <w:shd w:val="clear" w:color="auto" w:fill="auto"/>
          </w:tcPr>
          <w:p w:rsidR="004E65C9" w:rsidRPr="00672329" w:rsidRDefault="004E65C9" w:rsidP="001B07DB">
            <w:pPr>
              <w:pStyle w:val="Tabletext"/>
              <w:rPr>
                <w:sz w:val="16"/>
                <w:szCs w:val="16"/>
              </w:rPr>
            </w:pPr>
            <w:r w:rsidRPr="00672329">
              <w:rPr>
                <w:sz w:val="16"/>
                <w:szCs w:val="16"/>
              </w:rPr>
              <w:t>Sch 2 (items</w:t>
            </w:r>
            <w:r w:rsidR="00672329">
              <w:rPr>
                <w:sz w:val="16"/>
                <w:szCs w:val="16"/>
              </w:rPr>
              <w:t> </w:t>
            </w:r>
            <w:r w:rsidRPr="00672329">
              <w:rPr>
                <w:sz w:val="16"/>
                <w:szCs w:val="16"/>
              </w:rPr>
              <w:t>418, 419)</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Statute Law Revision Act 2008</w:t>
            </w:r>
          </w:p>
        </w:tc>
        <w:tc>
          <w:tcPr>
            <w:tcW w:w="992" w:type="dxa"/>
            <w:shd w:val="clear" w:color="auto" w:fill="auto"/>
          </w:tcPr>
          <w:p w:rsidR="004E65C9" w:rsidRPr="00672329" w:rsidRDefault="004E65C9" w:rsidP="00821BAF">
            <w:pPr>
              <w:pStyle w:val="Tabletext"/>
              <w:rPr>
                <w:sz w:val="16"/>
                <w:szCs w:val="16"/>
              </w:rPr>
            </w:pPr>
            <w:r w:rsidRPr="00672329">
              <w:rPr>
                <w:sz w:val="16"/>
                <w:szCs w:val="16"/>
              </w:rPr>
              <w:t>73, 2008</w:t>
            </w:r>
          </w:p>
        </w:tc>
        <w:tc>
          <w:tcPr>
            <w:tcW w:w="993" w:type="dxa"/>
            <w:shd w:val="clear" w:color="auto" w:fill="auto"/>
          </w:tcPr>
          <w:p w:rsidR="004E65C9" w:rsidRPr="00672329" w:rsidRDefault="004E65C9" w:rsidP="00821BAF">
            <w:pPr>
              <w:pStyle w:val="Tabletext"/>
              <w:rPr>
                <w:sz w:val="16"/>
                <w:szCs w:val="16"/>
              </w:rPr>
            </w:pPr>
            <w:r w:rsidRPr="00672329">
              <w:rPr>
                <w:sz w:val="16"/>
                <w:szCs w:val="16"/>
              </w:rPr>
              <w:t>3</w:t>
            </w:r>
            <w:r w:rsidR="00672329">
              <w:rPr>
                <w:sz w:val="16"/>
                <w:szCs w:val="16"/>
              </w:rPr>
              <w:t> </w:t>
            </w:r>
            <w:r w:rsidRPr="00672329">
              <w:rPr>
                <w:sz w:val="16"/>
                <w:szCs w:val="16"/>
              </w:rPr>
              <w:t>July 2008</w:t>
            </w:r>
          </w:p>
        </w:tc>
        <w:tc>
          <w:tcPr>
            <w:tcW w:w="1845" w:type="dxa"/>
            <w:shd w:val="clear" w:color="auto" w:fill="auto"/>
          </w:tcPr>
          <w:p w:rsidR="004E65C9" w:rsidRPr="00672329" w:rsidRDefault="004E65C9" w:rsidP="00972A14">
            <w:pPr>
              <w:pStyle w:val="Tabletext"/>
              <w:rPr>
                <w:sz w:val="16"/>
                <w:szCs w:val="16"/>
              </w:rPr>
            </w:pPr>
            <w:r w:rsidRPr="00672329">
              <w:rPr>
                <w:sz w:val="16"/>
                <w:szCs w:val="16"/>
              </w:rPr>
              <w:t>Sch 4 (item</w:t>
            </w:r>
            <w:r w:rsidR="00672329">
              <w:rPr>
                <w:sz w:val="16"/>
                <w:szCs w:val="16"/>
              </w:rPr>
              <w:t> </w:t>
            </w:r>
            <w:r w:rsidRPr="00672329">
              <w:rPr>
                <w:sz w:val="16"/>
                <w:szCs w:val="16"/>
              </w:rPr>
              <w:t>470): 4</w:t>
            </w:r>
            <w:r w:rsidR="00672329">
              <w:rPr>
                <w:sz w:val="16"/>
                <w:szCs w:val="16"/>
              </w:rPr>
              <w:t> </w:t>
            </w:r>
            <w:r w:rsidRPr="00672329">
              <w:rPr>
                <w:sz w:val="16"/>
                <w:szCs w:val="16"/>
              </w:rPr>
              <w:t>July 2008</w:t>
            </w:r>
            <w:r w:rsidR="00972A14" w:rsidRPr="00672329">
              <w:rPr>
                <w:sz w:val="16"/>
                <w:szCs w:val="16"/>
              </w:rPr>
              <w:t xml:space="preserve"> (s 2(1) item</w:t>
            </w:r>
            <w:r w:rsidR="00672329">
              <w:rPr>
                <w:sz w:val="16"/>
                <w:szCs w:val="16"/>
              </w:rPr>
              <w:t> </w:t>
            </w:r>
            <w:r w:rsidR="00972A14" w:rsidRPr="00672329">
              <w:rPr>
                <w:sz w:val="16"/>
                <w:szCs w:val="16"/>
              </w:rPr>
              <w:t>64)</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Fair Work (State Referral and Consequential and Other Amendments) Act 2009</w:t>
            </w:r>
          </w:p>
        </w:tc>
        <w:tc>
          <w:tcPr>
            <w:tcW w:w="992" w:type="dxa"/>
            <w:shd w:val="clear" w:color="auto" w:fill="auto"/>
          </w:tcPr>
          <w:p w:rsidR="004E65C9" w:rsidRPr="00672329" w:rsidRDefault="004E65C9" w:rsidP="00821BAF">
            <w:pPr>
              <w:pStyle w:val="Tabletext"/>
              <w:rPr>
                <w:sz w:val="16"/>
                <w:szCs w:val="16"/>
              </w:rPr>
            </w:pPr>
            <w:r w:rsidRPr="00672329">
              <w:rPr>
                <w:sz w:val="16"/>
                <w:szCs w:val="16"/>
              </w:rPr>
              <w:t>54, 2009</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25</w:t>
            </w:r>
            <w:r w:rsidR="00672329">
              <w:rPr>
                <w:sz w:val="16"/>
                <w:szCs w:val="16"/>
              </w:rPr>
              <w:t> </w:t>
            </w:r>
            <w:r w:rsidRPr="00672329">
              <w:rPr>
                <w:sz w:val="16"/>
                <w:szCs w:val="16"/>
              </w:rPr>
              <w:t>June 2009</w:t>
            </w:r>
          </w:p>
        </w:tc>
        <w:tc>
          <w:tcPr>
            <w:tcW w:w="1845" w:type="dxa"/>
            <w:shd w:val="clear" w:color="auto" w:fill="auto"/>
          </w:tcPr>
          <w:p w:rsidR="004E65C9" w:rsidRPr="00672329" w:rsidRDefault="004E65C9" w:rsidP="00972A14">
            <w:pPr>
              <w:pStyle w:val="Tabletext"/>
              <w:rPr>
                <w:sz w:val="16"/>
                <w:szCs w:val="16"/>
              </w:rPr>
            </w:pPr>
            <w:r w:rsidRPr="00672329">
              <w:rPr>
                <w:sz w:val="16"/>
                <w:szCs w:val="16"/>
              </w:rPr>
              <w:t>Sch 5 (items</w:t>
            </w:r>
            <w:r w:rsidR="00672329">
              <w:rPr>
                <w:sz w:val="16"/>
                <w:szCs w:val="16"/>
              </w:rPr>
              <w:t> </w:t>
            </w:r>
            <w:r w:rsidRPr="00672329">
              <w:rPr>
                <w:sz w:val="16"/>
                <w:szCs w:val="16"/>
              </w:rPr>
              <w:t xml:space="preserve">48–51): </w:t>
            </w:r>
            <w:r w:rsidR="00972A14" w:rsidRPr="00672329">
              <w:rPr>
                <w:sz w:val="16"/>
                <w:szCs w:val="16"/>
              </w:rPr>
              <w:t>1</w:t>
            </w:r>
            <w:r w:rsidR="00672329">
              <w:rPr>
                <w:sz w:val="16"/>
                <w:szCs w:val="16"/>
              </w:rPr>
              <w:t> </w:t>
            </w:r>
            <w:r w:rsidR="00972A14" w:rsidRPr="00672329">
              <w:rPr>
                <w:sz w:val="16"/>
                <w:szCs w:val="16"/>
              </w:rPr>
              <w:t>July 2009 (s 2(1) item</w:t>
            </w:r>
            <w:r w:rsidR="00672329">
              <w:rPr>
                <w:sz w:val="16"/>
                <w:szCs w:val="16"/>
              </w:rPr>
              <w:t> </w:t>
            </w:r>
            <w:r w:rsidR="00972A14" w:rsidRPr="00672329">
              <w:rPr>
                <w:sz w:val="16"/>
                <w:szCs w:val="16"/>
              </w:rPr>
              <w:t>13)</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821BAF">
        <w:tc>
          <w:tcPr>
            <w:tcW w:w="1838" w:type="dxa"/>
            <w:shd w:val="clear" w:color="auto" w:fill="auto"/>
          </w:tcPr>
          <w:p w:rsidR="004E65C9" w:rsidRPr="00672329" w:rsidRDefault="004E65C9" w:rsidP="00821BAF">
            <w:pPr>
              <w:pStyle w:val="Tabletext"/>
              <w:rPr>
                <w:sz w:val="16"/>
                <w:szCs w:val="16"/>
              </w:rPr>
            </w:pPr>
            <w:r w:rsidRPr="00672329">
              <w:rPr>
                <w:sz w:val="16"/>
                <w:szCs w:val="16"/>
              </w:rPr>
              <w:t>Statute Law Revision Act 2011</w:t>
            </w:r>
          </w:p>
        </w:tc>
        <w:tc>
          <w:tcPr>
            <w:tcW w:w="992" w:type="dxa"/>
            <w:shd w:val="clear" w:color="auto" w:fill="auto"/>
          </w:tcPr>
          <w:p w:rsidR="004E65C9" w:rsidRPr="00672329" w:rsidRDefault="004E65C9" w:rsidP="00821BAF">
            <w:pPr>
              <w:pStyle w:val="Tabletext"/>
              <w:rPr>
                <w:sz w:val="16"/>
                <w:szCs w:val="16"/>
              </w:rPr>
            </w:pPr>
            <w:r w:rsidRPr="00672329">
              <w:rPr>
                <w:sz w:val="16"/>
                <w:szCs w:val="16"/>
              </w:rPr>
              <w:t>5, 2011</w:t>
            </w:r>
          </w:p>
        </w:tc>
        <w:tc>
          <w:tcPr>
            <w:tcW w:w="993" w:type="dxa"/>
            <w:shd w:val="clear" w:color="auto" w:fill="auto"/>
          </w:tcPr>
          <w:p w:rsidR="004E65C9" w:rsidRPr="00672329" w:rsidRDefault="004E65C9" w:rsidP="00821BAF">
            <w:pPr>
              <w:pStyle w:val="Tabletext"/>
              <w:rPr>
                <w:sz w:val="16"/>
                <w:szCs w:val="16"/>
              </w:rPr>
            </w:pPr>
            <w:r w:rsidRPr="00672329">
              <w:rPr>
                <w:sz w:val="16"/>
                <w:szCs w:val="16"/>
              </w:rPr>
              <w:t>22 Mar 2011</w:t>
            </w:r>
          </w:p>
        </w:tc>
        <w:tc>
          <w:tcPr>
            <w:tcW w:w="1845" w:type="dxa"/>
            <w:shd w:val="clear" w:color="auto" w:fill="auto"/>
          </w:tcPr>
          <w:p w:rsidR="004E65C9" w:rsidRPr="00672329" w:rsidRDefault="004E65C9" w:rsidP="00475DA8">
            <w:pPr>
              <w:pStyle w:val="Tabletext"/>
              <w:rPr>
                <w:sz w:val="16"/>
                <w:szCs w:val="16"/>
              </w:rPr>
            </w:pPr>
            <w:r w:rsidRPr="00672329">
              <w:rPr>
                <w:sz w:val="16"/>
                <w:szCs w:val="16"/>
              </w:rPr>
              <w:t>Sch 5 (item</w:t>
            </w:r>
            <w:r w:rsidR="00672329">
              <w:rPr>
                <w:sz w:val="16"/>
                <w:szCs w:val="16"/>
              </w:rPr>
              <w:t> </w:t>
            </w:r>
            <w:r w:rsidRPr="00672329">
              <w:rPr>
                <w:sz w:val="16"/>
                <w:szCs w:val="16"/>
              </w:rPr>
              <w:t>190): 19 Apr 2011</w:t>
            </w:r>
            <w:r w:rsidR="00475DA8" w:rsidRPr="00672329">
              <w:rPr>
                <w:sz w:val="16"/>
                <w:szCs w:val="16"/>
              </w:rPr>
              <w:t xml:space="preserve"> (s 2(1) item</w:t>
            </w:r>
            <w:r w:rsidR="00672329">
              <w:rPr>
                <w:sz w:val="16"/>
                <w:szCs w:val="16"/>
              </w:rPr>
              <w:t> </w:t>
            </w:r>
            <w:r w:rsidR="00475DA8" w:rsidRPr="00672329">
              <w:rPr>
                <w:sz w:val="16"/>
                <w:szCs w:val="16"/>
              </w:rPr>
              <w:t>13)</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4E65C9" w:rsidRPr="00672329" w:rsidTr="00475DA8">
        <w:tc>
          <w:tcPr>
            <w:tcW w:w="1838" w:type="dxa"/>
            <w:shd w:val="clear" w:color="auto" w:fill="auto"/>
          </w:tcPr>
          <w:p w:rsidR="004E65C9" w:rsidRPr="00672329" w:rsidRDefault="004E65C9" w:rsidP="00821BAF">
            <w:pPr>
              <w:pStyle w:val="Tabletext"/>
              <w:rPr>
                <w:sz w:val="16"/>
                <w:szCs w:val="16"/>
              </w:rPr>
            </w:pPr>
            <w:r w:rsidRPr="00672329">
              <w:rPr>
                <w:sz w:val="16"/>
                <w:szCs w:val="16"/>
              </w:rPr>
              <w:t>Fair Work Amendment Act 2012</w:t>
            </w:r>
          </w:p>
        </w:tc>
        <w:tc>
          <w:tcPr>
            <w:tcW w:w="992" w:type="dxa"/>
            <w:shd w:val="clear" w:color="auto" w:fill="auto"/>
          </w:tcPr>
          <w:p w:rsidR="004E65C9" w:rsidRPr="00672329" w:rsidRDefault="004E65C9" w:rsidP="00821BAF">
            <w:pPr>
              <w:pStyle w:val="Tabletext"/>
              <w:rPr>
                <w:sz w:val="16"/>
                <w:szCs w:val="16"/>
              </w:rPr>
            </w:pPr>
            <w:r w:rsidRPr="00672329">
              <w:rPr>
                <w:sz w:val="16"/>
                <w:szCs w:val="16"/>
              </w:rPr>
              <w:t>174, 2012</w:t>
            </w:r>
          </w:p>
        </w:tc>
        <w:tc>
          <w:tcPr>
            <w:tcW w:w="993" w:type="dxa"/>
            <w:shd w:val="clear" w:color="auto" w:fill="auto"/>
          </w:tcPr>
          <w:p w:rsidR="004E65C9" w:rsidRPr="00672329" w:rsidRDefault="004E65C9" w:rsidP="00821BAF">
            <w:pPr>
              <w:pStyle w:val="Tabletext"/>
              <w:rPr>
                <w:sz w:val="16"/>
                <w:szCs w:val="16"/>
              </w:rPr>
            </w:pPr>
            <w:r w:rsidRPr="00672329">
              <w:rPr>
                <w:sz w:val="16"/>
                <w:szCs w:val="16"/>
              </w:rPr>
              <w:t>4 Dec 2012</w:t>
            </w:r>
          </w:p>
        </w:tc>
        <w:tc>
          <w:tcPr>
            <w:tcW w:w="1845" w:type="dxa"/>
            <w:shd w:val="clear" w:color="auto" w:fill="auto"/>
          </w:tcPr>
          <w:p w:rsidR="004E65C9" w:rsidRPr="00672329" w:rsidRDefault="004E65C9" w:rsidP="00475DA8">
            <w:pPr>
              <w:pStyle w:val="Tabletext"/>
              <w:rPr>
                <w:sz w:val="16"/>
                <w:szCs w:val="16"/>
              </w:rPr>
            </w:pPr>
            <w:r w:rsidRPr="00672329">
              <w:rPr>
                <w:sz w:val="16"/>
                <w:szCs w:val="16"/>
              </w:rPr>
              <w:t>Sch 9 (item</w:t>
            </w:r>
            <w:r w:rsidR="00672329">
              <w:rPr>
                <w:sz w:val="16"/>
                <w:szCs w:val="16"/>
              </w:rPr>
              <w:t> </w:t>
            </w:r>
            <w:r w:rsidRPr="00672329">
              <w:rPr>
                <w:sz w:val="16"/>
                <w:szCs w:val="16"/>
              </w:rPr>
              <w:t>1323): 1 Jan 2013</w:t>
            </w:r>
            <w:r w:rsidR="00475DA8" w:rsidRPr="00672329">
              <w:rPr>
                <w:sz w:val="16"/>
                <w:szCs w:val="16"/>
              </w:rPr>
              <w:t xml:space="preserve"> (s 2(1) item</w:t>
            </w:r>
            <w:r w:rsidR="00672329">
              <w:rPr>
                <w:sz w:val="16"/>
                <w:szCs w:val="16"/>
              </w:rPr>
              <w:t> </w:t>
            </w:r>
            <w:r w:rsidR="00475DA8" w:rsidRPr="00672329">
              <w:rPr>
                <w:sz w:val="16"/>
                <w:szCs w:val="16"/>
              </w:rPr>
              <w:t>6)</w:t>
            </w:r>
          </w:p>
        </w:tc>
        <w:tc>
          <w:tcPr>
            <w:tcW w:w="1417" w:type="dxa"/>
            <w:shd w:val="clear" w:color="auto" w:fill="auto"/>
          </w:tcPr>
          <w:p w:rsidR="004E65C9" w:rsidRPr="00672329" w:rsidRDefault="004E65C9" w:rsidP="00821BAF">
            <w:pPr>
              <w:pStyle w:val="Tabletext"/>
              <w:rPr>
                <w:sz w:val="16"/>
                <w:szCs w:val="16"/>
              </w:rPr>
            </w:pPr>
            <w:r w:rsidRPr="00672329">
              <w:rPr>
                <w:sz w:val="16"/>
                <w:szCs w:val="16"/>
              </w:rPr>
              <w:t>—</w:t>
            </w:r>
          </w:p>
        </w:tc>
      </w:tr>
      <w:tr w:rsidR="005D6407" w:rsidRPr="00672329" w:rsidTr="00821BAF">
        <w:tc>
          <w:tcPr>
            <w:tcW w:w="1838" w:type="dxa"/>
            <w:tcBorders>
              <w:bottom w:val="single" w:sz="12" w:space="0" w:color="auto"/>
            </w:tcBorders>
            <w:shd w:val="clear" w:color="auto" w:fill="auto"/>
          </w:tcPr>
          <w:p w:rsidR="005D6407" w:rsidRPr="00672329" w:rsidRDefault="005D6407" w:rsidP="00821BAF">
            <w:pPr>
              <w:pStyle w:val="Tabletext"/>
              <w:rPr>
                <w:sz w:val="16"/>
                <w:szCs w:val="16"/>
              </w:rPr>
            </w:pPr>
            <w:r w:rsidRPr="00672329">
              <w:rPr>
                <w:sz w:val="16"/>
                <w:szCs w:val="16"/>
              </w:rPr>
              <w:t>Statute Update (A.C.T. Self</w:t>
            </w:r>
            <w:r w:rsidR="00672329">
              <w:rPr>
                <w:sz w:val="16"/>
                <w:szCs w:val="16"/>
              </w:rPr>
              <w:noBreakHyphen/>
            </w:r>
            <w:r w:rsidRPr="00672329">
              <w:rPr>
                <w:sz w:val="16"/>
                <w:szCs w:val="16"/>
              </w:rPr>
              <w:t>Government (Consequential Provisions) Regulations) Act 2017</w:t>
            </w:r>
          </w:p>
        </w:tc>
        <w:tc>
          <w:tcPr>
            <w:tcW w:w="992" w:type="dxa"/>
            <w:tcBorders>
              <w:bottom w:val="single" w:sz="12" w:space="0" w:color="auto"/>
            </w:tcBorders>
            <w:shd w:val="clear" w:color="auto" w:fill="auto"/>
          </w:tcPr>
          <w:p w:rsidR="005D6407" w:rsidRPr="00672329" w:rsidRDefault="005D6407" w:rsidP="00821BAF">
            <w:pPr>
              <w:pStyle w:val="Tabletext"/>
              <w:rPr>
                <w:sz w:val="16"/>
                <w:szCs w:val="16"/>
              </w:rPr>
            </w:pPr>
            <w:r w:rsidRPr="00672329">
              <w:rPr>
                <w:sz w:val="16"/>
                <w:szCs w:val="16"/>
              </w:rPr>
              <w:t>13, 2017</w:t>
            </w:r>
          </w:p>
        </w:tc>
        <w:tc>
          <w:tcPr>
            <w:tcW w:w="993" w:type="dxa"/>
            <w:tcBorders>
              <w:bottom w:val="single" w:sz="12" w:space="0" w:color="auto"/>
            </w:tcBorders>
            <w:shd w:val="clear" w:color="auto" w:fill="auto"/>
          </w:tcPr>
          <w:p w:rsidR="005D6407" w:rsidRPr="00672329" w:rsidRDefault="005D6407" w:rsidP="00821BAF">
            <w:pPr>
              <w:pStyle w:val="Tabletext"/>
              <w:rPr>
                <w:sz w:val="16"/>
                <w:szCs w:val="16"/>
              </w:rPr>
            </w:pPr>
            <w:r w:rsidRPr="00672329">
              <w:rPr>
                <w:sz w:val="16"/>
                <w:szCs w:val="16"/>
              </w:rPr>
              <w:t>22 Feb 2017</w:t>
            </w:r>
          </w:p>
        </w:tc>
        <w:tc>
          <w:tcPr>
            <w:tcW w:w="1845" w:type="dxa"/>
            <w:tcBorders>
              <w:bottom w:val="single" w:sz="12" w:space="0" w:color="auto"/>
            </w:tcBorders>
            <w:shd w:val="clear" w:color="auto" w:fill="auto"/>
          </w:tcPr>
          <w:p w:rsidR="005D6407" w:rsidRPr="00672329" w:rsidRDefault="005D6407" w:rsidP="00821BAF">
            <w:pPr>
              <w:pStyle w:val="Tabletext"/>
              <w:rPr>
                <w:sz w:val="16"/>
                <w:szCs w:val="16"/>
              </w:rPr>
            </w:pPr>
            <w:r w:rsidRPr="00672329">
              <w:rPr>
                <w:sz w:val="16"/>
                <w:szCs w:val="16"/>
              </w:rPr>
              <w:t>Sch 1 (items</w:t>
            </w:r>
            <w:r w:rsidR="00672329">
              <w:rPr>
                <w:sz w:val="16"/>
                <w:szCs w:val="16"/>
              </w:rPr>
              <w:t> </w:t>
            </w:r>
            <w:r w:rsidRPr="00672329">
              <w:rPr>
                <w:sz w:val="16"/>
                <w:szCs w:val="16"/>
              </w:rPr>
              <w:t>34, 35): 22 Mar 2017 (s 2(1) item</w:t>
            </w:r>
            <w:r w:rsidR="00672329">
              <w:rPr>
                <w:sz w:val="16"/>
                <w:szCs w:val="16"/>
              </w:rPr>
              <w:t> </w:t>
            </w:r>
            <w:r w:rsidRPr="00672329">
              <w:rPr>
                <w:sz w:val="16"/>
                <w:szCs w:val="16"/>
              </w:rPr>
              <w:t>2)</w:t>
            </w:r>
          </w:p>
        </w:tc>
        <w:tc>
          <w:tcPr>
            <w:tcW w:w="1417" w:type="dxa"/>
            <w:tcBorders>
              <w:bottom w:val="single" w:sz="12" w:space="0" w:color="auto"/>
            </w:tcBorders>
            <w:shd w:val="clear" w:color="auto" w:fill="auto"/>
          </w:tcPr>
          <w:p w:rsidR="005D6407" w:rsidRPr="00672329" w:rsidRDefault="005D6407" w:rsidP="00821BAF">
            <w:pPr>
              <w:pStyle w:val="Tabletext"/>
              <w:rPr>
                <w:sz w:val="16"/>
                <w:szCs w:val="16"/>
              </w:rPr>
            </w:pPr>
            <w:r w:rsidRPr="00672329">
              <w:rPr>
                <w:sz w:val="16"/>
                <w:szCs w:val="16"/>
              </w:rPr>
              <w:t>—</w:t>
            </w:r>
          </w:p>
        </w:tc>
      </w:tr>
    </w:tbl>
    <w:p w:rsidR="004E65C9" w:rsidRPr="00672329" w:rsidRDefault="004E65C9" w:rsidP="004E65C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4E65C9" w:rsidRPr="00672329" w:rsidTr="00821BAF">
        <w:trPr>
          <w:tblHeader/>
        </w:trPr>
        <w:tc>
          <w:tcPr>
            <w:tcW w:w="1806" w:type="dxa"/>
            <w:tcBorders>
              <w:top w:val="single" w:sz="12" w:space="0" w:color="auto"/>
              <w:bottom w:val="single" w:sz="12" w:space="0" w:color="auto"/>
            </w:tcBorders>
            <w:shd w:val="clear" w:color="auto" w:fill="auto"/>
          </w:tcPr>
          <w:p w:rsidR="004E65C9" w:rsidRPr="00672329" w:rsidRDefault="004E65C9" w:rsidP="00821BAF">
            <w:pPr>
              <w:pStyle w:val="Tabletext"/>
              <w:keepNext/>
              <w:rPr>
                <w:rFonts w:ascii="Arial" w:hAnsi="Arial" w:cs="Arial"/>
                <w:b/>
                <w:sz w:val="16"/>
                <w:szCs w:val="16"/>
              </w:rPr>
            </w:pPr>
            <w:r w:rsidRPr="00672329">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4E65C9" w:rsidRPr="00672329" w:rsidRDefault="004E65C9" w:rsidP="00821BAF">
            <w:pPr>
              <w:pStyle w:val="Tabletext"/>
              <w:keepNext/>
              <w:rPr>
                <w:rFonts w:ascii="Arial" w:hAnsi="Arial" w:cs="Arial"/>
                <w:b/>
                <w:sz w:val="16"/>
                <w:szCs w:val="16"/>
              </w:rPr>
            </w:pPr>
            <w:r w:rsidRPr="00672329">
              <w:rPr>
                <w:rFonts w:ascii="Arial" w:hAnsi="Arial" w:cs="Arial"/>
                <w:b/>
                <w:sz w:val="16"/>
                <w:szCs w:val="16"/>
              </w:rPr>
              <w:t>Gazettal or FRLI registration date</w:t>
            </w:r>
          </w:p>
        </w:tc>
        <w:tc>
          <w:tcPr>
            <w:tcW w:w="1806" w:type="dxa"/>
            <w:tcBorders>
              <w:top w:val="single" w:sz="12" w:space="0" w:color="auto"/>
              <w:bottom w:val="single" w:sz="12" w:space="0" w:color="auto"/>
            </w:tcBorders>
            <w:shd w:val="clear" w:color="auto" w:fill="auto"/>
          </w:tcPr>
          <w:p w:rsidR="004E65C9" w:rsidRPr="00672329" w:rsidRDefault="004E65C9" w:rsidP="00821BAF">
            <w:pPr>
              <w:pStyle w:val="Tabletext"/>
              <w:keepNext/>
              <w:rPr>
                <w:rFonts w:ascii="Arial" w:hAnsi="Arial" w:cs="Arial"/>
                <w:b/>
                <w:sz w:val="16"/>
                <w:szCs w:val="16"/>
              </w:rPr>
            </w:pPr>
            <w:r w:rsidRPr="00672329">
              <w:rPr>
                <w:rFonts w:ascii="Arial" w:hAnsi="Arial" w:cs="Arial"/>
                <w:b/>
                <w:sz w:val="16"/>
                <w:szCs w:val="16"/>
              </w:rPr>
              <w:t>Commencement</w:t>
            </w:r>
            <w:r w:rsidRPr="00672329">
              <w:rPr>
                <w:rFonts w:ascii="Arial" w:hAnsi="Arial" w:cs="Arial"/>
                <w:b/>
                <w:sz w:val="16"/>
                <w:szCs w:val="16"/>
              </w:rPr>
              <w:br/>
              <w:t>date</w:t>
            </w:r>
          </w:p>
        </w:tc>
        <w:tc>
          <w:tcPr>
            <w:tcW w:w="1806" w:type="dxa"/>
            <w:tcBorders>
              <w:top w:val="single" w:sz="12" w:space="0" w:color="auto"/>
              <w:bottom w:val="single" w:sz="12" w:space="0" w:color="auto"/>
            </w:tcBorders>
            <w:shd w:val="clear" w:color="auto" w:fill="auto"/>
          </w:tcPr>
          <w:p w:rsidR="004E65C9" w:rsidRPr="00672329" w:rsidRDefault="004E65C9" w:rsidP="00821BAF">
            <w:pPr>
              <w:pStyle w:val="Tabletext"/>
              <w:keepNext/>
              <w:rPr>
                <w:rFonts w:ascii="Arial" w:hAnsi="Arial" w:cs="Arial"/>
                <w:b/>
                <w:sz w:val="16"/>
                <w:szCs w:val="16"/>
              </w:rPr>
            </w:pPr>
            <w:r w:rsidRPr="00672329">
              <w:rPr>
                <w:rFonts w:ascii="Arial" w:hAnsi="Arial" w:cs="Arial"/>
                <w:b/>
                <w:sz w:val="16"/>
                <w:szCs w:val="16"/>
              </w:rPr>
              <w:t>Application, saving and transitional provisions</w:t>
            </w:r>
          </w:p>
        </w:tc>
      </w:tr>
      <w:tr w:rsidR="004E65C9" w:rsidRPr="00672329" w:rsidTr="00821BAF">
        <w:tc>
          <w:tcPr>
            <w:tcW w:w="1806" w:type="dxa"/>
            <w:tcBorders>
              <w:bottom w:val="single" w:sz="12" w:space="0" w:color="auto"/>
            </w:tcBorders>
            <w:shd w:val="clear" w:color="auto" w:fill="auto"/>
          </w:tcPr>
          <w:p w:rsidR="004E65C9" w:rsidRPr="00672329" w:rsidRDefault="004E65C9" w:rsidP="00821BAF">
            <w:pPr>
              <w:rPr>
                <w:sz w:val="16"/>
                <w:szCs w:val="16"/>
              </w:rPr>
            </w:pPr>
            <w:r w:rsidRPr="00672329">
              <w:rPr>
                <w:sz w:val="16"/>
                <w:szCs w:val="16"/>
              </w:rPr>
              <w:t>2006 No.</w:t>
            </w:r>
            <w:r w:rsidR="00672329">
              <w:rPr>
                <w:sz w:val="16"/>
                <w:szCs w:val="16"/>
              </w:rPr>
              <w:t> </w:t>
            </w:r>
            <w:r w:rsidRPr="00672329">
              <w:rPr>
                <w:sz w:val="16"/>
                <w:szCs w:val="16"/>
              </w:rPr>
              <w:t>50</w:t>
            </w:r>
          </w:p>
        </w:tc>
        <w:tc>
          <w:tcPr>
            <w:tcW w:w="1806" w:type="dxa"/>
            <w:tcBorders>
              <w:bottom w:val="single" w:sz="12" w:space="0" w:color="auto"/>
            </w:tcBorders>
            <w:shd w:val="clear" w:color="auto" w:fill="auto"/>
          </w:tcPr>
          <w:p w:rsidR="004E65C9" w:rsidRPr="00672329" w:rsidRDefault="004E65C9" w:rsidP="00821BAF">
            <w:pPr>
              <w:rPr>
                <w:sz w:val="16"/>
                <w:szCs w:val="16"/>
              </w:rPr>
            </w:pPr>
            <w:r w:rsidRPr="00672329">
              <w:rPr>
                <w:sz w:val="16"/>
                <w:szCs w:val="16"/>
              </w:rPr>
              <w:t>17 Mar 2006</w:t>
            </w:r>
          </w:p>
        </w:tc>
        <w:tc>
          <w:tcPr>
            <w:tcW w:w="1806" w:type="dxa"/>
            <w:tcBorders>
              <w:bottom w:val="single" w:sz="12" w:space="0" w:color="auto"/>
            </w:tcBorders>
            <w:shd w:val="clear" w:color="auto" w:fill="auto"/>
          </w:tcPr>
          <w:p w:rsidR="004E65C9" w:rsidRPr="00672329" w:rsidRDefault="004E65C9" w:rsidP="001B07DB">
            <w:pPr>
              <w:rPr>
                <w:sz w:val="16"/>
                <w:szCs w:val="16"/>
              </w:rPr>
            </w:pPr>
            <w:r w:rsidRPr="00672329">
              <w:rPr>
                <w:sz w:val="16"/>
                <w:szCs w:val="16"/>
              </w:rPr>
              <w:t>Sch 49: 27</w:t>
            </w:r>
            <w:r w:rsidR="00672329">
              <w:rPr>
                <w:sz w:val="16"/>
                <w:szCs w:val="16"/>
              </w:rPr>
              <w:t> </w:t>
            </w:r>
            <w:r w:rsidRPr="00672329">
              <w:rPr>
                <w:sz w:val="16"/>
                <w:szCs w:val="16"/>
              </w:rPr>
              <w:t>March 2006 (r 2(b))</w:t>
            </w:r>
          </w:p>
        </w:tc>
        <w:tc>
          <w:tcPr>
            <w:tcW w:w="1806" w:type="dxa"/>
            <w:tcBorders>
              <w:bottom w:val="single" w:sz="12" w:space="0" w:color="auto"/>
            </w:tcBorders>
            <w:shd w:val="clear" w:color="auto" w:fill="auto"/>
          </w:tcPr>
          <w:p w:rsidR="004E65C9" w:rsidRPr="00672329" w:rsidRDefault="004E65C9" w:rsidP="00821BAF">
            <w:pPr>
              <w:rPr>
                <w:sz w:val="16"/>
                <w:szCs w:val="16"/>
              </w:rPr>
            </w:pPr>
            <w:r w:rsidRPr="00672329">
              <w:rPr>
                <w:rFonts w:cs="Times New Roman"/>
                <w:sz w:val="16"/>
                <w:szCs w:val="16"/>
              </w:rPr>
              <w:t>—</w:t>
            </w:r>
          </w:p>
        </w:tc>
      </w:tr>
    </w:tbl>
    <w:p w:rsidR="004E65C9" w:rsidRPr="00672329" w:rsidRDefault="004E65C9" w:rsidP="004E65C9">
      <w:pPr>
        <w:pStyle w:val="Tabletext"/>
      </w:pPr>
    </w:p>
    <w:p w:rsidR="004E65C9" w:rsidRPr="00672329" w:rsidRDefault="004E65C9" w:rsidP="008B0AE4">
      <w:pPr>
        <w:pStyle w:val="ENotesHeading2"/>
        <w:pageBreakBefore/>
        <w:outlineLvl w:val="9"/>
      </w:pPr>
      <w:bookmarkStart w:id="30" w:name="_Toc477773888"/>
      <w:r w:rsidRPr="00672329">
        <w:t>Endnote 4—Amendment history</w:t>
      </w:r>
      <w:bookmarkEnd w:id="30"/>
    </w:p>
    <w:p w:rsidR="004E65C9" w:rsidRPr="00672329" w:rsidRDefault="004E65C9" w:rsidP="00821BAF">
      <w:pPr>
        <w:pStyle w:val="Tabletext"/>
      </w:pPr>
    </w:p>
    <w:tbl>
      <w:tblPr>
        <w:tblW w:w="7082" w:type="dxa"/>
        <w:tblInd w:w="113" w:type="dxa"/>
        <w:tblLayout w:type="fixed"/>
        <w:tblLook w:val="0000" w:firstRow="0" w:lastRow="0" w:firstColumn="0" w:lastColumn="0" w:noHBand="0" w:noVBand="0"/>
      </w:tblPr>
      <w:tblGrid>
        <w:gridCol w:w="2139"/>
        <w:gridCol w:w="4943"/>
      </w:tblGrid>
      <w:tr w:rsidR="004E65C9" w:rsidRPr="00672329" w:rsidTr="004E65C9">
        <w:trPr>
          <w:cantSplit/>
          <w:tblHeader/>
        </w:trPr>
        <w:tc>
          <w:tcPr>
            <w:tcW w:w="2139" w:type="dxa"/>
            <w:tcBorders>
              <w:top w:val="single" w:sz="12" w:space="0" w:color="auto"/>
              <w:bottom w:val="single" w:sz="12" w:space="0" w:color="auto"/>
            </w:tcBorders>
            <w:shd w:val="clear" w:color="auto" w:fill="auto"/>
          </w:tcPr>
          <w:p w:rsidR="004E65C9" w:rsidRPr="00672329" w:rsidRDefault="004E65C9" w:rsidP="00821BAF">
            <w:pPr>
              <w:pStyle w:val="ENoteTableHeading"/>
              <w:tabs>
                <w:tab w:val="center" w:leader="dot" w:pos="2268"/>
              </w:tabs>
            </w:pPr>
            <w:r w:rsidRPr="00672329">
              <w:t>Provision affected</w:t>
            </w:r>
          </w:p>
        </w:tc>
        <w:tc>
          <w:tcPr>
            <w:tcW w:w="4943" w:type="dxa"/>
            <w:tcBorders>
              <w:top w:val="single" w:sz="12" w:space="0" w:color="auto"/>
              <w:bottom w:val="single" w:sz="12" w:space="0" w:color="auto"/>
            </w:tcBorders>
            <w:shd w:val="clear" w:color="auto" w:fill="auto"/>
          </w:tcPr>
          <w:p w:rsidR="004E65C9" w:rsidRPr="00672329" w:rsidRDefault="004E65C9" w:rsidP="00821BAF">
            <w:pPr>
              <w:pStyle w:val="ENoteTableHeading"/>
              <w:tabs>
                <w:tab w:val="center" w:leader="dot" w:pos="2268"/>
              </w:tabs>
            </w:pPr>
            <w:r w:rsidRPr="00672329">
              <w:t>How affected</w:t>
            </w:r>
          </w:p>
        </w:tc>
      </w:tr>
      <w:tr w:rsidR="004E65C9" w:rsidRPr="00672329" w:rsidTr="001A00EC">
        <w:trPr>
          <w:cantSplit/>
        </w:trPr>
        <w:tc>
          <w:tcPr>
            <w:tcW w:w="2139" w:type="dxa"/>
            <w:tcBorders>
              <w:top w:val="single" w:sz="12" w:space="0" w:color="auto"/>
            </w:tcBorders>
            <w:shd w:val="clear" w:color="auto" w:fill="auto"/>
          </w:tcPr>
          <w:p w:rsidR="004E65C9" w:rsidRPr="00672329" w:rsidRDefault="004E65C9" w:rsidP="00821BAF">
            <w:pPr>
              <w:pStyle w:val="Tabletext"/>
              <w:rPr>
                <w:sz w:val="16"/>
                <w:szCs w:val="16"/>
              </w:rPr>
            </w:pPr>
            <w:r w:rsidRPr="00672329">
              <w:rPr>
                <w:b/>
                <w:sz w:val="16"/>
                <w:szCs w:val="16"/>
              </w:rPr>
              <w:t>Part I</w:t>
            </w:r>
          </w:p>
        </w:tc>
        <w:tc>
          <w:tcPr>
            <w:tcW w:w="4943" w:type="dxa"/>
            <w:tcBorders>
              <w:top w:val="single" w:sz="12" w:space="0" w:color="auto"/>
            </w:tcBorders>
            <w:shd w:val="clear" w:color="auto" w:fill="auto"/>
          </w:tcPr>
          <w:p w:rsidR="004E65C9" w:rsidRPr="00672329" w:rsidRDefault="004E65C9" w:rsidP="00821BAF">
            <w:pPr>
              <w:pStyle w:val="Tabletext"/>
              <w:rPr>
                <w:sz w:val="16"/>
                <w:szCs w:val="16"/>
              </w:rPr>
            </w:pP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Heading preceding s 1</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216, 1973</w:t>
            </w:r>
          </w:p>
        </w:tc>
      </w:tr>
      <w:tr w:rsidR="004E65C9" w:rsidRPr="00672329" w:rsidTr="004E65C9">
        <w:trPr>
          <w:cantSplit/>
        </w:trPr>
        <w:tc>
          <w:tcPr>
            <w:tcW w:w="2139" w:type="dxa"/>
            <w:shd w:val="clear" w:color="auto" w:fill="auto"/>
          </w:tcPr>
          <w:p w:rsidR="004E65C9" w:rsidRPr="00672329" w:rsidRDefault="00D42DD5" w:rsidP="00821BAF">
            <w:pPr>
              <w:pStyle w:val="Tabletext"/>
              <w:tabs>
                <w:tab w:val="center" w:leader="dot" w:pos="2268"/>
              </w:tabs>
              <w:rPr>
                <w:sz w:val="16"/>
                <w:szCs w:val="16"/>
              </w:rPr>
            </w:pPr>
            <w:r w:rsidRPr="00672329">
              <w:rPr>
                <w:sz w:val="16"/>
                <w:szCs w:val="16"/>
              </w:rPr>
              <w:t>Part</w:t>
            </w:r>
            <w:r w:rsidR="008B0AE4" w:rsidRPr="00672329">
              <w:rPr>
                <w:sz w:val="16"/>
                <w:szCs w:val="16"/>
              </w:rPr>
              <w:t> </w:t>
            </w:r>
            <w:r w:rsidRPr="00672329">
              <w:rPr>
                <w:sz w:val="16"/>
                <w:szCs w:val="16"/>
              </w:rPr>
              <w:t>I heading</w:t>
            </w:r>
            <w:r w:rsidR="004E65C9"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216, 1973</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2A</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109, 1988</w:t>
            </w:r>
          </w:p>
        </w:tc>
      </w:tr>
      <w:tr w:rsidR="004E65C9" w:rsidRPr="00672329" w:rsidTr="004E65C9">
        <w:trPr>
          <w:cantSplit/>
        </w:trPr>
        <w:tc>
          <w:tcPr>
            <w:tcW w:w="2139" w:type="dxa"/>
            <w:shd w:val="clear" w:color="auto" w:fill="auto"/>
          </w:tcPr>
          <w:p w:rsidR="004E65C9" w:rsidRPr="00672329" w:rsidRDefault="004E65C9" w:rsidP="00821BAF">
            <w:pPr>
              <w:pStyle w:val="Tabletext"/>
              <w:rPr>
                <w:sz w:val="16"/>
                <w:szCs w:val="16"/>
              </w:rPr>
            </w:pPr>
            <w:r w:rsidRPr="00672329">
              <w:rPr>
                <w:b/>
                <w:sz w:val="16"/>
                <w:szCs w:val="16"/>
              </w:rPr>
              <w:t>Part II</w:t>
            </w:r>
          </w:p>
        </w:tc>
        <w:tc>
          <w:tcPr>
            <w:tcW w:w="4943" w:type="dxa"/>
            <w:shd w:val="clear" w:color="auto" w:fill="auto"/>
          </w:tcPr>
          <w:p w:rsidR="004E65C9" w:rsidRPr="00672329" w:rsidRDefault="004E65C9" w:rsidP="00821BAF">
            <w:pPr>
              <w:pStyle w:val="Tabletext"/>
              <w:rPr>
                <w:sz w:val="16"/>
                <w:szCs w:val="16"/>
              </w:rPr>
            </w:pP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Heading preceding s 3</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216, 1973</w:t>
            </w:r>
          </w:p>
        </w:tc>
      </w:tr>
      <w:tr w:rsidR="004E65C9" w:rsidRPr="00672329" w:rsidTr="004E65C9">
        <w:trPr>
          <w:cantSplit/>
        </w:trPr>
        <w:tc>
          <w:tcPr>
            <w:tcW w:w="2139" w:type="dxa"/>
            <w:shd w:val="clear" w:color="auto" w:fill="auto"/>
          </w:tcPr>
          <w:p w:rsidR="004E65C9" w:rsidRPr="00672329" w:rsidRDefault="00D42DD5" w:rsidP="00821BAF">
            <w:pPr>
              <w:pStyle w:val="Tabletext"/>
              <w:tabs>
                <w:tab w:val="center" w:leader="dot" w:pos="2268"/>
              </w:tabs>
              <w:rPr>
                <w:sz w:val="16"/>
                <w:szCs w:val="16"/>
              </w:rPr>
            </w:pPr>
            <w:r w:rsidRPr="00672329">
              <w:rPr>
                <w:sz w:val="16"/>
                <w:szCs w:val="16"/>
              </w:rPr>
              <w:t>Part</w:t>
            </w:r>
            <w:r w:rsidR="008B0AE4" w:rsidRPr="00672329">
              <w:rPr>
                <w:sz w:val="16"/>
                <w:szCs w:val="16"/>
              </w:rPr>
              <w:t> </w:t>
            </w:r>
            <w:r w:rsidRPr="00672329">
              <w:rPr>
                <w:sz w:val="16"/>
                <w:szCs w:val="16"/>
              </w:rPr>
              <w:t>II heading</w:t>
            </w:r>
            <w:r w:rsidR="004E65C9" w:rsidRPr="00672329">
              <w:rPr>
                <w:sz w:val="16"/>
                <w:szCs w:val="16"/>
              </w:rPr>
              <w:tab/>
            </w:r>
          </w:p>
        </w:tc>
        <w:tc>
          <w:tcPr>
            <w:tcW w:w="4943" w:type="dxa"/>
            <w:shd w:val="clear" w:color="auto" w:fill="auto"/>
          </w:tcPr>
          <w:p w:rsidR="004E65C9" w:rsidRPr="00672329" w:rsidRDefault="004E65C9" w:rsidP="00973EFE">
            <w:pPr>
              <w:pStyle w:val="Tabletext"/>
              <w:rPr>
                <w:sz w:val="16"/>
                <w:szCs w:val="16"/>
              </w:rPr>
            </w:pPr>
            <w:r w:rsidRPr="00672329">
              <w:rPr>
                <w:sz w:val="16"/>
                <w:szCs w:val="16"/>
              </w:rPr>
              <w:t>ad No 216, 1973</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4</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am No 109, 1988</w:t>
            </w:r>
          </w:p>
        </w:tc>
      </w:tr>
      <w:tr w:rsidR="004E65C9" w:rsidRPr="00672329" w:rsidTr="004E65C9">
        <w:trPr>
          <w:cantSplit/>
        </w:trPr>
        <w:tc>
          <w:tcPr>
            <w:tcW w:w="2139" w:type="dxa"/>
            <w:shd w:val="clear" w:color="auto" w:fill="auto"/>
          </w:tcPr>
          <w:p w:rsidR="004E65C9" w:rsidRPr="00672329" w:rsidRDefault="004E65C9" w:rsidP="00821BAF">
            <w:pPr>
              <w:pStyle w:val="Tabletext"/>
              <w:rPr>
                <w:sz w:val="16"/>
                <w:szCs w:val="16"/>
              </w:rPr>
            </w:pPr>
            <w:r w:rsidRPr="00672329">
              <w:rPr>
                <w:b/>
                <w:sz w:val="16"/>
                <w:szCs w:val="16"/>
              </w:rPr>
              <w:t>Part III</w:t>
            </w:r>
          </w:p>
        </w:tc>
        <w:tc>
          <w:tcPr>
            <w:tcW w:w="4943" w:type="dxa"/>
            <w:shd w:val="clear" w:color="auto" w:fill="auto"/>
          </w:tcPr>
          <w:p w:rsidR="004E65C9" w:rsidRPr="00672329" w:rsidRDefault="004E65C9" w:rsidP="00821BAF">
            <w:pPr>
              <w:pStyle w:val="Tabletext"/>
              <w:rPr>
                <w:sz w:val="16"/>
                <w:szCs w:val="16"/>
              </w:rPr>
            </w:pP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Heading preceding s 5</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216, 1973</w:t>
            </w:r>
          </w:p>
        </w:tc>
      </w:tr>
      <w:tr w:rsidR="004E65C9" w:rsidRPr="00672329" w:rsidTr="004E65C9">
        <w:trPr>
          <w:cantSplit/>
        </w:trPr>
        <w:tc>
          <w:tcPr>
            <w:tcW w:w="2139" w:type="dxa"/>
            <w:shd w:val="clear" w:color="auto" w:fill="auto"/>
          </w:tcPr>
          <w:p w:rsidR="004E65C9" w:rsidRPr="00672329" w:rsidRDefault="00D42DD5" w:rsidP="00821BAF">
            <w:pPr>
              <w:pStyle w:val="Tabletext"/>
              <w:tabs>
                <w:tab w:val="center" w:leader="dot" w:pos="2268"/>
              </w:tabs>
              <w:rPr>
                <w:sz w:val="16"/>
                <w:szCs w:val="16"/>
              </w:rPr>
            </w:pPr>
            <w:r w:rsidRPr="00672329">
              <w:rPr>
                <w:sz w:val="16"/>
                <w:szCs w:val="16"/>
              </w:rPr>
              <w:t>Part</w:t>
            </w:r>
            <w:r w:rsidR="008B0AE4" w:rsidRPr="00672329">
              <w:rPr>
                <w:sz w:val="16"/>
                <w:szCs w:val="16"/>
              </w:rPr>
              <w:t> </w:t>
            </w:r>
            <w:r w:rsidRPr="00672329">
              <w:rPr>
                <w:sz w:val="16"/>
                <w:szCs w:val="16"/>
              </w:rPr>
              <w:t>III heading</w:t>
            </w:r>
            <w:r w:rsidR="004E65C9"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216, 1973</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5</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rs No 10, 1947; No 38, 1972</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am No 115, 1983</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rs No 87, 1988</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am No 109, 1988; No 60, 1996; SLI</w:t>
            </w:r>
            <w:r w:rsidR="00672329">
              <w:rPr>
                <w:rFonts w:cs="Times New Roman"/>
                <w:sz w:val="16"/>
                <w:szCs w:val="16"/>
              </w:rPr>
              <w:t> </w:t>
            </w:r>
            <w:r w:rsidRPr="00672329">
              <w:rPr>
                <w:rFonts w:cs="Times New Roman"/>
                <w:sz w:val="16"/>
                <w:szCs w:val="16"/>
              </w:rPr>
              <w:t>2006 No 50; No 54, 2009; No 174, 2012</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6</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111, 1965</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7</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137, 2000</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7A</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70, 1955</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am No 21, 1989</w:t>
            </w:r>
          </w:p>
        </w:tc>
      </w:tr>
      <w:tr w:rsidR="004E65C9" w:rsidRPr="00672329" w:rsidTr="004E65C9">
        <w:trPr>
          <w:cantSplit/>
        </w:trPr>
        <w:tc>
          <w:tcPr>
            <w:tcW w:w="2139" w:type="dxa"/>
            <w:shd w:val="clear" w:color="auto" w:fill="auto"/>
          </w:tcPr>
          <w:p w:rsidR="004E65C9" w:rsidRPr="00672329" w:rsidRDefault="004E65C9" w:rsidP="00821BAF">
            <w:pPr>
              <w:pStyle w:val="Tabletext"/>
              <w:rPr>
                <w:sz w:val="16"/>
                <w:szCs w:val="16"/>
              </w:rPr>
            </w:pPr>
            <w:r w:rsidRPr="00672329">
              <w:rPr>
                <w:b/>
                <w:sz w:val="16"/>
                <w:szCs w:val="16"/>
              </w:rPr>
              <w:t>Part IV</w:t>
            </w:r>
          </w:p>
        </w:tc>
        <w:tc>
          <w:tcPr>
            <w:tcW w:w="4943" w:type="dxa"/>
            <w:shd w:val="clear" w:color="auto" w:fill="auto"/>
          </w:tcPr>
          <w:p w:rsidR="004E65C9" w:rsidRPr="00672329" w:rsidRDefault="004E65C9" w:rsidP="00821BAF">
            <w:pPr>
              <w:pStyle w:val="Tabletext"/>
              <w:rPr>
                <w:sz w:val="16"/>
                <w:szCs w:val="16"/>
              </w:rPr>
            </w:pP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Heading preceding s 9</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216, 1973</w:t>
            </w:r>
          </w:p>
        </w:tc>
      </w:tr>
      <w:tr w:rsidR="004E65C9" w:rsidRPr="00672329" w:rsidTr="004E65C9">
        <w:trPr>
          <w:cantSplit/>
        </w:trPr>
        <w:tc>
          <w:tcPr>
            <w:tcW w:w="2139" w:type="dxa"/>
            <w:shd w:val="clear" w:color="auto" w:fill="auto"/>
          </w:tcPr>
          <w:p w:rsidR="004E65C9" w:rsidRPr="00672329" w:rsidRDefault="00D42DD5" w:rsidP="00821BAF">
            <w:pPr>
              <w:pStyle w:val="Tabletext"/>
              <w:tabs>
                <w:tab w:val="center" w:leader="dot" w:pos="2268"/>
              </w:tabs>
              <w:rPr>
                <w:sz w:val="16"/>
                <w:szCs w:val="16"/>
              </w:rPr>
            </w:pPr>
            <w:r w:rsidRPr="00672329">
              <w:rPr>
                <w:sz w:val="16"/>
                <w:szCs w:val="16"/>
              </w:rPr>
              <w:t>Part</w:t>
            </w:r>
            <w:r w:rsidR="008B0AE4" w:rsidRPr="00672329">
              <w:rPr>
                <w:sz w:val="16"/>
                <w:szCs w:val="16"/>
              </w:rPr>
              <w:t> </w:t>
            </w:r>
            <w:r w:rsidRPr="00672329">
              <w:rPr>
                <w:sz w:val="16"/>
                <w:szCs w:val="16"/>
              </w:rPr>
              <w:t>IV heading</w:t>
            </w:r>
            <w:r w:rsidR="004E65C9"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216, 1973</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9</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am No 4, 1933</w:t>
            </w:r>
          </w:p>
        </w:tc>
      </w:tr>
      <w:tr w:rsidR="004E65C9" w:rsidRPr="00672329" w:rsidTr="004E65C9">
        <w:trPr>
          <w:cantSplit/>
        </w:trPr>
        <w:tc>
          <w:tcPr>
            <w:tcW w:w="2139" w:type="dxa"/>
            <w:shd w:val="clear" w:color="auto" w:fill="auto"/>
          </w:tcPr>
          <w:p w:rsidR="004E65C9" w:rsidRPr="00672329" w:rsidRDefault="004E65C9" w:rsidP="00821BAF">
            <w:pPr>
              <w:pStyle w:val="Tabletext"/>
              <w:keepNext/>
              <w:tabs>
                <w:tab w:val="center" w:leader="dot" w:pos="2268"/>
              </w:tabs>
              <w:rPr>
                <w:sz w:val="16"/>
                <w:szCs w:val="16"/>
              </w:rPr>
            </w:pPr>
            <w:r w:rsidRPr="00672329">
              <w:rPr>
                <w:sz w:val="16"/>
                <w:szCs w:val="16"/>
              </w:rPr>
              <w:t>s 9A</w:t>
            </w:r>
            <w:r w:rsidRPr="00672329">
              <w:rPr>
                <w:sz w:val="16"/>
                <w:szCs w:val="16"/>
              </w:rPr>
              <w:tab/>
            </w:r>
          </w:p>
        </w:tc>
        <w:tc>
          <w:tcPr>
            <w:tcW w:w="4943" w:type="dxa"/>
            <w:shd w:val="clear" w:color="auto" w:fill="auto"/>
          </w:tcPr>
          <w:p w:rsidR="004E65C9" w:rsidRPr="00672329" w:rsidRDefault="004E65C9" w:rsidP="00821BAF">
            <w:pPr>
              <w:pStyle w:val="Tabletext"/>
              <w:keepNext/>
              <w:rPr>
                <w:sz w:val="16"/>
                <w:szCs w:val="16"/>
              </w:rPr>
            </w:pPr>
            <w:r w:rsidRPr="00672329">
              <w:rPr>
                <w:sz w:val="16"/>
                <w:szCs w:val="16"/>
              </w:rPr>
              <w:t>ad No 86, 1939</w:t>
            </w:r>
          </w:p>
        </w:tc>
      </w:tr>
      <w:tr w:rsidR="004E65C9" w:rsidRPr="00672329" w:rsidTr="004E65C9">
        <w:trPr>
          <w:cantSplit/>
        </w:trPr>
        <w:tc>
          <w:tcPr>
            <w:tcW w:w="2139" w:type="dxa"/>
            <w:shd w:val="clear" w:color="auto" w:fill="auto"/>
          </w:tcPr>
          <w:p w:rsidR="004E65C9" w:rsidRPr="00672329" w:rsidRDefault="004E65C9" w:rsidP="00821BAF">
            <w:pPr>
              <w:keepNext/>
              <w:tabs>
                <w:tab w:val="center" w:leader="dot" w:pos="2268"/>
              </w:tabs>
              <w:rPr>
                <w:rFonts w:cs="Times New Roman"/>
                <w:sz w:val="16"/>
                <w:szCs w:val="16"/>
              </w:rPr>
            </w:pPr>
          </w:p>
        </w:tc>
        <w:tc>
          <w:tcPr>
            <w:tcW w:w="4943" w:type="dxa"/>
            <w:shd w:val="clear" w:color="auto" w:fill="auto"/>
          </w:tcPr>
          <w:p w:rsidR="004E65C9" w:rsidRPr="00672329" w:rsidRDefault="004E65C9" w:rsidP="00821BAF">
            <w:pPr>
              <w:keepNext/>
              <w:rPr>
                <w:rFonts w:cs="Times New Roman"/>
                <w:sz w:val="16"/>
                <w:szCs w:val="16"/>
              </w:rPr>
            </w:pPr>
            <w:r w:rsidRPr="00672329">
              <w:rPr>
                <w:rFonts w:cs="Times New Roman"/>
                <w:sz w:val="16"/>
                <w:szCs w:val="16"/>
              </w:rPr>
              <w:t>rs No 70, 1955</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am No 21, 1989</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10</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70, 1955</w:t>
            </w:r>
          </w:p>
        </w:tc>
      </w:tr>
      <w:tr w:rsidR="004E65C9" w:rsidRPr="00672329" w:rsidTr="004E65C9">
        <w:trPr>
          <w:cantSplit/>
        </w:trPr>
        <w:tc>
          <w:tcPr>
            <w:tcW w:w="2139" w:type="dxa"/>
            <w:shd w:val="clear" w:color="auto" w:fill="auto"/>
          </w:tcPr>
          <w:p w:rsidR="004E65C9" w:rsidRPr="00672329" w:rsidRDefault="004E65C9" w:rsidP="001A00EC">
            <w:pPr>
              <w:pStyle w:val="Tabletext"/>
              <w:tabs>
                <w:tab w:val="center" w:leader="dot" w:pos="2268"/>
              </w:tabs>
              <w:rPr>
                <w:sz w:val="16"/>
                <w:szCs w:val="16"/>
              </w:rPr>
            </w:pPr>
            <w:r w:rsidRPr="00672329">
              <w:rPr>
                <w:sz w:val="16"/>
                <w:szCs w:val="16"/>
              </w:rPr>
              <w:t>Heading preceding s 11</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216, 1973</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11</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9, 1927</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ad No 9, 1931</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rep No 90, 1970</w:t>
            </w:r>
          </w:p>
        </w:tc>
      </w:tr>
      <w:tr w:rsidR="004E65C9" w:rsidRPr="00672329" w:rsidTr="004E65C9">
        <w:trPr>
          <w:cantSplit/>
        </w:trPr>
        <w:tc>
          <w:tcPr>
            <w:tcW w:w="2139" w:type="dxa"/>
            <w:shd w:val="clear" w:color="auto" w:fill="auto"/>
          </w:tcPr>
          <w:p w:rsidR="004E65C9" w:rsidRPr="00672329" w:rsidRDefault="004E65C9" w:rsidP="00821BAF">
            <w:pPr>
              <w:pStyle w:val="Tabletext"/>
              <w:rPr>
                <w:sz w:val="16"/>
                <w:szCs w:val="16"/>
              </w:rPr>
            </w:pPr>
            <w:r w:rsidRPr="00672329">
              <w:rPr>
                <w:b/>
                <w:sz w:val="16"/>
                <w:szCs w:val="16"/>
              </w:rPr>
              <w:t>Part V</w:t>
            </w:r>
          </w:p>
        </w:tc>
        <w:tc>
          <w:tcPr>
            <w:tcW w:w="4943" w:type="dxa"/>
            <w:shd w:val="clear" w:color="auto" w:fill="auto"/>
          </w:tcPr>
          <w:p w:rsidR="004E65C9" w:rsidRPr="00672329" w:rsidRDefault="004E65C9" w:rsidP="00821BAF">
            <w:pPr>
              <w:pStyle w:val="Tabletext"/>
              <w:rPr>
                <w:sz w:val="16"/>
                <w:szCs w:val="16"/>
              </w:rPr>
            </w:pPr>
          </w:p>
        </w:tc>
      </w:tr>
      <w:tr w:rsidR="004E65C9" w:rsidRPr="00672329" w:rsidTr="004E65C9">
        <w:trPr>
          <w:cantSplit/>
        </w:trPr>
        <w:tc>
          <w:tcPr>
            <w:tcW w:w="2139" w:type="dxa"/>
            <w:shd w:val="clear" w:color="auto" w:fill="auto"/>
          </w:tcPr>
          <w:p w:rsidR="004E65C9" w:rsidRPr="00672329" w:rsidRDefault="004E65C9" w:rsidP="00C37995">
            <w:pPr>
              <w:pStyle w:val="Tabletext"/>
              <w:tabs>
                <w:tab w:val="center" w:leader="dot" w:pos="2268"/>
              </w:tabs>
              <w:rPr>
                <w:sz w:val="16"/>
                <w:szCs w:val="16"/>
              </w:rPr>
            </w:pPr>
            <w:r w:rsidRPr="00672329">
              <w:rPr>
                <w:sz w:val="16"/>
                <w:szCs w:val="16"/>
              </w:rPr>
              <w:t>Heading preceding s 12</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rep No 216, 1973</w:t>
            </w:r>
          </w:p>
        </w:tc>
      </w:tr>
      <w:tr w:rsidR="004E65C9" w:rsidRPr="00672329" w:rsidTr="004E65C9">
        <w:trPr>
          <w:cantSplit/>
        </w:trPr>
        <w:tc>
          <w:tcPr>
            <w:tcW w:w="2139" w:type="dxa"/>
            <w:shd w:val="clear" w:color="auto" w:fill="auto"/>
          </w:tcPr>
          <w:p w:rsidR="004E65C9" w:rsidRPr="00672329" w:rsidRDefault="00D42DD5" w:rsidP="00821BAF">
            <w:pPr>
              <w:pStyle w:val="Tabletext"/>
              <w:tabs>
                <w:tab w:val="center" w:leader="dot" w:pos="2268"/>
              </w:tabs>
              <w:rPr>
                <w:sz w:val="16"/>
                <w:szCs w:val="16"/>
              </w:rPr>
            </w:pPr>
            <w:r w:rsidRPr="00672329">
              <w:rPr>
                <w:sz w:val="16"/>
                <w:szCs w:val="16"/>
              </w:rPr>
              <w:t>Part</w:t>
            </w:r>
            <w:r w:rsidR="008B0AE4" w:rsidRPr="00672329">
              <w:rPr>
                <w:sz w:val="16"/>
                <w:szCs w:val="16"/>
              </w:rPr>
              <w:t> </w:t>
            </w:r>
            <w:r w:rsidRPr="00672329">
              <w:rPr>
                <w:sz w:val="16"/>
                <w:szCs w:val="16"/>
              </w:rPr>
              <w:t>V heading</w:t>
            </w:r>
            <w:r w:rsidR="004E65C9"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216, 1973</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12</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am No 8, 1924 (as am by No 44, 1928); No 86, 1939; No 14, 1940; No 90, 1959; No 24, 1963; No 90, 1970; No 40, 1978; No 26</w:t>
            </w:r>
            <w:r w:rsidR="00EB5908" w:rsidRPr="00672329">
              <w:rPr>
                <w:sz w:val="16"/>
                <w:szCs w:val="16"/>
              </w:rPr>
              <w:t>, 1982;</w:t>
            </w:r>
            <w:r w:rsidRPr="00672329">
              <w:rPr>
                <w:sz w:val="16"/>
                <w:szCs w:val="16"/>
              </w:rPr>
              <w:t xml:space="preserve"> </w:t>
            </w:r>
            <w:r w:rsidR="00EB5908" w:rsidRPr="00672329">
              <w:rPr>
                <w:sz w:val="16"/>
                <w:szCs w:val="16"/>
              </w:rPr>
              <w:t>No</w:t>
            </w:r>
            <w:r w:rsidRPr="00672329">
              <w:rPr>
                <w:sz w:val="16"/>
                <w:szCs w:val="16"/>
              </w:rPr>
              <w:t xml:space="preserve"> 80, 1982; No 65, 1985; No 168, 1986; No 99</w:t>
            </w:r>
            <w:r w:rsidR="00EB5908" w:rsidRPr="00672329">
              <w:rPr>
                <w:sz w:val="16"/>
                <w:szCs w:val="16"/>
              </w:rPr>
              <w:t>, 1988;</w:t>
            </w:r>
            <w:r w:rsidRPr="00672329">
              <w:rPr>
                <w:sz w:val="16"/>
                <w:szCs w:val="16"/>
              </w:rPr>
              <w:t xml:space="preserve"> </w:t>
            </w:r>
            <w:r w:rsidR="00EB5908" w:rsidRPr="00672329">
              <w:rPr>
                <w:sz w:val="16"/>
                <w:szCs w:val="16"/>
              </w:rPr>
              <w:t>No</w:t>
            </w:r>
            <w:r w:rsidRPr="00672329">
              <w:rPr>
                <w:sz w:val="16"/>
                <w:szCs w:val="16"/>
              </w:rPr>
              <w:t xml:space="preserve"> 109, 1988; No 88, 1990; No 5, 2011</w:t>
            </w:r>
            <w:r w:rsidR="00EB5908" w:rsidRPr="00672329">
              <w:rPr>
                <w:sz w:val="16"/>
                <w:szCs w:val="16"/>
              </w:rPr>
              <w:t>; No 13, 2017</w:t>
            </w:r>
          </w:p>
        </w:tc>
      </w:tr>
      <w:tr w:rsidR="004E65C9" w:rsidRPr="00672329" w:rsidTr="004E65C9">
        <w:trPr>
          <w:cantSplit/>
        </w:trPr>
        <w:tc>
          <w:tcPr>
            <w:tcW w:w="2139" w:type="dxa"/>
            <w:shd w:val="clear" w:color="auto" w:fill="auto"/>
          </w:tcPr>
          <w:p w:rsidR="004E65C9" w:rsidRPr="00672329" w:rsidRDefault="004E65C9" w:rsidP="003F6A9F">
            <w:pPr>
              <w:pStyle w:val="Tabletext"/>
              <w:tabs>
                <w:tab w:val="center" w:leader="dot" w:pos="2268"/>
              </w:tabs>
              <w:rPr>
                <w:sz w:val="16"/>
                <w:szCs w:val="16"/>
              </w:rPr>
            </w:pPr>
            <w:r w:rsidRPr="00672329">
              <w:rPr>
                <w:sz w:val="16"/>
                <w:szCs w:val="16"/>
              </w:rPr>
              <w:t>s 12AA</w:t>
            </w:r>
            <w:r w:rsidRPr="00672329">
              <w:rPr>
                <w:sz w:val="16"/>
                <w:szCs w:val="16"/>
              </w:rPr>
              <w:tab/>
            </w:r>
          </w:p>
        </w:tc>
        <w:tc>
          <w:tcPr>
            <w:tcW w:w="4943" w:type="dxa"/>
            <w:shd w:val="clear" w:color="auto" w:fill="auto"/>
          </w:tcPr>
          <w:p w:rsidR="004E65C9" w:rsidRPr="00672329" w:rsidRDefault="004E65C9" w:rsidP="003F6A9F">
            <w:pPr>
              <w:pStyle w:val="Tabletext"/>
              <w:rPr>
                <w:sz w:val="16"/>
                <w:szCs w:val="16"/>
              </w:rPr>
            </w:pPr>
            <w:r w:rsidRPr="00672329">
              <w:rPr>
                <w:sz w:val="16"/>
                <w:szCs w:val="16"/>
              </w:rPr>
              <w:t>ad No 99, 1988 (as am by No 43, 1996)</w:t>
            </w:r>
          </w:p>
        </w:tc>
      </w:tr>
      <w:tr w:rsidR="00523724" w:rsidRPr="00672329" w:rsidTr="004E65C9">
        <w:trPr>
          <w:cantSplit/>
        </w:trPr>
        <w:tc>
          <w:tcPr>
            <w:tcW w:w="2139" w:type="dxa"/>
            <w:shd w:val="clear" w:color="auto" w:fill="auto"/>
          </w:tcPr>
          <w:p w:rsidR="00523724" w:rsidRPr="00672329" w:rsidRDefault="00523724" w:rsidP="00821BAF">
            <w:pPr>
              <w:pStyle w:val="Tabletext"/>
              <w:tabs>
                <w:tab w:val="center" w:leader="dot" w:pos="2268"/>
              </w:tabs>
              <w:rPr>
                <w:sz w:val="16"/>
                <w:szCs w:val="16"/>
              </w:rPr>
            </w:pPr>
            <w:r w:rsidRPr="00672329">
              <w:rPr>
                <w:sz w:val="16"/>
                <w:szCs w:val="16"/>
              </w:rPr>
              <w:t>s 12AB</w:t>
            </w:r>
            <w:r w:rsidRPr="00672329">
              <w:rPr>
                <w:sz w:val="16"/>
                <w:szCs w:val="16"/>
              </w:rPr>
              <w:tab/>
            </w:r>
          </w:p>
        </w:tc>
        <w:tc>
          <w:tcPr>
            <w:tcW w:w="4943" w:type="dxa"/>
            <w:shd w:val="clear" w:color="auto" w:fill="auto"/>
          </w:tcPr>
          <w:p w:rsidR="00523724" w:rsidRPr="00672329" w:rsidRDefault="00523724" w:rsidP="00821BAF">
            <w:pPr>
              <w:pStyle w:val="Tabletext"/>
              <w:rPr>
                <w:sz w:val="16"/>
                <w:szCs w:val="16"/>
              </w:rPr>
            </w:pPr>
            <w:r w:rsidRPr="00672329">
              <w:rPr>
                <w:sz w:val="16"/>
                <w:szCs w:val="16"/>
              </w:rPr>
              <w:t>ad No 99, 1988 (as am by No 43, 1996)</w:t>
            </w:r>
          </w:p>
        </w:tc>
      </w:tr>
      <w:tr w:rsidR="00523724" w:rsidRPr="00672329" w:rsidTr="004E65C9">
        <w:trPr>
          <w:cantSplit/>
        </w:trPr>
        <w:tc>
          <w:tcPr>
            <w:tcW w:w="2139" w:type="dxa"/>
            <w:shd w:val="clear" w:color="auto" w:fill="auto"/>
          </w:tcPr>
          <w:p w:rsidR="00523724" w:rsidRPr="00672329" w:rsidRDefault="00523724" w:rsidP="00821BAF">
            <w:pPr>
              <w:pStyle w:val="Tabletext"/>
              <w:tabs>
                <w:tab w:val="center" w:leader="dot" w:pos="2268"/>
              </w:tabs>
              <w:rPr>
                <w:sz w:val="16"/>
                <w:szCs w:val="16"/>
              </w:rPr>
            </w:pPr>
            <w:r w:rsidRPr="00672329">
              <w:rPr>
                <w:sz w:val="16"/>
                <w:szCs w:val="16"/>
              </w:rPr>
              <w:t>s 12AC</w:t>
            </w:r>
            <w:r w:rsidRPr="00672329">
              <w:rPr>
                <w:sz w:val="16"/>
                <w:szCs w:val="16"/>
              </w:rPr>
              <w:tab/>
            </w:r>
          </w:p>
        </w:tc>
        <w:tc>
          <w:tcPr>
            <w:tcW w:w="4943" w:type="dxa"/>
            <w:shd w:val="clear" w:color="auto" w:fill="auto"/>
          </w:tcPr>
          <w:p w:rsidR="00523724" w:rsidRPr="00672329" w:rsidRDefault="00523724" w:rsidP="00821BAF">
            <w:pPr>
              <w:pStyle w:val="Tabletext"/>
              <w:rPr>
                <w:sz w:val="16"/>
                <w:szCs w:val="16"/>
              </w:rPr>
            </w:pPr>
            <w:r w:rsidRPr="00672329">
              <w:rPr>
                <w:sz w:val="16"/>
                <w:szCs w:val="16"/>
              </w:rPr>
              <w:t>ad No 99, 1988 (as am by No 43, 1996)</w:t>
            </w:r>
          </w:p>
        </w:tc>
      </w:tr>
      <w:tr w:rsidR="00523724" w:rsidRPr="00672329" w:rsidTr="004E65C9">
        <w:trPr>
          <w:cantSplit/>
        </w:trPr>
        <w:tc>
          <w:tcPr>
            <w:tcW w:w="2139" w:type="dxa"/>
            <w:shd w:val="clear" w:color="auto" w:fill="auto"/>
          </w:tcPr>
          <w:p w:rsidR="00523724" w:rsidRPr="00672329" w:rsidRDefault="00523724" w:rsidP="00821BAF">
            <w:pPr>
              <w:pStyle w:val="Tabletext"/>
              <w:tabs>
                <w:tab w:val="center" w:leader="dot" w:pos="2268"/>
              </w:tabs>
              <w:rPr>
                <w:sz w:val="16"/>
                <w:szCs w:val="16"/>
              </w:rPr>
            </w:pPr>
            <w:r w:rsidRPr="00672329">
              <w:rPr>
                <w:sz w:val="16"/>
                <w:szCs w:val="16"/>
              </w:rPr>
              <w:t>s 12AD</w:t>
            </w:r>
            <w:r w:rsidRPr="00672329">
              <w:rPr>
                <w:sz w:val="16"/>
                <w:szCs w:val="16"/>
              </w:rPr>
              <w:tab/>
            </w:r>
          </w:p>
        </w:tc>
        <w:tc>
          <w:tcPr>
            <w:tcW w:w="4943" w:type="dxa"/>
            <w:shd w:val="clear" w:color="auto" w:fill="auto"/>
          </w:tcPr>
          <w:p w:rsidR="00523724" w:rsidRPr="00672329" w:rsidRDefault="00523724" w:rsidP="00821BAF">
            <w:pPr>
              <w:pStyle w:val="Tabletext"/>
              <w:rPr>
                <w:sz w:val="16"/>
                <w:szCs w:val="16"/>
              </w:rPr>
            </w:pPr>
            <w:r w:rsidRPr="00672329">
              <w:rPr>
                <w:sz w:val="16"/>
                <w:szCs w:val="16"/>
              </w:rPr>
              <w:t>ad No 99, 1988 (as am by No 43, 1996)</w:t>
            </w:r>
          </w:p>
        </w:tc>
      </w:tr>
      <w:tr w:rsidR="00523724" w:rsidRPr="00672329" w:rsidTr="004E65C9">
        <w:trPr>
          <w:cantSplit/>
        </w:trPr>
        <w:tc>
          <w:tcPr>
            <w:tcW w:w="2139" w:type="dxa"/>
            <w:shd w:val="clear" w:color="auto" w:fill="auto"/>
          </w:tcPr>
          <w:p w:rsidR="00523724" w:rsidRPr="00672329" w:rsidRDefault="00523724" w:rsidP="00821BAF">
            <w:pPr>
              <w:pStyle w:val="Tabletext"/>
              <w:tabs>
                <w:tab w:val="center" w:leader="dot" w:pos="2268"/>
              </w:tabs>
              <w:rPr>
                <w:sz w:val="16"/>
                <w:szCs w:val="16"/>
              </w:rPr>
            </w:pPr>
            <w:r w:rsidRPr="00672329">
              <w:rPr>
                <w:sz w:val="16"/>
                <w:szCs w:val="16"/>
              </w:rPr>
              <w:t>s 12AE</w:t>
            </w:r>
            <w:r w:rsidRPr="00672329">
              <w:rPr>
                <w:sz w:val="16"/>
                <w:szCs w:val="16"/>
              </w:rPr>
              <w:tab/>
            </w:r>
          </w:p>
        </w:tc>
        <w:tc>
          <w:tcPr>
            <w:tcW w:w="4943" w:type="dxa"/>
            <w:shd w:val="clear" w:color="auto" w:fill="auto"/>
          </w:tcPr>
          <w:p w:rsidR="00523724" w:rsidRPr="00672329" w:rsidRDefault="00523724" w:rsidP="00821BAF">
            <w:pPr>
              <w:pStyle w:val="Tabletext"/>
              <w:rPr>
                <w:sz w:val="16"/>
                <w:szCs w:val="16"/>
              </w:rPr>
            </w:pPr>
            <w:r w:rsidRPr="00672329">
              <w:rPr>
                <w:sz w:val="16"/>
                <w:szCs w:val="16"/>
              </w:rPr>
              <w:t>ad No 99, 1988 (as am by No 43, 1996)</w:t>
            </w:r>
          </w:p>
        </w:tc>
      </w:tr>
      <w:tr w:rsidR="004E65C9" w:rsidRPr="00672329" w:rsidTr="004E65C9">
        <w:trPr>
          <w:cantSplit/>
        </w:trPr>
        <w:tc>
          <w:tcPr>
            <w:tcW w:w="2139" w:type="dxa"/>
            <w:shd w:val="clear" w:color="auto" w:fill="auto"/>
          </w:tcPr>
          <w:p w:rsidR="004E65C9" w:rsidRPr="00672329" w:rsidRDefault="004E65C9" w:rsidP="00821BAF">
            <w:pPr>
              <w:pStyle w:val="Tabletext"/>
              <w:rPr>
                <w:sz w:val="16"/>
                <w:szCs w:val="16"/>
              </w:rPr>
            </w:pPr>
            <w:r w:rsidRPr="00672329">
              <w:rPr>
                <w:b/>
                <w:sz w:val="16"/>
                <w:szCs w:val="16"/>
              </w:rPr>
              <w:t>Part VI</w:t>
            </w:r>
          </w:p>
        </w:tc>
        <w:tc>
          <w:tcPr>
            <w:tcW w:w="4943" w:type="dxa"/>
            <w:shd w:val="clear" w:color="auto" w:fill="auto"/>
          </w:tcPr>
          <w:p w:rsidR="004E65C9" w:rsidRPr="00672329" w:rsidRDefault="004E65C9" w:rsidP="00821BAF">
            <w:pPr>
              <w:pStyle w:val="Tabletext"/>
              <w:rPr>
                <w:sz w:val="16"/>
                <w:szCs w:val="16"/>
              </w:rPr>
            </w:pPr>
          </w:p>
        </w:tc>
      </w:tr>
      <w:tr w:rsidR="004E65C9" w:rsidRPr="00672329" w:rsidTr="004E65C9">
        <w:trPr>
          <w:cantSplit/>
        </w:trPr>
        <w:tc>
          <w:tcPr>
            <w:tcW w:w="2139" w:type="dxa"/>
            <w:shd w:val="clear" w:color="auto" w:fill="auto"/>
          </w:tcPr>
          <w:p w:rsidR="004E65C9" w:rsidRPr="00672329" w:rsidRDefault="00D42DD5" w:rsidP="00821BAF">
            <w:pPr>
              <w:pStyle w:val="Tabletext"/>
              <w:tabs>
                <w:tab w:val="center" w:leader="dot" w:pos="2268"/>
              </w:tabs>
              <w:rPr>
                <w:sz w:val="16"/>
                <w:szCs w:val="16"/>
              </w:rPr>
            </w:pPr>
            <w:r w:rsidRPr="00672329">
              <w:rPr>
                <w:sz w:val="16"/>
                <w:szCs w:val="16"/>
              </w:rPr>
              <w:t>Part</w:t>
            </w:r>
            <w:r w:rsidR="008B0AE4" w:rsidRPr="00672329">
              <w:rPr>
                <w:sz w:val="16"/>
                <w:szCs w:val="16"/>
              </w:rPr>
              <w:t> </w:t>
            </w:r>
            <w:r w:rsidRPr="00672329">
              <w:rPr>
                <w:sz w:val="16"/>
                <w:szCs w:val="16"/>
              </w:rPr>
              <w:t>VI heading</w:t>
            </w:r>
            <w:r w:rsidR="004E65C9"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216, 1973</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12A</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 1930</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am No 90, 1959</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rep No 108, 1988</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12B</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 1930</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rep No 109, 1988</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12BA</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38, 1988</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rep No 177, 1997</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12C</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 1930</w:t>
            </w:r>
          </w:p>
        </w:tc>
      </w:tr>
      <w:tr w:rsidR="004E65C9" w:rsidRPr="00672329" w:rsidTr="004E65C9">
        <w:trPr>
          <w:cantSplit/>
        </w:trPr>
        <w:tc>
          <w:tcPr>
            <w:tcW w:w="2139" w:type="dxa"/>
            <w:shd w:val="clear" w:color="auto" w:fill="auto"/>
          </w:tcPr>
          <w:p w:rsidR="004E65C9" w:rsidRPr="00672329" w:rsidRDefault="004E65C9" w:rsidP="00821BAF">
            <w:pPr>
              <w:tabs>
                <w:tab w:val="center" w:leader="dot" w:pos="2268"/>
              </w:tabs>
              <w:rPr>
                <w:rFonts w:cs="Times New Roman"/>
                <w:sz w:val="16"/>
                <w:szCs w:val="16"/>
              </w:rPr>
            </w:pPr>
          </w:p>
        </w:tc>
        <w:tc>
          <w:tcPr>
            <w:tcW w:w="4943" w:type="dxa"/>
            <w:shd w:val="clear" w:color="auto" w:fill="auto"/>
          </w:tcPr>
          <w:p w:rsidR="004E65C9" w:rsidRPr="00672329" w:rsidRDefault="004E65C9" w:rsidP="00821BAF">
            <w:pPr>
              <w:rPr>
                <w:rFonts w:cs="Times New Roman"/>
                <w:sz w:val="16"/>
                <w:szCs w:val="16"/>
              </w:rPr>
            </w:pPr>
            <w:r w:rsidRPr="00672329">
              <w:rPr>
                <w:rFonts w:cs="Times New Roman"/>
                <w:sz w:val="16"/>
                <w:szCs w:val="16"/>
              </w:rPr>
              <w:t>am No 73, 2008</w:t>
            </w:r>
          </w:p>
        </w:tc>
      </w:tr>
      <w:tr w:rsidR="004E65C9" w:rsidRPr="00672329" w:rsidTr="004E65C9">
        <w:trPr>
          <w:cantSplit/>
        </w:trPr>
        <w:tc>
          <w:tcPr>
            <w:tcW w:w="2139" w:type="dxa"/>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 12D</w:t>
            </w:r>
            <w:r w:rsidRPr="00672329">
              <w:rPr>
                <w:sz w:val="16"/>
                <w:szCs w:val="16"/>
              </w:rPr>
              <w:tab/>
            </w:r>
          </w:p>
        </w:tc>
        <w:tc>
          <w:tcPr>
            <w:tcW w:w="4943" w:type="dxa"/>
            <w:shd w:val="clear" w:color="auto" w:fill="auto"/>
          </w:tcPr>
          <w:p w:rsidR="004E65C9" w:rsidRPr="00672329" w:rsidRDefault="004E65C9" w:rsidP="00821BAF">
            <w:pPr>
              <w:pStyle w:val="Tabletext"/>
              <w:rPr>
                <w:sz w:val="16"/>
                <w:szCs w:val="16"/>
              </w:rPr>
            </w:pPr>
            <w:r w:rsidRPr="00672329">
              <w:rPr>
                <w:sz w:val="16"/>
                <w:szCs w:val="16"/>
              </w:rPr>
              <w:t>ad No 2, 1930</w:t>
            </w:r>
          </w:p>
        </w:tc>
      </w:tr>
      <w:tr w:rsidR="004E65C9" w:rsidRPr="00672329" w:rsidTr="004E65C9">
        <w:trPr>
          <w:cantSplit/>
        </w:trPr>
        <w:tc>
          <w:tcPr>
            <w:tcW w:w="2139" w:type="dxa"/>
            <w:shd w:val="clear" w:color="auto" w:fill="auto"/>
          </w:tcPr>
          <w:p w:rsidR="004E65C9" w:rsidRPr="00672329" w:rsidRDefault="004E65C9" w:rsidP="00821BAF">
            <w:pPr>
              <w:pStyle w:val="Tabletext"/>
              <w:rPr>
                <w:sz w:val="16"/>
                <w:szCs w:val="16"/>
              </w:rPr>
            </w:pPr>
            <w:r w:rsidRPr="00672329">
              <w:rPr>
                <w:b/>
                <w:sz w:val="16"/>
                <w:szCs w:val="16"/>
              </w:rPr>
              <w:t>Schedule</w:t>
            </w:r>
          </w:p>
        </w:tc>
        <w:tc>
          <w:tcPr>
            <w:tcW w:w="4943" w:type="dxa"/>
            <w:shd w:val="clear" w:color="auto" w:fill="auto"/>
          </w:tcPr>
          <w:p w:rsidR="004E65C9" w:rsidRPr="00672329" w:rsidRDefault="004E65C9" w:rsidP="00821BAF">
            <w:pPr>
              <w:pStyle w:val="Tabletext"/>
              <w:rPr>
                <w:sz w:val="16"/>
                <w:szCs w:val="16"/>
              </w:rPr>
            </w:pPr>
          </w:p>
        </w:tc>
      </w:tr>
      <w:tr w:rsidR="004E65C9" w:rsidRPr="00672329" w:rsidTr="004E65C9">
        <w:trPr>
          <w:cantSplit/>
        </w:trPr>
        <w:tc>
          <w:tcPr>
            <w:tcW w:w="2139" w:type="dxa"/>
            <w:tcBorders>
              <w:bottom w:val="single" w:sz="12" w:space="0" w:color="auto"/>
            </w:tcBorders>
            <w:shd w:val="clear" w:color="auto" w:fill="auto"/>
          </w:tcPr>
          <w:p w:rsidR="004E65C9" w:rsidRPr="00672329" w:rsidRDefault="004E65C9" w:rsidP="00821BAF">
            <w:pPr>
              <w:pStyle w:val="Tabletext"/>
              <w:tabs>
                <w:tab w:val="center" w:leader="dot" w:pos="2268"/>
              </w:tabs>
              <w:rPr>
                <w:sz w:val="16"/>
                <w:szCs w:val="16"/>
              </w:rPr>
            </w:pPr>
            <w:r w:rsidRPr="00672329">
              <w:rPr>
                <w:sz w:val="16"/>
                <w:szCs w:val="16"/>
              </w:rPr>
              <w:t>Schedule</w:t>
            </w:r>
            <w:r w:rsidRPr="00672329">
              <w:rPr>
                <w:sz w:val="16"/>
                <w:szCs w:val="16"/>
              </w:rPr>
              <w:tab/>
            </w:r>
          </w:p>
        </w:tc>
        <w:tc>
          <w:tcPr>
            <w:tcW w:w="4943" w:type="dxa"/>
            <w:tcBorders>
              <w:bottom w:val="single" w:sz="12" w:space="0" w:color="auto"/>
            </w:tcBorders>
            <w:shd w:val="clear" w:color="auto" w:fill="auto"/>
          </w:tcPr>
          <w:p w:rsidR="004E65C9" w:rsidRPr="00672329" w:rsidRDefault="004E65C9" w:rsidP="00821BAF">
            <w:pPr>
              <w:pStyle w:val="Tabletext"/>
              <w:rPr>
                <w:sz w:val="16"/>
                <w:szCs w:val="16"/>
              </w:rPr>
            </w:pPr>
            <w:r w:rsidRPr="00672329">
              <w:rPr>
                <w:sz w:val="16"/>
                <w:szCs w:val="16"/>
              </w:rPr>
              <w:t xml:space="preserve">am No 216, 1973 </w:t>
            </w:r>
          </w:p>
        </w:tc>
      </w:tr>
    </w:tbl>
    <w:p w:rsidR="004E65C9" w:rsidRPr="00672329" w:rsidRDefault="004E65C9" w:rsidP="004E65C9"/>
    <w:p w:rsidR="00AB2F70" w:rsidRPr="00672329" w:rsidRDefault="00AB2F70" w:rsidP="00AB2F70">
      <w:pPr>
        <w:sectPr w:rsidR="00AB2F70" w:rsidRPr="00672329" w:rsidSect="00132D25">
          <w:headerReference w:type="even" r:id="rId29"/>
          <w:headerReference w:type="default" r:id="rId30"/>
          <w:footerReference w:type="even" r:id="rId31"/>
          <w:footerReference w:type="default" r:id="rId32"/>
          <w:footerReference w:type="first" r:id="rId33"/>
          <w:pgSz w:w="11907" w:h="16839"/>
          <w:pgMar w:top="2381" w:right="2410" w:bottom="4253" w:left="2410" w:header="720" w:footer="3402" w:gutter="0"/>
          <w:cols w:space="708"/>
          <w:docGrid w:linePitch="360"/>
        </w:sectPr>
      </w:pPr>
    </w:p>
    <w:p w:rsidR="003D74F0" w:rsidRPr="00672329" w:rsidRDefault="003D74F0" w:rsidP="004E65C9"/>
    <w:sectPr w:rsidR="003D74F0" w:rsidRPr="00672329" w:rsidSect="00132D25">
      <w:headerReference w:type="even" r:id="rId34"/>
      <w:headerReference w:type="default" r:id="rId35"/>
      <w:footerReference w:type="even" r:id="rId36"/>
      <w:footerReference w:type="default" r:id="rId37"/>
      <w:headerReference w:type="first" r:id="rId38"/>
      <w:footerReference w:type="first" r:id="rId39"/>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D3" w:rsidRPr="00E47C20" w:rsidRDefault="001079D3" w:rsidP="00506BDC">
      <w:pPr>
        <w:spacing w:line="240" w:lineRule="auto"/>
        <w:rPr>
          <w:sz w:val="16"/>
        </w:rPr>
      </w:pPr>
      <w:r>
        <w:separator/>
      </w:r>
    </w:p>
  </w:endnote>
  <w:endnote w:type="continuationSeparator" w:id="0">
    <w:p w:rsidR="001079D3" w:rsidRPr="00E47C20" w:rsidRDefault="001079D3" w:rsidP="00506BD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B3B51" w:rsidRDefault="001079D3" w:rsidP="00821BA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79D3" w:rsidRPr="007B3B51" w:rsidTr="00821BAF">
      <w:tc>
        <w:tcPr>
          <w:tcW w:w="1247" w:type="dxa"/>
        </w:tcPr>
        <w:p w:rsidR="001079D3" w:rsidRPr="007B3B51" w:rsidRDefault="001079D3" w:rsidP="00821BAF">
          <w:pPr>
            <w:rPr>
              <w:i/>
              <w:sz w:val="16"/>
              <w:szCs w:val="16"/>
            </w:rPr>
          </w:pPr>
        </w:p>
      </w:tc>
      <w:tc>
        <w:tcPr>
          <w:tcW w:w="5387" w:type="dxa"/>
          <w:gridSpan w:val="3"/>
        </w:tcPr>
        <w:p w:rsidR="001079D3" w:rsidRPr="007B3B51" w:rsidRDefault="001079D3" w:rsidP="00821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329">
            <w:rPr>
              <w:i/>
              <w:noProof/>
              <w:sz w:val="16"/>
              <w:szCs w:val="16"/>
            </w:rPr>
            <w:t>Seat of Government (Administration) Act 1910</w:t>
          </w:r>
          <w:r w:rsidRPr="007B3B51">
            <w:rPr>
              <w:i/>
              <w:sz w:val="16"/>
              <w:szCs w:val="16"/>
            </w:rPr>
            <w:fldChar w:fldCharType="end"/>
          </w:r>
        </w:p>
      </w:tc>
      <w:tc>
        <w:tcPr>
          <w:tcW w:w="669" w:type="dxa"/>
        </w:tcPr>
        <w:p w:rsidR="001079D3" w:rsidRPr="007B3B51" w:rsidRDefault="001079D3" w:rsidP="00821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4BE6">
            <w:rPr>
              <w:i/>
              <w:noProof/>
              <w:sz w:val="16"/>
              <w:szCs w:val="16"/>
            </w:rPr>
            <w:t>24</w:t>
          </w:r>
          <w:r w:rsidRPr="007B3B51">
            <w:rPr>
              <w:i/>
              <w:sz w:val="16"/>
              <w:szCs w:val="16"/>
            </w:rPr>
            <w:fldChar w:fldCharType="end"/>
          </w:r>
        </w:p>
      </w:tc>
    </w:tr>
    <w:tr w:rsidR="001079D3" w:rsidRPr="00130F37" w:rsidTr="00821BAF">
      <w:tc>
        <w:tcPr>
          <w:tcW w:w="2190" w:type="dxa"/>
          <w:gridSpan w:val="2"/>
        </w:tcPr>
        <w:p w:rsidR="001079D3" w:rsidRPr="00130F37" w:rsidRDefault="001079D3" w:rsidP="00821BA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2329">
            <w:rPr>
              <w:sz w:val="16"/>
              <w:szCs w:val="16"/>
            </w:rPr>
            <w:t>11</w:t>
          </w:r>
          <w:r w:rsidRPr="00130F37">
            <w:rPr>
              <w:sz w:val="16"/>
              <w:szCs w:val="16"/>
            </w:rPr>
            <w:fldChar w:fldCharType="end"/>
          </w:r>
        </w:p>
      </w:tc>
      <w:tc>
        <w:tcPr>
          <w:tcW w:w="2920" w:type="dxa"/>
        </w:tcPr>
        <w:p w:rsidR="001079D3" w:rsidRPr="00130F37" w:rsidRDefault="001079D3" w:rsidP="00821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72329">
            <w:rPr>
              <w:sz w:val="16"/>
              <w:szCs w:val="16"/>
            </w:rPr>
            <w:t>22/3/17</w:t>
          </w:r>
          <w:r w:rsidRPr="00130F37">
            <w:rPr>
              <w:sz w:val="16"/>
              <w:szCs w:val="16"/>
            </w:rPr>
            <w:fldChar w:fldCharType="end"/>
          </w:r>
        </w:p>
      </w:tc>
      <w:tc>
        <w:tcPr>
          <w:tcW w:w="2193" w:type="dxa"/>
          <w:gridSpan w:val="2"/>
        </w:tcPr>
        <w:p w:rsidR="001079D3" w:rsidRPr="00130F37" w:rsidRDefault="001079D3" w:rsidP="00821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2329">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72329">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2329">
            <w:rPr>
              <w:noProof/>
              <w:sz w:val="16"/>
              <w:szCs w:val="16"/>
            </w:rPr>
            <w:t>22/3/17</w:t>
          </w:r>
          <w:r w:rsidRPr="00130F37">
            <w:rPr>
              <w:sz w:val="16"/>
              <w:szCs w:val="16"/>
            </w:rPr>
            <w:fldChar w:fldCharType="end"/>
          </w:r>
        </w:p>
      </w:tc>
    </w:tr>
  </w:tbl>
  <w:p w:rsidR="001079D3" w:rsidRPr="00EA62DC" w:rsidRDefault="001079D3" w:rsidP="00821BA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B3B51" w:rsidRDefault="001079D3" w:rsidP="00821BA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79D3" w:rsidRPr="007B3B51" w:rsidTr="00821BAF">
      <w:tc>
        <w:tcPr>
          <w:tcW w:w="1247" w:type="dxa"/>
        </w:tcPr>
        <w:p w:rsidR="001079D3" w:rsidRPr="007B3B51" w:rsidRDefault="001079D3" w:rsidP="00821BA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4BE6">
            <w:rPr>
              <w:i/>
              <w:noProof/>
              <w:sz w:val="16"/>
              <w:szCs w:val="16"/>
            </w:rPr>
            <w:t>24</w:t>
          </w:r>
          <w:r w:rsidRPr="007B3B51">
            <w:rPr>
              <w:i/>
              <w:sz w:val="16"/>
              <w:szCs w:val="16"/>
            </w:rPr>
            <w:fldChar w:fldCharType="end"/>
          </w:r>
        </w:p>
      </w:tc>
      <w:tc>
        <w:tcPr>
          <w:tcW w:w="5387" w:type="dxa"/>
          <w:gridSpan w:val="3"/>
        </w:tcPr>
        <w:p w:rsidR="001079D3" w:rsidRPr="007B3B51" w:rsidRDefault="001079D3" w:rsidP="00821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329">
            <w:rPr>
              <w:i/>
              <w:noProof/>
              <w:sz w:val="16"/>
              <w:szCs w:val="16"/>
            </w:rPr>
            <w:t>Seat of Government (Administration) Act 1910</w:t>
          </w:r>
          <w:r w:rsidRPr="007B3B51">
            <w:rPr>
              <w:i/>
              <w:sz w:val="16"/>
              <w:szCs w:val="16"/>
            </w:rPr>
            <w:fldChar w:fldCharType="end"/>
          </w:r>
        </w:p>
      </w:tc>
      <w:tc>
        <w:tcPr>
          <w:tcW w:w="669" w:type="dxa"/>
        </w:tcPr>
        <w:p w:rsidR="001079D3" w:rsidRPr="007B3B51" w:rsidRDefault="001079D3" w:rsidP="00821BAF">
          <w:pPr>
            <w:jc w:val="right"/>
            <w:rPr>
              <w:sz w:val="16"/>
              <w:szCs w:val="16"/>
            </w:rPr>
          </w:pPr>
        </w:p>
      </w:tc>
    </w:tr>
    <w:tr w:rsidR="001079D3" w:rsidRPr="0055472E" w:rsidTr="00821BAF">
      <w:tc>
        <w:tcPr>
          <w:tcW w:w="2190" w:type="dxa"/>
          <w:gridSpan w:val="2"/>
        </w:tcPr>
        <w:p w:rsidR="001079D3" w:rsidRPr="0055472E" w:rsidRDefault="001079D3" w:rsidP="00821BA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2329">
            <w:rPr>
              <w:sz w:val="16"/>
              <w:szCs w:val="16"/>
            </w:rPr>
            <w:t>11</w:t>
          </w:r>
          <w:r w:rsidRPr="0055472E">
            <w:rPr>
              <w:sz w:val="16"/>
              <w:szCs w:val="16"/>
            </w:rPr>
            <w:fldChar w:fldCharType="end"/>
          </w:r>
        </w:p>
      </w:tc>
      <w:tc>
        <w:tcPr>
          <w:tcW w:w="2920" w:type="dxa"/>
        </w:tcPr>
        <w:p w:rsidR="001079D3" w:rsidRPr="0055472E" w:rsidRDefault="001079D3" w:rsidP="00821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72329">
            <w:rPr>
              <w:sz w:val="16"/>
              <w:szCs w:val="16"/>
            </w:rPr>
            <w:t>22/3/17</w:t>
          </w:r>
          <w:r w:rsidRPr="0055472E">
            <w:rPr>
              <w:sz w:val="16"/>
              <w:szCs w:val="16"/>
            </w:rPr>
            <w:fldChar w:fldCharType="end"/>
          </w:r>
        </w:p>
      </w:tc>
      <w:tc>
        <w:tcPr>
          <w:tcW w:w="2193" w:type="dxa"/>
          <w:gridSpan w:val="2"/>
        </w:tcPr>
        <w:p w:rsidR="001079D3" w:rsidRPr="0055472E" w:rsidRDefault="001079D3" w:rsidP="00821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2329">
            <w:rPr>
              <w:sz w:val="16"/>
              <w:szCs w:val="16"/>
            </w:rPr>
            <w:instrText>22/03/2017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72329">
            <w:rPr>
              <w:sz w:val="16"/>
              <w:szCs w:val="16"/>
            </w:rPr>
            <w:instrText>22/3/17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2329">
            <w:rPr>
              <w:noProof/>
              <w:sz w:val="16"/>
              <w:szCs w:val="16"/>
            </w:rPr>
            <w:t>22/3/17</w:t>
          </w:r>
          <w:r w:rsidRPr="0055472E">
            <w:rPr>
              <w:sz w:val="16"/>
              <w:szCs w:val="16"/>
            </w:rPr>
            <w:fldChar w:fldCharType="end"/>
          </w:r>
        </w:p>
      </w:tc>
    </w:tr>
  </w:tbl>
  <w:p w:rsidR="001079D3" w:rsidRPr="00AB2F70" w:rsidRDefault="001079D3" w:rsidP="00AB2F7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B3B51" w:rsidRDefault="001079D3" w:rsidP="00821BA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79D3" w:rsidRPr="007B3B51" w:rsidTr="00821BAF">
      <w:tc>
        <w:tcPr>
          <w:tcW w:w="1247" w:type="dxa"/>
        </w:tcPr>
        <w:p w:rsidR="001079D3" w:rsidRPr="007B3B51" w:rsidRDefault="001079D3" w:rsidP="00821BAF">
          <w:pPr>
            <w:rPr>
              <w:i/>
              <w:sz w:val="16"/>
              <w:szCs w:val="16"/>
            </w:rPr>
          </w:pPr>
        </w:p>
      </w:tc>
      <w:tc>
        <w:tcPr>
          <w:tcW w:w="5387" w:type="dxa"/>
          <w:gridSpan w:val="3"/>
        </w:tcPr>
        <w:p w:rsidR="001079D3" w:rsidRPr="007B3B51" w:rsidRDefault="001079D3" w:rsidP="00821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2329">
            <w:rPr>
              <w:i/>
              <w:noProof/>
              <w:sz w:val="16"/>
              <w:szCs w:val="16"/>
            </w:rPr>
            <w:t>Seat of Government (Administration) Act 1910</w:t>
          </w:r>
          <w:r w:rsidRPr="007B3B51">
            <w:rPr>
              <w:i/>
              <w:sz w:val="16"/>
              <w:szCs w:val="16"/>
            </w:rPr>
            <w:fldChar w:fldCharType="end"/>
          </w:r>
        </w:p>
      </w:tc>
      <w:tc>
        <w:tcPr>
          <w:tcW w:w="669" w:type="dxa"/>
        </w:tcPr>
        <w:p w:rsidR="001079D3" w:rsidRPr="007B3B51" w:rsidRDefault="001079D3" w:rsidP="00821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4BE6">
            <w:rPr>
              <w:i/>
              <w:noProof/>
              <w:sz w:val="16"/>
              <w:szCs w:val="16"/>
            </w:rPr>
            <w:t>24</w:t>
          </w:r>
          <w:r w:rsidRPr="007B3B51">
            <w:rPr>
              <w:i/>
              <w:sz w:val="16"/>
              <w:szCs w:val="16"/>
            </w:rPr>
            <w:fldChar w:fldCharType="end"/>
          </w:r>
        </w:p>
      </w:tc>
    </w:tr>
    <w:tr w:rsidR="001079D3" w:rsidRPr="00130F37" w:rsidTr="00821BAF">
      <w:tc>
        <w:tcPr>
          <w:tcW w:w="2190" w:type="dxa"/>
          <w:gridSpan w:val="2"/>
        </w:tcPr>
        <w:p w:rsidR="001079D3" w:rsidRPr="00130F37" w:rsidRDefault="001079D3" w:rsidP="00821BA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2329">
            <w:rPr>
              <w:sz w:val="16"/>
              <w:szCs w:val="16"/>
            </w:rPr>
            <w:t>11</w:t>
          </w:r>
          <w:r w:rsidRPr="00130F37">
            <w:rPr>
              <w:sz w:val="16"/>
              <w:szCs w:val="16"/>
            </w:rPr>
            <w:fldChar w:fldCharType="end"/>
          </w:r>
        </w:p>
      </w:tc>
      <w:tc>
        <w:tcPr>
          <w:tcW w:w="2920" w:type="dxa"/>
        </w:tcPr>
        <w:p w:rsidR="001079D3" w:rsidRPr="00130F37" w:rsidRDefault="001079D3" w:rsidP="00821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72329">
            <w:rPr>
              <w:sz w:val="16"/>
              <w:szCs w:val="16"/>
            </w:rPr>
            <w:t>22/3/17</w:t>
          </w:r>
          <w:r w:rsidRPr="00130F37">
            <w:rPr>
              <w:sz w:val="16"/>
              <w:szCs w:val="16"/>
            </w:rPr>
            <w:fldChar w:fldCharType="end"/>
          </w:r>
        </w:p>
      </w:tc>
      <w:tc>
        <w:tcPr>
          <w:tcW w:w="2193" w:type="dxa"/>
          <w:gridSpan w:val="2"/>
        </w:tcPr>
        <w:p w:rsidR="001079D3" w:rsidRPr="00130F37" w:rsidRDefault="001079D3" w:rsidP="00821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2329">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72329">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2329">
            <w:rPr>
              <w:noProof/>
              <w:sz w:val="16"/>
              <w:szCs w:val="16"/>
            </w:rPr>
            <w:t>22/3/17</w:t>
          </w:r>
          <w:r w:rsidRPr="00130F37">
            <w:rPr>
              <w:sz w:val="16"/>
              <w:szCs w:val="16"/>
            </w:rPr>
            <w:fldChar w:fldCharType="end"/>
          </w:r>
        </w:p>
      </w:tc>
    </w:tr>
  </w:tbl>
  <w:p w:rsidR="001079D3" w:rsidRPr="00AB2F70" w:rsidRDefault="001079D3" w:rsidP="00AB2F7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A1328" w:rsidRDefault="001079D3" w:rsidP="00F6310E">
    <w:pPr>
      <w:pBdr>
        <w:top w:val="single" w:sz="6" w:space="1" w:color="auto"/>
      </w:pBdr>
      <w:spacing w:before="120"/>
      <w:rPr>
        <w:sz w:val="18"/>
      </w:rPr>
    </w:pPr>
  </w:p>
  <w:p w:rsidR="001079D3" w:rsidRPr="007A1328" w:rsidRDefault="001079D3" w:rsidP="00F6310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72329">
      <w:rPr>
        <w:i/>
        <w:noProof/>
        <w:sz w:val="18"/>
      </w:rPr>
      <w:t>Seat of Government (Administration) Act 1910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7232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94BE6">
      <w:rPr>
        <w:i/>
        <w:noProof/>
        <w:sz w:val="18"/>
      </w:rPr>
      <w:t>24</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rsidP="00821BA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ED79B6" w:rsidRDefault="001079D3" w:rsidP="00821BA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B3B51" w:rsidRDefault="001079D3" w:rsidP="00821BA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79D3" w:rsidRPr="007B3B51" w:rsidTr="00821BAF">
      <w:tc>
        <w:tcPr>
          <w:tcW w:w="1247" w:type="dxa"/>
        </w:tcPr>
        <w:p w:rsidR="001079D3" w:rsidRPr="007B3B51" w:rsidRDefault="001079D3" w:rsidP="00821BA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2D25">
            <w:rPr>
              <w:i/>
              <w:noProof/>
              <w:sz w:val="16"/>
              <w:szCs w:val="16"/>
            </w:rPr>
            <w:t>2</w:t>
          </w:r>
          <w:r w:rsidRPr="007B3B51">
            <w:rPr>
              <w:i/>
              <w:sz w:val="16"/>
              <w:szCs w:val="16"/>
            </w:rPr>
            <w:fldChar w:fldCharType="end"/>
          </w:r>
        </w:p>
      </w:tc>
      <w:tc>
        <w:tcPr>
          <w:tcW w:w="5387" w:type="dxa"/>
          <w:gridSpan w:val="3"/>
        </w:tcPr>
        <w:p w:rsidR="001079D3" w:rsidRPr="007B3B51" w:rsidRDefault="001079D3" w:rsidP="00821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D25">
            <w:rPr>
              <w:i/>
              <w:noProof/>
              <w:sz w:val="16"/>
              <w:szCs w:val="16"/>
            </w:rPr>
            <w:t>Seat of Government (Administration) Act 1910</w:t>
          </w:r>
          <w:r w:rsidRPr="007B3B51">
            <w:rPr>
              <w:i/>
              <w:sz w:val="16"/>
              <w:szCs w:val="16"/>
            </w:rPr>
            <w:fldChar w:fldCharType="end"/>
          </w:r>
        </w:p>
      </w:tc>
      <w:tc>
        <w:tcPr>
          <w:tcW w:w="669" w:type="dxa"/>
        </w:tcPr>
        <w:p w:rsidR="001079D3" w:rsidRPr="007B3B51" w:rsidRDefault="001079D3" w:rsidP="00821BAF">
          <w:pPr>
            <w:jc w:val="right"/>
            <w:rPr>
              <w:sz w:val="16"/>
              <w:szCs w:val="16"/>
            </w:rPr>
          </w:pPr>
        </w:p>
      </w:tc>
    </w:tr>
    <w:tr w:rsidR="001079D3" w:rsidRPr="0055472E" w:rsidTr="00821BAF">
      <w:tc>
        <w:tcPr>
          <w:tcW w:w="2190" w:type="dxa"/>
          <w:gridSpan w:val="2"/>
        </w:tcPr>
        <w:p w:rsidR="001079D3" w:rsidRPr="0055472E" w:rsidRDefault="001079D3" w:rsidP="00821BA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2329">
            <w:rPr>
              <w:sz w:val="16"/>
              <w:szCs w:val="16"/>
            </w:rPr>
            <w:t>11</w:t>
          </w:r>
          <w:r w:rsidRPr="0055472E">
            <w:rPr>
              <w:sz w:val="16"/>
              <w:szCs w:val="16"/>
            </w:rPr>
            <w:fldChar w:fldCharType="end"/>
          </w:r>
        </w:p>
      </w:tc>
      <w:tc>
        <w:tcPr>
          <w:tcW w:w="2920" w:type="dxa"/>
        </w:tcPr>
        <w:p w:rsidR="001079D3" w:rsidRPr="0055472E" w:rsidRDefault="001079D3" w:rsidP="00821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72329">
            <w:rPr>
              <w:sz w:val="16"/>
              <w:szCs w:val="16"/>
            </w:rPr>
            <w:t>22/3/17</w:t>
          </w:r>
          <w:r w:rsidRPr="0055472E">
            <w:rPr>
              <w:sz w:val="16"/>
              <w:szCs w:val="16"/>
            </w:rPr>
            <w:fldChar w:fldCharType="end"/>
          </w:r>
        </w:p>
      </w:tc>
      <w:tc>
        <w:tcPr>
          <w:tcW w:w="2193" w:type="dxa"/>
          <w:gridSpan w:val="2"/>
        </w:tcPr>
        <w:p w:rsidR="001079D3" w:rsidRPr="0055472E" w:rsidRDefault="001079D3" w:rsidP="00821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2329">
            <w:rPr>
              <w:sz w:val="16"/>
              <w:szCs w:val="16"/>
            </w:rPr>
            <w:instrText>22/03/2017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72329">
            <w:rPr>
              <w:sz w:val="16"/>
              <w:szCs w:val="16"/>
            </w:rPr>
            <w:instrText>22/3/17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2329">
            <w:rPr>
              <w:noProof/>
              <w:sz w:val="16"/>
              <w:szCs w:val="16"/>
            </w:rPr>
            <w:t>22/3/17</w:t>
          </w:r>
          <w:r w:rsidRPr="0055472E">
            <w:rPr>
              <w:sz w:val="16"/>
              <w:szCs w:val="16"/>
            </w:rPr>
            <w:fldChar w:fldCharType="end"/>
          </w:r>
        </w:p>
      </w:tc>
    </w:tr>
  </w:tbl>
  <w:p w:rsidR="001079D3" w:rsidRPr="00AB2F70" w:rsidRDefault="001079D3" w:rsidP="00AB2F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B3B51" w:rsidRDefault="001079D3" w:rsidP="00821BA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79D3" w:rsidRPr="007B3B51" w:rsidTr="00821BAF">
      <w:tc>
        <w:tcPr>
          <w:tcW w:w="1247" w:type="dxa"/>
        </w:tcPr>
        <w:p w:rsidR="001079D3" w:rsidRPr="007B3B51" w:rsidRDefault="001079D3" w:rsidP="00821BAF">
          <w:pPr>
            <w:rPr>
              <w:i/>
              <w:sz w:val="16"/>
              <w:szCs w:val="16"/>
            </w:rPr>
          </w:pPr>
        </w:p>
      </w:tc>
      <w:tc>
        <w:tcPr>
          <w:tcW w:w="5387" w:type="dxa"/>
          <w:gridSpan w:val="3"/>
        </w:tcPr>
        <w:p w:rsidR="001079D3" w:rsidRPr="007B3B51" w:rsidRDefault="001079D3" w:rsidP="00821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D25">
            <w:rPr>
              <w:i/>
              <w:noProof/>
              <w:sz w:val="16"/>
              <w:szCs w:val="16"/>
            </w:rPr>
            <w:t>Seat of Government (Administration) Act 1910</w:t>
          </w:r>
          <w:r w:rsidRPr="007B3B51">
            <w:rPr>
              <w:i/>
              <w:sz w:val="16"/>
              <w:szCs w:val="16"/>
            </w:rPr>
            <w:fldChar w:fldCharType="end"/>
          </w:r>
        </w:p>
      </w:tc>
      <w:tc>
        <w:tcPr>
          <w:tcW w:w="669" w:type="dxa"/>
        </w:tcPr>
        <w:p w:rsidR="001079D3" w:rsidRPr="007B3B51" w:rsidRDefault="001079D3" w:rsidP="00821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2D25">
            <w:rPr>
              <w:i/>
              <w:noProof/>
              <w:sz w:val="16"/>
              <w:szCs w:val="16"/>
            </w:rPr>
            <w:t>1</w:t>
          </w:r>
          <w:r w:rsidRPr="007B3B51">
            <w:rPr>
              <w:i/>
              <w:sz w:val="16"/>
              <w:szCs w:val="16"/>
            </w:rPr>
            <w:fldChar w:fldCharType="end"/>
          </w:r>
        </w:p>
      </w:tc>
    </w:tr>
    <w:tr w:rsidR="001079D3" w:rsidRPr="00130F37" w:rsidTr="00821BAF">
      <w:tc>
        <w:tcPr>
          <w:tcW w:w="2190" w:type="dxa"/>
          <w:gridSpan w:val="2"/>
        </w:tcPr>
        <w:p w:rsidR="001079D3" w:rsidRPr="00130F37" w:rsidRDefault="001079D3" w:rsidP="00821BA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2329">
            <w:rPr>
              <w:sz w:val="16"/>
              <w:szCs w:val="16"/>
            </w:rPr>
            <w:t>11</w:t>
          </w:r>
          <w:r w:rsidRPr="00130F37">
            <w:rPr>
              <w:sz w:val="16"/>
              <w:szCs w:val="16"/>
            </w:rPr>
            <w:fldChar w:fldCharType="end"/>
          </w:r>
        </w:p>
      </w:tc>
      <w:tc>
        <w:tcPr>
          <w:tcW w:w="2920" w:type="dxa"/>
        </w:tcPr>
        <w:p w:rsidR="001079D3" w:rsidRPr="00130F37" w:rsidRDefault="001079D3" w:rsidP="00821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72329">
            <w:rPr>
              <w:sz w:val="16"/>
              <w:szCs w:val="16"/>
            </w:rPr>
            <w:t>22/3/17</w:t>
          </w:r>
          <w:r w:rsidRPr="00130F37">
            <w:rPr>
              <w:sz w:val="16"/>
              <w:szCs w:val="16"/>
            </w:rPr>
            <w:fldChar w:fldCharType="end"/>
          </w:r>
        </w:p>
      </w:tc>
      <w:tc>
        <w:tcPr>
          <w:tcW w:w="2193" w:type="dxa"/>
          <w:gridSpan w:val="2"/>
        </w:tcPr>
        <w:p w:rsidR="001079D3" w:rsidRPr="00130F37" w:rsidRDefault="001079D3" w:rsidP="00821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2329">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72329">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2329">
            <w:rPr>
              <w:noProof/>
              <w:sz w:val="16"/>
              <w:szCs w:val="16"/>
            </w:rPr>
            <w:t>22/3/17</w:t>
          </w:r>
          <w:r w:rsidRPr="00130F37">
            <w:rPr>
              <w:sz w:val="16"/>
              <w:szCs w:val="16"/>
            </w:rPr>
            <w:fldChar w:fldCharType="end"/>
          </w:r>
        </w:p>
      </w:tc>
    </w:tr>
  </w:tbl>
  <w:p w:rsidR="001079D3" w:rsidRPr="00AB2F70" w:rsidRDefault="001079D3" w:rsidP="00AB2F7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A1328" w:rsidRDefault="001079D3" w:rsidP="00F6310E">
    <w:pPr>
      <w:pBdr>
        <w:top w:val="single" w:sz="6" w:space="1" w:color="auto"/>
      </w:pBdr>
      <w:spacing w:before="120"/>
      <w:rPr>
        <w:sz w:val="18"/>
      </w:rPr>
    </w:pPr>
  </w:p>
  <w:p w:rsidR="001079D3" w:rsidRPr="007A1328" w:rsidRDefault="001079D3" w:rsidP="00F6310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72329">
      <w:rPr>
        <w:i/>
        <w:noProof/>
        <w:sz w:val="18"/>
      </w:rPr>
      <w:t>Seat of Government (Administration) Act 1910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7232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94BE6">
      <w:rPr>
        <w:i/>
        <w:noProof/>
        <w:sz w:val="18"/>
      </w:rPr>
      <w:t>24</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A1328" w:rsidRDefault="001079D3" w:rsidP="00F6310E">
    <w:pPr>
      <w:pBdr>
        <w:top w:val="single" w:sz="6" w:space="1" w:color="auto"/>
      </w:pBdr>
      <w:spacing w:before="120"/>
      <w:rPr>
        <w:sz w:val="18"/>
      </w:rPr>
    </w:pPr>
  </w:p>
  <w:p w:rsidR="001079D3" w:rsidRPr="007A1328" w:rsidRDefault="001079D3" w:rsidP="00F6310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72329">
      <w:rPr>
        <w:i/>
        <w:noProof/>
        <w:sz w:val="18"/>
      </w:rPr>
      <w:t>Seat of Government (Administration) Act 1910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7232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94BE6">
      <w:rPr>
        <w:i/>
        <w:noProof/>
        <w:sz w:val="18"/>
      </w:rPr>
      <w:t>24</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B3B51" w:rsidRDefault="001079D3" w:rsidP="00821BA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79D3" w:rsidRPr="007B3B51" w:rsidTr="00821BAF">
      <w:tc>
        <w:tcPr>
          <w:tcW w:w="1247" w:type="dxa"/>
        </w:tcPr>
        <w:p w:rsidR="001079D3" w:rsidRPr="007B3B51" w:rsidRDefault="001079D3" w:rsidP="00821BA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2D25">
            <w:rPr>
              <w:i/>
              <w:noProof/>
              <w:sz w:val="16"/>
              <w:szCs w:val="16"/>
            </w:rPr>
            <w:t>22</w:t>
          </w:r>
          <w:r w:rsidRPr="007B3B51">
            <w:rPr>
              <w:i/>
              <w:sz w:val="16"/>
              <w:szCs w:val="16"/>
            </w:rPr>
            <w:fldChar w:fldCharType="end"/>
          </w:r>
        </w:p>
      </w:tc>
      <w:tc>
        <w:tcPr>
          <w:tcW w:w="5387" w:type="dxa"/>
          <w:gridSpan w:val="3"/>
        </w:tcPr>
        <w:p w:rsidR="001079D3" w:rsidRPr="007B3B51" w:rsidRDefault="001079D3" w:rsidP="00821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D25">
            <w:rPr>
              <w:i/>
              <w:noProof/>
              <w:sz w:val="16"/>
              <w:szCs w:val="16"/>
            </w:rPr>
            <w:t>Seat of Government (Administration) Act 1910</w:t>
          </w:r>
          <w:r w:rsidRPr="007B3B51">
            <w:rPr>
              <w:i/>
              <w:sz w:val="16"/>
              <w:szCs w:val="16"/>
            </w:rPr>
            <w:fldChar w:fldCharType="end"/>
          </w:r>
        </w:p>
      </w:tc>
      <w:tc>
        <w:tcPr>
          <w:tcW w:w="669" w:type="dxa"/>
        </w:tcPr>
        <w:p w:rsidR="001079D3" w:rsidRPr="007B3B51" w:rsidRDefault="001079D3" w:rsidP="00821BAF">
          <w:pPr>
            <w:jc w:val="right"/>
            <w:rPr>
              <w:sz w:val="16"/>
              <w:szCs w:val="16"/>
            </w:rPr>
          </w:pPr>
        </w:p>
      </w:tc>
    </w:tr>
    <w:tr w:rsidR="001079D3" w:rsidRPr="0055472E" w:rsidTr="00821BAF">
      <w:tc>
        <w:tcPr>
          <w:tcW w:w="2190" w:type="dxa"/>
          <w:gridSpan w:val="2"/>
        </w:tcPr>
        <w:p w:rsidR="001079D3" w:rsidRPr="0055472E" w:rsidRDefault="001079D3" w:rsidP="00821BA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2329">
            <w:rPr>
              <w:sz w:val="16"/>
              <w:szCs w:val="16"/>
            </w:rPr>
            <w:t>11</w:t>
          </w:r>
          <w:r w:rsidRPr="0055472E">
            <w:rPr>
              <w:sz w:val="16"/>
              <w:szCs w:val="16"/>
            </w:rPr>
            <w:fldChar w:fldCharType="end"/>
          </w:r>
        </w:p>
      </w:tc>
      <w:tc>
        <w:tcPr>
          <w:tcW w:w="2920" w:type="dxa"/>
        </w:tcPr>
        <w:p w:rsidR="001079D3" w:rsidRPr="0055472E" w:rsidRDefault="001079D3" w:rsidP="00821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72329">
            <w:rPr>
              <w:sz w:val="16"/>
              <w:szCs w:val="16"/>
            </w:rPr>
            <w:t>22/3/17</w:t>
          </w:r>
          <w:r w:rsidRPr="0055472E">
            <w:rPr>
              <w:sz w:val="16"/>
              <w:szCs w:val="16"/>
            </w:rPr>
            <w:fldChar w:fldCharType="end"/>
          </w:r>
        </w:p>
      </w:tc>
      <w:tc>
        <w:tcPr>
          <w:tcW w:w="2193" w:type="dxa"/>
          <w:gridSpan w:val="2"/>
        </w:tcPr>
        <w:p w:rsidR="001079D3" w:rsidRPr="0055472E" w:rsidRDefault="001079D3" w:rsidP="00821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2329">
            <w:rPr>
              <w:sz w:val="16"/>
              <w:szCs w:val="16"/>
            </w:rPr>
            <w:instrText>22/03/2017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72329">
            <w:rPr>
              <w:sz w:val="16"/>
              <w:szCs w:val="16"/>
            </w:rPr>
            <w:instrText>22/3/17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2329">
            <w:rPr>
              <w:noProof/>
              <w:sz w:val="16"/>
              <w:szCs w:val="16"/>
            </w:rPr>
            <w:t>22/3/17</w:t>
          </w:r>
          <w:r w:rsidRPr="0055472E">
            <w:rPr>
              <w:sz w:val="16"/>
              <w:szCs w:val="16"/>
            </w:rPr>
            <w:fldChar w:fldCharType="end"/>
          </w:r>
        </w:p>
      </w:tc>
    </w:tr>
  </w:tbl>
  <w:p w:rsidR="001079D3" w:rsidRPr="00EA62DC" w:rsidRDefault="001079D3" w:rsidP="00821BA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B3B51" w:rsidRDefault="001079D3" w:rsidP="00821BA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079D3" w:rsidRPr="007B3B51" w:rsidTr="00821BAF">
      <w:tc>
        <w:tcPr>
          <w:tcW w:w="1247" w:type="dxa"/>
        </w:tcPr>
        <w:p w:rsidR="001079D3" w:rsidRPr="007B3B51" w:rsidRDefault="001079D3" w:rsidP="00821BAF">
          <w:pPr>
            <w:rPr>
              <w:i/>
              <w:sz w:val="16"/>
              <w:szCs w:val="16"/>
            </w:rPr>
          </w:pPr>
        </w:p>
      </w:tc>
      <w:tc>
        <w:tcPr>
          <w:tcW w:w="5387" w:type="dxa"/>
          <w:gridSpan w:val="3"/>
        </w:tcPr>
        <w:p w:rsidR="001079D3" w:rsidRPr="007B3B51" w:rsidRDefault="001079D3" w:rsidP="00821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D25">
            <w:rPr>
              <w:i/>
              <w:noProof/>
              <w:sz w:val="16"/>
              <w:szCs w:val="16"/>
            </w:rPr>
            <w:t>Seat of Government (Administration) Act 1910</w:t>
          </w:r>
          <w:r w:rsidRPr="007B3B51">
            <w:rPr>
              <w:i/>
              <w:sz w:val="16"/>
              <w:szCs w:val="16"/>
            </w:rPr>
            <w:fldChar w:fldCharType="end"/>
          </w:r>
        </w:p>
      </w:tc>
      <w:tc>
        <w:tcPr>
          <w:tcW w:w="669" w:type="dxa"/>
        </w:tcPr>
        <w:p w:rsidR="001079D3" w:rsidRPr="007B3B51" w:rsidRDefault="001079D3" w:rsidP="00821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2D25">
            <w:rPr>
              <w:i/>
              <w:noProof/>
              <w:sz w:val="16"/>
              <w:szCs w:val="16"/>
            </w:rPr>
            <w:t>23</w:t>
          </w:r>
          <w:r w:rsidRPr="007B3B51">
            <w:rPr>
              <w:i/>
              <w:sz w:val="16"/>
              <w:szCs w:val="16"/>
            </w:rPr>
            <w:fldChar w:fldCharType="end"/>
          </w:r>
        </w:p>
      </w:tc>
    </w:tr>
    <w:tr w:rsidR="001079D3" w:rsidRPr="00130F37" w:rsidTr="00821BAF">
      <w:tc>
        <w:tcPr>
          <w:tcW w:w="2190" w:type="dxa"/>
          <w:gridSpan w:val="2"/>
        </w:tcPr>
        <w:p w:rsidR="001079D3" w:rsidRPr="00130F37" w:rsidRDefault="001079D3" w:rsidP="00821BA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2329">
            <w:rPr>
              <w:sz w:val="16"/>
              <w:szCs w:val="16"/>
            </w:rPr>
            <w:t>11</w:t>
          </w:r>
          <w:r w:rsidRPr="00130F37">
            <w:rPr>
              <w:sz w:val="16"/>
              <w:szCs w:val="16"/>
            </w:rPr>
            <w:fldChar w:fldCharType="end"/>
          </w:r>
        </w:p>
      </w:tc>
      <w:tc>
        <w:tcPr>
          <w:tcW w:w="2920" w:type="dxa"/>
        </w:tcPr>
        <w:p w:rsidR="001079D3" w:rsidRPr="00130F37" w:rsidRDefault="001079D3" w:rsidP="00821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72329">
            <w:rPr>
              <w:sz w:val="16"/>
              <w:szCs w:val="16"/>
            </w:rPr>
            <w:t>22/3/17</w:t>
          </w:r>
          <w:r w:rsidRPr="00130F37">
            <w:rPr>
              <w:sz w:val="16"/>
              <w:szCs w:val="16"/>
            </w:rPr>
            <w:fldChar w:fldCharType="end"/>
          </w:r>
        </w:p>
      </w:tc>
      <w:tc>
        <w:tcPr>
          <w:tcW w:w="2193" w:type="dxa"/>
          <w:gridSpan w:val="2"/>
        </w:tcPr>
        <w:p w:rsidR="001079D3" w:rsidRPr="00130F37" w:rsidRDefault="001079D3" w:rsidP="00821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2329">
            <w:rPr>
              <w:sz w:val="16"/>
              <w:szCs w:val="16"/>
            </w:rPr>
            <w:instrText>22/03/2017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72329">
            <w:rPr>
              <w:sz w:val="16"/>
              <w:szCs w:val="16"/>
            </w:rPr>
            <w:instrText>22/3/17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2329">
            <w:rPr>
              <w:noProof/>
              <w:sz w:val="16"/>
              <w:szCs w:val="16"/>
            </w:rPr>
            <w:t>22/3/17</w:t>
          </w:r>
          <w:r w:rsidRPr="00130F37">
            <w:rPr>
              <w:sz w:val="16"/>
              <w:szCs w:val="16"/>
            </w:rPr>
            <w:fldChar w:fldCharType="end"/>
          </w:r>
        </w:p>
      </w:tc>
    </w:tr>
  </w:tbl>
  <w:p w:rsidR="001079D3" w:rsidRPr="00EA62DC" w:rsidRDefault="001079D3" w:rsidP="0082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D3" w:rsidRPr="00E47C20" w:rsidRDefault="001079D3" w:rsidP="00506BDC">
      <w:pPr>
        <w:spacing w:line="240" w:lineRule="auto"/>
        <w:rPr>
          <w:sz w:val="16"/>
        </w:rPr>
      </w:pPr>
      <w:r>
        <w:separator/>
      </w:r>
    </w:p>
  </w:footnote>
  <w:footnote w:type="continuationSeparator" w:id="0">
    <w:p w:rsidR="001079D3" w:rsidRPr="00E47C20" w:rsidRDefault="001079D3" w:rsidP="00506BDC">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rsidP="00821BAF">
    <w:pPr>
      <w:pStyle w:val="Header"/>
      <w:pBdr>
        <w:bottom w:val="single" w:sz="6" w:space="1" w:color="auto"/>
      </w:pBdr>
    </w:pPr>
  </w:p>
  <w:p w:rsidR="001079D3" w:rsidRDefault="001079D3" w:rsidP="00821BAF">
    <w:pPr>
      <w:pStyle w:val="Header"/>
      <w:pBdr>
        <w:bottom w:val="single" w:sz="6" w:space="1" w:color="auto"/>
      </w:pBdr>
    </w:pPr>
  </w:p>
  <w:p w:rsidR="001079D3" w:rsidRPr="001E77D2" w:rsidRDefault="001079D3" w:rsidP="00821BA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pPr>
      <w:rPr>
        <w:sz w:val="20"/>
      </w:rPr>
    </w:pPr>
    <w:r>
      <w:rPr>
        <w:b/>
        <w:sz w:val="20"/>
      </w:rPr>
      <w:fldChar w:fldCharType="begin"/>
    </w:r>
    <w:r>
      <w:rPr>
        <w:b/>
        <w:sz w:val="20"/>
      </w:rPr>
      <w:instrText xml:space="preserve"> STYLEREF CharChapNo </w:instrText>
    </w:r>
    <w:r w:rsidR="00672329">
      <w:rPr>
        <w:b/>
        <w:sz w:val="20"/>
      </w:rPr>
      <w:fldChar w:fldCharType="separate"/>
    </w:r>
    <w:r w:rsidR="00132D25">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sidR="00672329">
      <w:rPr>
        <w:sz w:val="20"/>
      </w:rPr>
      <w:fldChar w:fldCharType="separate"/>
    </w:r>
    <w:r w:rsidR="00132D25">
      <w:rPr>
        <w:noProof/>
        <w:sz w:val="20"/>
      </w:rPr>
      <w:t>Laws of the State of New South Wales which are not to continue in force in the Territory</w:t>
    </w:r>
    <w:r>
      <w:rPr>
        <w:sz w:val="20"/>
      </w:rPr>
      <w:fldChar w:fldCharType="end"/>
    </w:r>
  </w:p>
  <w:p w:rsidR="001079D3" w:rsidRDefault="001079D3">
    <w:pPr>
      <w:rPr>
        <w:b/>
        <w:sz w:val="20"/>
      </w:rPr>
    </w:pPr>
  </w:p>
  <w:p w:rsidR="001079D3" w:rsidRDefault="001079D3">
    <w:pPr>
      <w:rPr>
        <w:sz w:val="20"/>
      </w:rPr>
    </w:pPr>
  </w:p>
  <w:p w:rsidR="001079D3" w:rsidRDefault="001079D3">
    <w:pPr>
      <w:rPr>
        <w:b/>
        <w:sz w:val="24"/>
      </w:rPr>
    </w:pPr>
  </w:p>
  <w:p w:rsidR="001079D3" w:rsidRDefault="001079D3">
    <w:pPr>
      <w:pBdr>
        <w:bottom w:val="single" w:sz="6" w:space="1" w:color="auto"/>
      </w:pBdr>
      <w:rPr>
        <w:sz w:val="24"/>
      </w:rPr>
    </w:pPr>
  </w:p>
  <w:p w:rsidR="001079D3" w:rsidRDefault="001079D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1079D3" w:rsidRDefault="001079D3">
    <w:pPr>
      <w:jc w:val="right"/>
      <w:rPr>
        <w:b/>
        <w:sz w:val="20"/>
      </w:rPr>
    </w:pPr>
  </w:p>
  <w:p w:rsidR="001079D3" w:rsidRDefault="001079D3">
    <w:pPr>
      <w:jc w:val="right"/>
      <w:rPr>
        <w:sz w:val="20"/>
      </w:rPr>
    </w:pPr>
  </w:p>
  <w:p w:rsidR="001079D3" w:rsidRDefault="001079D3">
    <w:pPr>
      <w:jc w:val="right"/>
      <w:rPr>
        <w:b/>
        <w:sz w:val="24"/>
      </w:rPr>
    </w:pPr>
  </w:p>
  <w:p w:rsidR="001079D3" w:rsidRDefault="001079D3">
    <w:pPr>
      <w:pBdr>
        <w:bottom w:val="single" w:sz="6" w:space="1" w:color="auto"/>
      </w:pBdr>
      <w:jc w:val="right"/>
      <w:rPr>
        <w:sz w:val="24"/>
      </w:rPr>
    </w:pPr>
  </w:p>
  <w:p w:rsidR="001079D3" w:rsidRDefault="001079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E528B" w:rsidRDefault="001079D3" w:rsidP="00821BAF">
    <w:pPr>
      <w:rPr>
        <w:sz w:val="26"/>
        <w:szCs w:val="26"/>
      </w:rPr>
    </w:pPr>
  </w:p>
  <w:p w:rsidR="001079D3" w:rsidRPr="00750516" w:rsidRDefault="001079D3" w:rsidP="00821BAF">
    <w:pPr>
      <w:rPr>
        <w:b/>
        <w:sz w:val="20"/>
      </w:rPr>
    </w:pPr>
    <w:r w:rsidRPr="00750516">
      <w:rPr>
        <w:b/>
        <w:sz w:val="20"/>
      </w:rPr>
      <w:t>Endnotes</w:t>
    </w:r>
  </w:p>
  <w:p w:rsidR="001079D3" w:rsidRPr="007A1328" w:rsidRDefault="001079D3" w:rsidP="00821BAF">
    <w:pPr>
      <w:rPr>
        <w:sz w:val="20"/>
      </w:rPr>
    </w:pPr>
  </w:p>
  <w:p w:rsidR="001079D3" w:rsidRPr="007A1328" w:rsidRDefault="001079D3" w:rsidP="00821BAF">
    <w:pPr>
      <w:rPr>
        <w:b/>
        <w:sz w:val="24"/>
      </w:rPr>
    </w:pPr>
  </w:p>
  <w:p w:rsidR="001079D3" w:rsidRPr="007E528B" w:rsidRDefault="001079D3" w:rsidP="00821BA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32D25">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E528B" w:rsidRDefault="001079D3" w:rsidP="00821BAF">
    <w:pPr>
      <w:jc w:val="right"/>
      <w:rPr>
        <w:sz w:val="26"/>
        <w:szCs w:val="26"/>
      </w:rPr>
    </w:pPr>
  </w:p>
  <w:p w:rsidR="001079D3" w:rsidRPr="00750516" w:rsidRDefault="001079D3" w:rsidP="00821BAF">
    <w:pPr>
      <w:jc w:val="right"/>
      <w:rPr>
        <w:b/>
        <w:sz w:val="20"/>
      </w:rPr>
    </w:pPr>
    <w:r w:rsidRPr="00750516">
      <w:rPr>
        <w:b/>
        <w:sz w:val="20"/>
      </w:rPr>
      <w:t>Endnotes</w:t>
    </w:r>
  </w:p>
  <w:p w:rsidR="001079D3" w:rsidRPr="007A1328" w:rsidRDefault="001079D3" w:rsidP="00821BAF">
    <w:pPr>
      <w:jc w:val="right"/>
      <w:rPr>
        <w:sz w:val="20"/>
      </w:rPr>
    </w:pPr>
  </w:p>
  <w:p w:rsidR="001079D3" w:rsidRPr="007A1328" w:rsidRDefault="001079D3" w:rsidP="00821BAF">
    <w:pPr>
      <w:jc w:val="right"/>
      <w:rPr>
        <w:b/>
        <w:sz w:val="24"/>
      </w:rPr>
    </w:pPr>
  </w:p>
  <w:p w:rsidR="001079D3" w:rsidRPr="007E528B" w:rsidRDefault="001079D3" w:rsidP="00821BA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32D25">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E528B" w:rsidRDefault="001079D3" w:rsidP="00117617">
    <w:pPr>
      <w:rPr>
        <w:sz w:val="26"/>
        <w:szCs w:val="26"/>
      </w:rPr>
    </w:pPr>
    <w:r>
      <w:rPr>
        <w:sz w:val="26"/>
        <w:szCs w:val="26"/>
      </w:rPr>
      <w:t>Endnotes</w:t>
    </w:r>
  </w:p>
  <w:p w:rsidR="001079D3" w:rsidRDefault="001079D3" w:rsidP="00117617">
    <w:pPr>
      <w:rPr>
        <w:sz w:val="20"/>
      </w:rPr>
    </w:pPr>
  </w:p>
  <w:p w:rsidR="001079D3" w:rsidRPr="007A1328" w:rsidRDefault="001079D3" w:rsidP="00117617">
    <w:pPr>
      <w:rPr>
        <w:sz w:val="20"/>
      </w:rPr>
    </w:pPr>
  </w:p>
  <w:p w:rsidR="001079D3" w:rsidRPr="007A1328" w:rsidRDefault="001079D3" w:rsidP="00117617">
    <w:pPr>
      <w:rPr>
        <w:b/>
        <w:sz w:val="24"/>
      </w:rPr>
    </w:pPr>
  </w:p>
  <w:p w:rsidR="001079D3" w:rsidRPr="007E528B" w:rsidRDefault="001079D3" w:rsidP="0011761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72329">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7E528B" w:rsidRDefault="001079D3" w:rsidP="00117617">
    <w:pPr>
      <w:jc w:val="right"/>
      <w:rPr>
        <w:sz w:val="26"/>
        <w:szCs w:val="26"/>
      </w:rPr>
    </w:pPr>
    <w:r>
      <w:rPr>
        <w:sz w:val="26"/>
        <w:szCs w:val="26"/>
      </w:rPr>
      <w:t>Endnotes</w:t>
    </w:r>
  </w:p>
  <w:p w:rsidR="001079D3" w:rsidRPr="007A1328" w:rsidRDefault="001079D3" w:rsidP="00117617">
    <w:pPr>
      <w:jc w:val="right"/>
      <w:rPr>
        <w:sz w:val="20"/>
      </w:rPr>
    </w:pPr>
  </w:p>
  <w:p w:rsidR="001079D3" w:rsidRPr="007A1328" w:rsidRDefault="001079D3" w:rsidP="00117617">
    <w:pPr>
      <w:jc w:val="right"/>
      <w:rPr>
        <w:sz w:val="20"/>
      </w:rPr>
    </w:pPr>
  </w:p>
  <w:p w:rsidR="001079D3" w:rsidRPr="007A1328" w:rsidRDefault="001079D3" w:rsidP="00117617">
    <w:pPr>
      <w:jc w:val="right"/>
      <w:rPr>
        <w:b/>
        <w:sz w:val="24"/>
      </w:rPr>
    </w:pPr>
  </w:p>
  <w:p w:rsidR="001079D3" w:rsidRPr="007E528B" w:rsidRDefault="001079D3" w:rsidP="0011761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72329">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rsidP="00821BAF">
    <w:pPr>
      <w:pStyle w:val="Header"/>
      <w:pBdr>
        <w:bottom w:val="single" w:sz="4" w:space="1" w:color="auto"/>
      </w:pBdr>
    </w:pPr>
  </w:p>
  <w:p w:rsidR="001079D3" w:rsidRDefault="001079D3" w:rsidP="00821BAF">
    <w:pPr>
      <w:pStyle w:val="Header"/>
      <w:pBdr>
        <w:bottom w:val="single" w:sz="4" w:space="1" w:color="auto"/>
      </w:pBdr>
    </w:pPr>
  </w:p>
  <w:p w:rsidR="001079D3" w:rsidRPr="001E77D2" w:rsidRDefault="001079D3" w:rsidP="00821BA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5F1388" w:rsidRDefault="001079D3" w:rsidP="00821BA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ED79B6" w:rsidRDefault="001079D3" w:rsidP="004E65C9">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ED79B6" w:rsidRDefault="001079D3" w:rsidP="004E65C9">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Pr="00ED79B6" w:rsidRDefault="001079D3" w:rsidP="0011761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1079D3" w:rsidRDefault="001079D3">
    <w:pPr>
      <w:rPr>
        <w:b/>
        <w:sz w:val="20"/>
      </w:rPr>
    </w:pPr>
    <w:r>
      <w:rPr>
        <w:b/>
        <w:sz w:val="20"/>
      </w:rPr>
      <w:fldChar w:fldCharType="begin"/>
    </w:r>
    <w:r>
      <w:rPr>
        <w:b/>
        <w:sz w:val="20"/>
      </w:rPr>
      <w:instrText xml:space="preserve"> STYLEREF CharPartNo </w:instrText>
    </w:r>
    <w:r w:rsidR="00672329">
      <w:rPr>
        <w:b/>
        <w:sz w:val="20"/>
      </w:rPr>
      <w:fldChar w:fldCharType="separate"/>
    </w:r>
    <w:r w:rsidR="00132D25">
      <w:rPr>
        <w:b/>
        <w:noProof/>
        <w:sz w:val="20"/>
      </w:rPr>
      <w:t>Part II</w:t>
    </w:r>
    <w:r>
      <w:rPr>
        <w:b/>
        <w:sz w:val="20"/>
      </w:rPr>
      <w:fldChar w:fldCharType="end"/>
    </w:r>
    <w:r>
      <w:rPr>
        <w:b/>
        <w:sz w:val="20"/>
      </w:rPr>
      <w:t xml:space="preserve">  </w:t>
    </w:r>
    <w:r>
      <w:rPr>
        <w:sz w:val="20"/>
      </w:rPr>
      <w:fldChar w:fldCharType="begin"/>
    </w:r>
    <w:r>
      <w:rPr>
        <w:sz w:val="20"/>
      </w:rPr>
      <w:instrText xml:space="preserve"> STYLEREF CharPartText </w:instrText>
    </w:r>
    <w:r w:rsidR="00672329">
      <w:rPr>
        <w:sz w:val="20"/>
      </w:rPr>
      <w:fldChar w:fldCharType="separate"/>
    </w:r>
    <w:r w:rsidR="00132D25">
      <w:rPr>
        <w:noProof/>
        <w:sz w:val="20"/>
      </w:rPr>
      <w:t>Application of State Laws</w:t>
    </w:r>
    <w:r>
      <w:rPr>
        <w:sz w:val="20"/>
      </w:rPr>
      <w:fldChar w:fldCharType="end"/>
    </w:r>
  </w:p>
  <w:p w:rsidR="001079D3" w:rsidRDefault="001079D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1079D3" w:rsidRDefault="001079D3">
    <w:pPr>
      <w:rPr>
        <w:b/>
        <w:sz w:val="24"/>
      </w:rPr>
    </w:pPr>
  </w:p>
  <w:p w:rsidR="001079D3" w:rsidRPr="00EE0138" w:rsidRDefault="001079D3">
    <w:pPr>
      <w:pBdr>
        <w:bottom w:val="single" w:sz="6" w:space="1" w:color="auto"/>
      </w:pBdr>
      <w:rPr>
        <w:szCs w:val="22"/>
      </w:rPr>
    </w:pPr>
    <w:r w:rsidRPr="00EE0138">
      <w:rPr>
        <w:szCs w:val="22"/>
      </w:rPr>
      <w:t xml:space="preserve">Section </w:t>
    </w:r>
    <w:r w:rsidRPr="00EE0138">
      <w:rPr>
        <w:szCs w:val="22"/>
      </w:rPr>
      <w:fldChar w:fldCharType="begin"/>
    </w:r>
    <w:r w:rsidRPr="00EE0138">
      <w:rPr>
        <w:szCs w:val="22"/>
      </w:rPr>
      <w:instrText xml:space="preserve"> STYLEREF CharSectno </w:instrText>
    </w:r>
    <w:r w:rsidRPr="00EE0138">
      <w:rPr>
        <w:szCs w:val="22"/>
      </w:rPr>
      <w:fldChar w:fldCharType="separate"/>
    </w:r>
    <w:r w:rsidR="00132D25">
      <w:rPr>
        <w:noProof/>
        <w:szCs w:val="22"/>
      </w:rPr>
      <w:t>3</w:t>
    </w:r>
    <w:r w:rsidRPr="00EE0138">
      <w:rPr>
        <w:szCs w:val="22"/>
      </w:rPr>
      <w:fldChar w:fldCharType="end"/>
    </w:r>
  </w:p>
  <w:p w:rsidR="001079D3" w:rsidRDefault="001079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1079D3" w:rsidRDefault="001079D3">
    <w:pPr>
      <w:jc w:val="right"/>
      <w:rPr>
        <w:sz w:val="20"/>
      </w:rPr>
    </w:pPr>
    <w:r>
      <w:rPr>
        <w:sz w:val="20"/>
      </w:rPr>
      <w:fldChar w:fldCharType="begin"/>
    </w:r>
    <w:r>
      <w:rPr>
        <w:sz w:val="20"/>
      </w:rPr>
      <w:instrText xml:space="preserve"> STYLEREF CharPartText </w:instrText>
    </w:r>
    <w:r w:rsidR="00132D25">
      <w:rPr>
        <w:sz w:val="20"/>
      </w:rPr>
      <w:fldChar w:fldCharType="separate"/>
    </w:r>
    <w:r w:rsidR="00132D25">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132D25">
      <w:rPr>
        <w:b/>
        <w:sz w:val="20"/>
      </w:rPr>
      <w:fldChar w:fldCharType="separate"/>
    </w:r>
    <w:r w:rsidR="00132D25">
      <w:rPr>
        <w:b/>
        <w:noProof/>
        <w:sz w:val="20"/>
      </w:rPr>
      <w:t>Part I</w:t>
    </w:r>
    <w:r>
      <w:rPr>
        <w:b/>
        <w:sz w:val="20"/>
      </w:rPr>
      <w:fldChar w:fldCharType="end"/>
    </w:r>
  </w:p>
  <w:p w:rsidR="001079D3" w:rsidRDefault="001079D3">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1079D3" w:rsidRDefault="001079D3">
    <w:pPr>
      <w:jc w:val="right"/>
      <w:rPr>
        <w:sz w:val="24"/>
      </w:rPr>
    </w:pPr>
  </w:p>
  <w:p w:rsidR="001079D3" w:rsidRPr="00EE0138" w:rsidRDefault="001079D3">
    <w:pPr>
      <w:pBdr>
        <w:bottom w:val="single" w:sz="6" w:space="1" w:color="auto"/>
      </w:pBdr>
      <w:jc w:val="right"/>
      <w:rPr>
        <w:szCs w:val="22"/>
      </w:rPr>
    </w:pPr>
    <w:r w:rsidRPr="00EE0138">
      <w:rPr>
        <w:szCs w:val="22"/>
      </w:rPr>
      <w:t xml:space="preserve">Section </w:t>
    </w:r>
    <w:r w:rsidRPr="00EE0138">
      <w:rPr>
        <w:szCs w:val="22"/>
      </w:rPr>
      <w:fldChar w:fldCharType="begin"/>
    </w:r>
    <w:r w:rsidRPr="00EE0138">
      <w:rPr>
        <w:szCs w:val="22"/>
      </w:rPr>
      <w:instrText xml:space="preserve"> STYLEREF CharSectno </w:instrText>
    </w:r>
    <w:r w:rsidRPr="00EE0138">
      <w:rPr>
        <w:szCs w:val="22"/>
      </w:rPr>
      <w:fldChar w:fldCharType="separate"/>
    </w:r>
    <w:r w:rsidR="00132D25">
      <w:rPr>
        <w:noProof/>
        <w:szCs w:val="22"/>
      </w:rPr>
      <w:t>1</w:t>
    </w:r>
    <w:r w:rsidRPr="00EE0138">
      <w:rPr>
        <w:szCs w:val="22"/>
      </w:rPr>
      <w:fldChar w:fldCharType="end"/>
    </w:r>
  </w:p>
  <w:p w:rsidR="001079D3" w:rsidRDefault="001079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D3" w:rsidRDefault="001079D3">
    <w:pPr>
      <w:rPr>
        <w:sz w:val="20"/>
      </w:rPr>
    </w:pPr>
  </w:p>
  <w:p w:rsidR="001079D3" w:rsidRDefault="001079D3">
    <w:pPr>
      <w:rPr>
        <w:b/>
        <w:sz w:val="20"/>
      </w:rPr>
    </w:pPr>
  </w:p>
  <w:p w:rsidR="001079D3" w:rsidRDefault="001079D3">
    <w:pPr>
      <w:rPr>
        <w:sz w:val="20"/>
      </w:rPr>
    </w:pPr>
  </w:p>
  <w:p w:rsidR="001079D3" w:rsidRDefault="001079D3">
    <w:pPr>
      <w:rPr>
        <w:b/>
        <w:sz w:val="24"/>
      </w:rPr>
    </w:pPr>
  </w:p>
  <w:p w:rsidR="001079D3" w:rsidRDefault="001079D3">
    <w:pPr>
      <w:pBdr>
        <w:bottom w:val="single" w:sz="6" w:space="1" w:color="auto"/>
      </w:pBdr>
      <w:rPr>
        <w:sz w:val="24"/>
      </w:rPr>
    </w:pPr>
  </w:p>
  <w:p w:rsidR="001079D3" w:rsidRDefault="001079D3">
    <w:pPr>
      <w:spacing w:line="160" w:lineRule="exac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22"/>
  </w:num>
  <w:num w:numId="2">
    <w:abstractNumId w:val="20"/>
  </w:num>
  <w:num w:numId="3">
    <w:abstractNumId w:val="12"/>
  </w:num>
  <w:num w:numId="4">
    <w:abstractNumId w:val="25"/>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6"/>
  </w:num>
  <w:num w:numId="30">
    <w:abstractNumId w:val="15"/>
  </w:num>
  <w:num w:numId="31">
    <w:abstractNumId w:val="24"/>
  </w:num>
  <w:num w:numId="32">
    <w:abstractNumId w:val="17"/>
  </w:num>
  <w:num w:numId="33">
    <w:abstractNumId w:val="18"/>
  </w:num>
  <w:num w:numId="34">
    <w:abstractNumId w:val="23"/>
  </w:num>
  <w:num w:numId="35">
    <w:abstractNumId w:val="11"/>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6304"/>
    <w:rsid w:val="0001797B"/>
    <w:rsid w:val="000270C9"/>
    <w:rsid w:val="000363F5"/>
    <w:rsid w:val="00053C53"/>
    <w:rsid w:val="00071AB4"/>
    <w:rsid w:val="000864FE"/>
    <w:rsid w:val="000B008A"/>
    <w:rsid w:val="000B3504"/>
    <w:rsid w:val="000B6CAE"/>
    <w:rsid w:val="000B7AA6"/>
    <w:rsid w:val="000E2B21"/>
    <w:rsid w:val="000E677B"/>
    <w:rsid w:val="001079D3"/>
    <w:rsid w:val="00115FCA"/>
    <w:rsid w:val="00117617"/>
    <w:rsid w:val="00125DA0"/>
    <w:rsid w:val="0013120B"/>
    <w:rsid w:val="00132D25"/>
    <w:rsid w:val="001510A5"/>
    <w:rsid w:val="001538C5"/>
    <w:rsid w:val="00165903"/>
    <w:rsid w:val="00172C04"/>
    <w:rsid w:val="00182E26"/>
    <w:rsid w:val="001A00EC"/>
    <w:rsid w:val="001A07F2"/>
    <w:rsid w:val="001A4950"/>
    <w:rsid w:val="001A7822"/>
    <w:rsid w:val="001B07DB"/>
    <w:rsid w:val="001B5915"/>
    <w:rsid w:val="001C08FC"/>
    <w:rsid w:val="001C4A8E"/>
    <w:rsid w:val="001D6343"/>
    <w:rsid w:val="001D6410"/>
    <w:rsid w:val="001D7253"/>
    <w:rsid w:val="001E14E0"/>
    <w:rsid w:val="001F140F"/>
    <w:rsid w:val="001F5E26"/>
    <w:rsid w:val="0020213C"/>
    <w:rsid w:val="00213F8F"/>
    <w:rsid w:val="002174AE"/>
    <w:rsid w:val="00235CB9"/>
    <w:rsid w:val="002505D8"/>
    <w:rsid w:val="00257ED1"/>
    <w:rsid w:val="002832AC"/>
    <w:rsid w:val="0028439E"/>
    <w:rsid w:val="002A5737"/>
    <w:rsid w:val="002B1A7A"/>
    <w:rsid w:val="002D488E"/>
    <w:rsid w:val="002D74F2"/>
    <w:rsid w:val="002E1A4A"/>
    <w:rsid w:val="002E4EF4"/>
    <w:rsid w:val="002E6351"/>
    <w:rsid w:val="002F4B2C"/>
    <w:rsid w:val="002F5B83"/>
    <w:rsid w:val="002F6A99"/>
    <w:rsid w:val="00300F21"/>
    <w:rsid w:val="003017C7"/>
    <w:rsid w:val="00322AA4"/>
    <w:rsid w:val="00327646"/>
    <w:rsid w:val="00350F3B"/>
    <w:rsid w:val="00364A92"/>
    <w:rsid w:val="003707C4"/>
    <w:rsid w:val="003757B7"/>
    <w:rsid w:val="00381AB0"/>
    <w:rsid w:val="00384210"/>
    <w:rsid w:val="003970EE"/>
    <w:rsid w:val="00397E17"/>
    <w:rsid w:val="003A3DC5"/>
    <w:rsid w:val="003B034F"/>
    <w:rsid w:val="003C1062"/>
    <w:rsid w:val="003D5501"/>
    <w:rsid w:val="003D64E7"/>
    <w:rsid w:val="003D74F0"/>
    <w:rsid w:val="003E552A"/>
    <w:rsid w:val="003E67D2"/>
    <w:rsid w:val="003E7A00"/>
    <w:rsid w:val="003F2B44"/>
    <w:rsid w:val="003F6A9F"/>
    <w:rsid w:val="00400100"/>
    <w:rsid w:val="00413687"/>
    <w:rsid w:val="00417C0B"/>
    <w:rsid w:val="004210DB"/>
    <w:rsid w:val="00432AAA"/>
    <w:rsid w:val="00435A12"/>
    <w:rsid w:val="004605F5"/>
    <w:rsid w:val="004628B5"/>
    <w:rsid w:val="00472EE4"/>
    <w:rsid w:val="00473F83"/>
    <w:rsid w:val="00475DA8"/>
    <w:rsid w:val="00486372"/>
    <w:rsid w:val="00491142"/>
    <w:rsid w:val="004918A6"/>
    <w:rsid w:val="0049595A"/>
    <w:rsid w:val="004A3F54"/>
    <w:rsid w:val="004B3875"/>
    <w:rsid w:val="004C0D0E"/>
    <w:rsid w:val="004D09FD"/>
    <w:rsid w:val="004D63BB"/>
    <w:rsid w:val="004E092E"/>
    <w:rsid w:val="004E65C9"/>
    <w:rsid w:val="004F5B0B"/>
    <w:rsid w:val="00506BDC"/>
    <w:rsid w:val="00512768"/>
    <w:rsid w:val="00517B9D"/>
    <w:rsid w:val="00523724"/>
    <w:rsid w:val="005310AA"/>
    <w:rsid w:val="00535A57"/>
    <w:rsid w:val="0055764E"/>
    <w:rsid w:val="00561F27"/>
    <w:rsid w:val="00574387"/>
    <w:rsid w:val="0057679A"/>
    <w:rsid w:val="005A1BC9"/>
    <w:rsid w:val="005A76A7"/>
    <w:rsid w:val="005B1EFB"/>
    <w:rsid w:val="005B3CB5"/>
    <w:rsid w:val="005B419E"/>
    <w:rsid w:val="005B5BA2"/>
    <w:rsid w:val="005B6C63"/>
    <w:rsid w:val="005C22A9"/>
    <w:rsid w:val="005C3B20"/>
    <w:rsid w:val="005C788C"/>
    <w:rsid w:val="005D6407"/>
    <w:rsid w:val="005E6792"/>
    <w:rsid w:val="005F3587"/>
    <w:rsid w:val="00617A5B"/>
    <w:rsid w:val="00630FEC"/>
    <w:rsid w:val="00640475"/>
    <w:rsid w:val="00642C5F"/>
    <w:rsid w:val="00650AE2"/>
    <w:rsid w:val="006528E5"/>
    <w:rsid w:val="00662B86"/>
    <w:rsid w:val="00665052"/>
    <w:rsid w:val="00665E08"/>
    <w:rsid w:val="00672329"/>
    <w:rsid w:val="00677B4A"/>
    <w:rsid w:val="00694BE6"/>
    <w:rsid w:val="006A5342"/>
    <w:rsid w:val="006A6081"/>
    <w:rsid w:val="006A7178"/>
    <w:rsid w:val="006B5C73"/>
    <w:rsid w:val="006D26ED"/>
    <w:rsid w:val="006E1790"/>
    <w:rsid w:val="006E1AC9"/>
    <w:rsid w:val="006E2521"/>
    <w:rsid w:val="006E6135"/>
    <w:rsid w:val="006F3A8F"/>
    <w:rsid w:val="00710B39"/>
    <w:rsid w:val="00710B8E"/>
    <w:rsid w:val="0071296B"/>
    <w:rsid w:val="0072337F"/>
    <w:rsid w:val="007241CB"/>
    <w:rsid w:val="00746642"/>
    <w:rsid w:val="00751E90"/>
    <w:rsid w:val="00771DAB"/>
    <w:rsid w:val="007803F3"/>
    <w:rsid w:val="007936DD"/>
    <w:rsid w:val="00793DCE"/>
    <w:rsid w:val="007970F8"/>
    <w:rsid w:val="007A0BFD"/>
    <w:rsid w:val="007B1DF0"/>
    <w:rsid w:val="007B45F0"/>
    <w:rsid w:val="007B7959"/>
    <w:rsid w:val="007C04CA"/>
    <w:rsid w:val="007D2C47"/>
    <w:rsid w:val="007D7013"/>
    <w:rsid w:val="007F1D49"/>
    <w:rsid w:val="00805407"/>
    <w:rsid w:val="00821BAF"/>
    <w:rsid w:val="00822655"/>
    <w:rsid w:val="00827EDA"/>
    <w:rsid w:val="00834CFA"/>
    <w:rsid w:val="00846CB4"/>
    <w:rsid w:val="00850213"/>
    <w:rsid w:val="0086095C"/>
    <w:rsid w:val="00862B76"/>
    <w:rsid w:val="008641C0"/>
    <w:rsid w:val="00871A13"/>
    <w:rsid w:val="00885366"/>
    <w:rsid w:val="00886279"/>
    <w:rsid w:val="008B0AE4"/>
    <w:rsid w:val="008B6C45"/>
    <w:rsid w:val="008C6ADB"/>
    <w:rsid w:val="008D0B65"/>
    <w:rsid w:val="008D2E61"/>
    <w:rsid w:val="008E03AF"/>
    <w:rsid w:val="008E05F9"/>
    <w:rsid w:val="00904D5F"/>
    <w:rsid w:val="0090600E"/>
    <w:rsid w:val="0090787B"/>
    <w:rsid w:val="00910B22"/>
    <w:rsid w:val="00911456"/>
    <w:rsid w:val="00913B6F"/>
    <w:rsid w:val="009144C9"/>
    <w:rsid w:val="00922A61"/>
    <w:rsid w:val="00935DBA"/>
    <w:rsid w:val="00936BC5"/>
    <w:rsid w:val="00940902"/>
    <w:rsid w:val="0094328D"/>
    <w:rsid w:val="00947F21"/>
    <w:rsid w:val="00952672"/>
    <w:rsid w:val="009608E1"/>
    <w:rsid w:val="009616AC"/>
    <w:rsid w:val="00962008"/>
    <w:rsid w:val="00964802"/>
    <w:rsid w:val="0096679C"/>
    <w:rsid w:val="00972A14"/>
    <w:rsid w:val="0097346C"/>
    <w:rsid w:val="00973CBF"/>
    <w:rsid w:val="00973EFE"/>
    <w:rsid w:val="00976262"/>
    <w:rsid w:val="009776D5"/>
    <w:rsid w:val="009779D9"/>
    <w:rsid w:val="009A2C1D"/>
    <w:rsid w:val="009B5264"/>
    <w:rsid w:val="009C6061"/>
    <w:rsid w:val="009E3FAF"/>
    <w:rsid w:val="009F3903"/>
    <w:rsid w:val="00A027DA"/>
    <w:rsid w:val="00A03D50"/>
    <w:rsid w:val="00A404DD"/>
    <w:rsid w:val="00A54B22"/>
    <w:rsid w:val="00A55A18"/>
    <w:rsid w:val="00A6399D"/>
    <w:rsid w:val="00A769F6"/>
    <w:rsid w:val="00A76F96"/>
    <w:rsid w:val="00A837BE"/>
    <w:rsid w:val="00A84165"/>
    <w:rsid w:val="00A85DD7"/>
    <w:rsid w:val="00A90C92"/>
    <w:rsid w:val="00A924B7"/>
    <w:rsid w:val="00AA50D7"/>
    <w:rsid w:val="00AA73F4"/>
    <w:rsid w:val="00AB0884"/>
    <w:rsid w:val="00AB2F70"/>
    <w:rsid w:val="00AB7153"/>
    <w:rsid w:val="00AC0E60"/>
    <w:rsid w:val="00AC3A79"/>
    <w:rsid w:val="00AC5E3D"/>
    <w:rsid w:val="00AD5D83"/>
    <w:rsid w:val="00AE2E60"/>
    <w:rsid w:val="00AE3DAF"/>
    <w:rsid w:val="00AF728F"/>
    <w:rsid w:val="00B1304A"/>
    <w:rsid w:val="00B15D89"/>
    <w:rsid w:val="00B17A24"/>
    <w:rsid w:val="00B33CE6"/>
    <w:rsid w:val="00B45B44"/>
    <w:rsid w:val="00B50BFA"/>
    <w:rsid w:val="00B5218F"/>
    <w:rsid w:val="00B60439"/>
    <w:rsid w:val="00B6337E"/>
    <w:rsid w:val="00B74D59"/>
    <w:rsid w:val="00B766B1"/>
    <w:rsid w:val="00B81647"/>
    <w:rsid w:val="00B845ED"/>
    <w:rsid w:val="00BA6DE0"/>
    <w:rsid w:val="00BD1789"/>
    <w:rsid w:val="00BD22AC"/>
    <w:rsid w:val="00BE0FB2"/>
    <w:rsid w:val="00BF1EA5"/>
    <w:rsid w:val="00C01790"/>
    <w:rsid w:val="00C052B8"/>
    <w:rsid w:val="00C15809"/>
    <w:rsid w:val="00C23E76"/>
    <w:rsid w:val="00C37995"/>
    <w:rsid w:val="00C4178C"/>
    <w:rsid w:val="00C62480"/>
    <w:rsid w:val="00C67EBC"/>
    <w:rsid w:val="00C85125"/>
    <w:rsid w:val="00C863FD"/>
    <w:rsid w:val="00C9291D"/>
    <w:rsid w:val="00CA4450"/>
    <w:rsid w:val="00CA473F"/>
    <w:rsid w:val="00CA733C"/>
    <w:rsid w:val="00CB195C"/>
    <w:rsid w:val="00CB1969"/>
    <w:rsid w:val="00CB4A5B"/>
    <w:rsid w:val="00CB675F"/>
    <w:rsid w:val="00CC0960"/>
    <w:rsid w:val="00CC4016"/>
    <w:rsid w:val="00CC67AF"/>
    <w:rsid w:val="00CD7494"/>
    <w:rsid w:val="00CE196A"/>
    <w:rsid w:val="00CF5852"/>
    <w:rsid w:val="00CF7A69"/>
    <w:rsid w:val="00D05827"/>
    <w:rsid w:val="00D06263"/>
    <w:rsid w:val="00D27053"/>
    <w:rsid w:val="00D42DD5"/>
    <w:rsid w:val="00D7134B"/>
    <w:rsid w:val="00D7445A"/>
    <w:rsid w:val="00D8066F"/>
    <w:rsid w:val="00D819B6"/>
    <w:rsid w:val="00D86AB1"/>
    <w:rsid w:val="00D93C18"/>
    <w:rsid w:val="00D973B4"/>
    <w:rsid w:val="00DA30E5"/>
    <w:rsid w:val="00DA7F26"/>
    <w:rsid w:val="00DE4FAD"/>
    <w:rsid w:val="00DF2AF9"/>
    <w:rsid w:val="00DF4E05"/>
    <w:rsid w:val="00E07A1F"/>
    <w:rsid w:val="00E100E8"/>
    <w:rsid w:val="00E13612"/>
    <w:rsid w:val="00E13A1D"/>
    <w:rsid w:val="00E42BA4"/>
    <w:rsid w:val="00E71267"/>
    <w:rsid w:val="00E848F1"/>
    <w:rsid w:val="00EA0BFC"/>
    <w:rsid w:val="00EB0C22"/>
    <w:rsid w:val="00EB5908"/>
    <w:rsid w:val="00ED297E"/>
    <w:rsid w:val="00EE0138"/>
    <w:rsid w:val="00EF1765"/>
    <w:rsid w:val="00EF3AB1"/>
    <w:rsid w:val="00EF4DCF"/>
    <w:rsid w:val="00F10BC1"/>
    <w:rsid w:val="00F34446"/>
    <w:rsid w:val="00F42AF8"/>
    <w:rsid w:val="00F554EF"/>
    <w:rsid w:val="00F6076E"/>
    <w:rsid w:val="00F6310E"/>
    <w:rsid w:val="00F638E5"/>
    <w:rsid w:val="00F64012"/>
    <w:rsid w:val="00F65493"/>
    <w:rsid w:val="00F872BD"/>
    <w:rsid w:val="00F93624"/>
    <w:rsid w:val="00F9524F"/>
    <w:rsid w:val="00F971AE"/>
    <w:rsid w:val="00FA00FC"/>
    <w:rsid w:val="00FB3203"/>
    <w:rsid w:val="00FC0982"/>
    <w:rsid w:val="00FC13D5"/>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2329"/>
    <w:pPr>
      <w:spacing w:line="260" w:lineRule="atLeast"/>
    </w:pPr>
    <w:rPr>
      <w:rFonts w:eastAsiaTheme="minorHAnsi" w:cstheme="minorBidi"/>
      <w:sz w:val="22"/>
      <w:lang w:eastAsia="en-US"/>
    </w:rPr>
  </w:style>
  <w:style w:type="paragraph" w:styleId="Heading1">
    <w:name w:val="heading 1"/>
    <w:next w:val="Heading2"/>
    <w:autoRedefine/>
    <w:qFormat/>
    <w:rsid w:val="00B60439"/>
    <w:pPr>
      <w:keepNext/>
      <w:keepLines/>
      <w:ind w:left="1134" w:hanging="1134"/>
      <w:outlineLvl w:val="0"/>
    </w:pPr>
    <w:rPr>
      <w:b/>
      <w:bCs/>
      <w:kern w:val="28"/>
      <w:sz w:val="36"/>
      <w:szCs w:val="32"/>
    </w:rPr>
  </w:style>
  <w:style w:type="paragraph" w:styleId="Heading2">
    <w:name w:val="heading 2"/>
    <w:basedOn w:val="Heading1"/>
    <w:next w:val="Heading3"/>
    <w:autoRedefine/>
    <w:qFormat/>
    <w:rsid w:val="00B60439"/>
    <w:pPr>
      <w:spacing w:before="280"/>
      <w:outlineLvl w:val="1"/>
    </w:pPr>
    <w:rPr>
      <w:bCs w:val="0"/>
      <w:iCs/>
      <w:sz w:val="32"/>
      <w:szCs w:val="28"/>
    </w:rPr>
  </w:style>
  <w:style w:type="paragraph" w:styleId="Heading3">
    <w:name w:val="heading 3"/>
    <w:basedOn w:val="Heading1"/>
    <w:next w:val="Heading4"/>
    <w:autoRedefine/>
    <w:qFormat/>
    <w:rsid w:val="00B60439"/>
    <w:pPr>
      <w:spacing w:before="240"/>
      <w:outlineLvl w:val="2"/>
    </w:pPr>
    <w:rPr>
      <w:bCs w:val="0"/>
      <w:sz w:val="28"/>
      <w:szCs w:val="26"/>
    </w:rPr>
  </w:style>
  <w:style w:type="paragraph" w:styleId="Heading4">
    <w:name w:val="heading 4"/>
    <w:basedOn w:val="Heading1"/>
    <w:next w:val="Heading5"/>
    <w:autoRedefine/>
    <w:qFormat/>
    <w:rsid w:val="00B60439"/>
    <w:pPr>
      <w:spacing w:before="220"/>
      <w:outlineLvl w:val="3"/>
    </w:pPr>
    <w:rPr>
      <w:bCs w:val="0"/>
      <w:sz w:val="26"/>
      <w:szCs w:val="28"/>
    </w:rPr>
  </w:style>
  <w:style w:type="paragraph" w:styleId="Heading5">
    <w:name w:val="heading 5"/>
    <w:basedOn w:val="Heading1"/>
    <w:next w:val="subsection"/>
    <w:autoRedefine/>
    <w:qFormat/>
    <w:rsid w:val="00B60439"/>
    <w:pPr>
      <w:spacing w:before="280"/>
      <w:outlineLvl w:val="4"/>
    </w:pPr>
    <w:rPr>
      <w:bCs w:val="0"/>
      <w:iCs/>
      <w:sz w:val="24"/>
      <w:szCs w:val="26"/>
    </w:rPr>
  </w:style>
  <w:style w:type="paragraph" w:styleId="Heading6">
    <w:name w:val="heading 6"/>
    <w:basedOn w:val="Heading1"/>
    <w:next w:val="Heading7"/>
    <w:autoRedefine/>
    <w:qFormat/>
    <w:rsid w:val="00B60439"/>
    <w:pPr>
      <w:outlineLvl w:val="5"/>
    </w:pPr>
    <w:rPr>
      <w:rFonts w:ascii="Arial" w:hAnsi="Arial" w:cs="Arial"/>
      <w:bCs w:val="0"/>
      <w:sz w:val="32"/>
      <w:szCs w:val="22"/>
    </w:rPr>
  </w:style>
  <w:style w:type="paragraph" w:styleId="Heading7">
    <w:name w:val="heading 7"/>
    <w:basedOn w:val="Heading6"/>
    <w:next w:val="Normal"/>
    <w:autoRedefine/>
    <w:qFormat/>
    <w:rsid w:val="00B60439"/>
    <w:pPr>
      <w:spacing w:before="280"/>
      <w:outlineLvl w:val="6"/>
    </w:pPr>
    <w:rPr>
      <w:sz w:val="28"/>
    </w:rPr>
  </w:style>
  <w:style w:type="paragraph" w:styleId="Heading8">
    <w:name w:val="heading 8"/>
    <w:basedOn w:val="Heading6"/>
    <w:next w:val="Normal"/>
    <w:autoRedefine/>
    <w:qFormat/>
    <w:rsid w:val="00B60439"/>
    <w:pPr>
      <w:spacing w:before="240"/>
      <w:outlineLvl w:val="7"/>
    </w:pPr>
    <w:rPr>
      <w:iCs/>
      <w:sz w:val="26"/>
    </w:rPr>
  </w:style>
  <w:style w:type="paragraph" w:styleId="Heading9">
    <w:name w:val="heading 9"/>
    <w:basedOn w:val="Heading1"/>
    <w:next w:val="Normal"/>
    <w:autoRedefine/>
    <w:qFormat/>
    <w:rsid w:val="00B60439"/>
    <w:pPr>
      <w:keepNext w:val="0"/>
      <w:spacing w:before="280"/>
      <w:outlineLvl w:val="8"/>
    </w:pPr>
    <w:rPr>
      <w:i/>
      <w:sz w:val="28"/>
      <w:szCs w:val="22"/>
    </w:rPr>
  </w:style>
  <w:style w:type="character" w:default="1" w:styleId="DefaultParagraphFont">
    <w:name w:val="Default Paragraph Font"/>
    <w:uiPriority w:val="1"/>
    <w:unhideWhenUsed/>
    <w:rsid w:val="006723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2329"/>
  </w:style>
  <w:style w:type="numbering" w:styleId="111111">
    <w:name w:val="Outline List 2"/>
    <w:basedOn w:val="NoList"/>
    <w:rsid w:val="00B60439"/>
    <w:pPr>
      <w:numPr>
        <w:numId w:val="1"/>
      </w:numPr>
    </w:pPr>
  </w:style>
  <w:style w:type="numbering" w:styleId="1ai">
    <w:name w:val="Outline List 1"/>
    <w:basedOn w:val="NoList"/>
    <w:rsid w:val="00B60439"/>
    <w:pPr>
      <w:numPr>
        <w:numId w:val="4"/>
      </w:numPr>
    </w:pPr>
  </w:style>
  <w:style w:type="paragraph" w:customStyle="1" w:styleId="ActHead1">
    <w:name w:val="ActHead 1"/>
    <w:aliases w:val="c"/>
    <w:basedOn w:val="OPCParaBase"/>
    <w:next w:val="Normal"/>
    <w:qFormat/>
    <w:rsid w:val="006723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723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723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23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723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23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23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23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232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72329"/>
  </w:style>
  <w:style w:type="numbering" w:styleId="ArticleSection">
    <w:name w:val="Outline List 3"/>
    <w:basedOn w:val="NoList"/>
    <w:rsid w:val="00B60439"/>
    <w:pPr>
      <w:numPr>
        <w:numId w:val="5"/>
      </w:numPr>
    </w:pPr>
  </w:style>
  <w:style w:type="paragraph" w:styleId="BalloonText">
    <w:name w:val="Balloon Text"/>
    <w:basedOn w:val="Normal"/>
    <w:link w:val="BalloonTextChar"/>
    <w:uiPriority w:val="99"/>
    <w:unhideWhenUsed/>
    <w:rsid w:val="00672329"/>
    <w:pPr>
      <w:spacing w:line="240" w:lineRule="auto"/>
    </w:pPr>
    <w:rPr>
      <w:rFonts w:ascii="Tahoma" w:hAnsi="Tahoma" w:cs="Tahoma"/>
      <w:sz w:val="16"/>
      <w:szCs w:val="16"/>
    </w:rPr>
  </w:style>
  <w:style w:type="paragraph" w:styleId="BlockText">
    <w:name w:val="Block Text"/>
    <w:rsid w:val="00B60439"/>
    <w:pPr>
      <w:spacing w:after="120"/>
      <w:ind w:left="1440" w:right="1440"/>
    </w:pPr>
    <w:rPr>
      <w:sz w:val="22"/>
      <w:szCs w:val="24"/>
    </w:rPr>
  </w:style>
  <w:style w:type="paragraph" w:customStyle="1" w:styleId="Blocks">
    <w:name w:val="Blocks"/>
    <w:aliases w:val="bb"/>
    <w:basedOn w:val="OPCParaBase"/>
    <w:qFormat/>
    <w:rsid w:val="00672329"/>
    <w:pPr>
      <w:spacing w:line="240" w:lineRule="auto"/>
    </w:pPr>
    <w:rPr>
      <w:sz w:val="24"/>
    </w:rPr>
  </w:style>
  <w:style w:type="paragraph" w:styleId="BodyText">
    <w:name w:val="Body Text"/>
    <w:rsid w:val="00B60439"/>
    <w:pPr>
      <w:spacing w:after="120"/>
    </w:pPr>
    <w:rPr>
      <w:sz w:val="22"/>
      <w:szCs w:val="24"/>
    </w:rPr>
  </w:style>
  <w:style w:type="paragraph" w:styleId="BodyText2">
    <w:name w:val="Body Text 2"/>
    <w:rsid w:val="00B60439"/>
    <w:pPr>
      <w:spacing w:after="120" w:line="480" w:lineRule="auto"/>
    </w:pPr>
    <w:rPr>
      <w:sz w:val="22"/>
      <w:szCs w:val="24"/>
    </w:rPr>
  </w:style>
  <w:style w:type="paragraph" w:styleId="BodyText3">
    <w:name w:val="Body Text 3"/>
    <w:rsid w:val="00B60439"/>
    <w:pPr>
      <w:spacing w:after="120"/>
    </w:pPr>
    <w:rPr>
      <w:sz w:val="16"/>
      <w:szCs w:val="16"/>
    </w:rPr>
  </w:style>
  <w:style w:type="paragraph" w:styleId="BodyTextFirstIndent">
    <w:name w:val="Body Text First Indent"/>
    <w:basedOn w:val="BodyText"/>
    <w:rsid w:val="00B60439"/>
    <w:pPr>
      <w:ind w:firstLine="210"/>
    </w:pPr>
  </w:style>
  <w:style w:type="paragraph" w:styleId="BodyTextIndent">
    <w:name w:val="Body Text Indent"/>
    <w:rsid w:val="00B60439"/>
    <w:pPr>
      <w:spacing w:after="120"/>
      <w:ind w:left="283"/>
    </w:pPr>
    <w:rPr>
      <w:sz w:val="22"/>
      <w:szCs w:val="24"/>
    </w:rPr>
  </w:style>
  <w:style w:type="paragraph" w:styleId="BodyTextFirstIndent2">
    <w:name w:val="Body Text First Indent 2"/>
    <w:basedOn w:val="BodyTextIndent"/>
    <w:rsid w:val="00B60439"/>
    <w:pPr>
      <w:ind w:firstLine="210"/>
    </w:pPr>
  </w:style>
  <w:style w:type="paragraph" w:styleId="BodyTextIndent2">
    <w:name w:val="Body Text Indent 2"/>
    <w:rsid w:val="00B60439"/>
    <w:pPr>
      <w:spacing w:after="120" w:line="480" w:lineRule="auto"/>
      <w:ind w:left="283"/>
    </w:pPr>
    <w:rPr>
      <w:sz w:val="22"/>
      <w:szCs w:val="24"/>
    </w:rPr>
  </w:style>
  <w:style w:type="paragraph" w:styleId="BodyTextIndent3">
    <w:name w:val="Body Text Indent 3"/>
    <w:rsid w:val="00B60439"/>
    <w:pPr>
      <w:spacing w:after="120"/>
      <w:ind w:left="283"/>
    </w:pPr>
    <w:rPr>
      <w:sz w:val="16"/>
      <w:szCs w:val="16"/>
    </w:rPr>
  </w:style>
  <w:style w:type="paragraph" w:customStyle="1" w:styleId="BoxText">
    <w:name w:val="BoxText"/>
    <w:aliases w:val="bt"/>
    <w:basedOn w:val="OPCParaBase"/>
    <w:qFormat/>
    <w:rsid w:val="006723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2329"/>
    <w:rPr>
      <w:b/>
    </w:rPr>
  </w:style>
  <w:style w:type="paragraph" w:customStyle="1" w:styleId="BoxHeadItalic">
    <w:name w:val="BoxHeadItalic"/>
    <w:aliases w:val="bhi"/>
    <w:basedOn w:val="BoxText"/>
    <w:next w:val="BoxStep"/>
    <w:qFormat/>
    <w:rsid w:val="00672329"/>
    <w:rPr>
      <w:i/>
    </w:rPr>
  </w:style>
  <w:style w:type="paragraph" w:customStyle="1" w:styleId="BoxList">
    <w:name w:val="BoxList"/>
    <w:aliases w:val="bl"/>
    <w:basedOn w:val="BoxText"/>
    <w:qFormat/>
    <w:rsid w:val="00672329"/>
    <w:pPr>
      <w:ind w:left="1559" w:hanging="425"/>
    </w:pPr>
  </w:style>
  <w:style w:type="paragraph" w:customStyle="1" w:styleId="BoxNote">
    <w:name w:val="BoxNote"/>
    <w:aliases w:val="bn"/>
    <w:basedOn w:val="BoxText"/>
    <w:qFormat/>
    <w:rsid w:val="00672329"/>
    <w:pPr>
      <w:tabs>
        <w:tab w:val="left" w:pos="1985"/>
      </w:tabs>
      <w:spacing w:before="122" w:line="198" w:lineRule="exact"/>
      <w:ind w:left="2948" w:hanging="1814"/>
    </w:pPr>
    <w:rPr>
      <w:sz w:val="18"/>
    </w:rPr>
  </w:style>
  <w:style w:type="paragraph" w:customStyle="1" w:styleId="BoxPara">
    <w:name w:val="BoxPara"/>
    <w:aliases w:val="bp"/>
    <w:basedOn w:val="BoxText"/>
    <w:qFormat/>
    <w:rsid w:val="00672329"/>
    <w:pPr>
      <w:tabs>
        <w:tab w:val="right" w:pos="2268"/>
      </w:tabs>
      <w:ind w:left="2552" w:hanging="1418"/>
    </w:pPr>
  </w:style>
  <w:style w:type="paragraph" w:customStyle="1" w:styleId="BoxStep">
    <w:name w:val="BoxStep"/>
    <w:aliases w:val="bs"/>
    <w:basedOn w:val="BoxText"/>
    <w:qFormat/>
    <w:rsid w:val="00672329"/>
    <w:pPr>
      <w:ind w:left="1985" w:hanging="851"/>
    </w:pPr>
  </w:style>
  <w:style w:type="paragraph" w:styleId="Caption">
    <w:name w:val="caption"/>
    <w:next w:val="Normal"/>
    <w:qFormat/>
    <w:rsid w:val="00B60439"/>
    <w:pPr>
      <w:spacing w:before="120" w:after="120"/>
    </w:pPr>
    <w:rPr>
      <w:b/>
      <w:bCs/>
    </w:rPr>
  </w:style>
  <w:style w:type="character" w:customStyle="1" w:styleId="CharAmPartNo">
    <w:name w:val="CharAmPartNo"/>
    <w:basedOn w:val="OPCCharBase"/>
    <w:uiPriority w:val="1"/>
    <w:qFormat/>
    <w:rsid w:val="00672329"/>
  </w:style>
  <w:style w:type="character" w:customStyle="1" w:styleId="CharAmPartText">
    <w:name w:val="CharAmPartText"/>
    <w:basedOn w:val="OPCCharBase"/>
    <w:uiPriority w:val="1"/>
    <w:qFormat/>
    <w:rsid w:val="00672329"/>
  </w:style>
  <w:style w:type="character" w:customStyle="1" w:styleId="CharAmSchNo">
    <w:name w:val="CharAmSchNo"/>
    <w:basedOn w:val="OPCCharBase"/>
    <w:uiPriority w:val="1"/>
    <w:qFormat/>
    <w:rsid w:val="00672329"/>
  </w:style>
  <w:style w:type="character" w:customStyle="1" w:styleId="CharAmSchText">
    <w:name w:val="CharAmSchText"/>
    <w:basedOn w:val="OPCCharBase"/>
    <w:uiPriority w:val="1"/>
    <w:qFormat/>
    <w:rsid w:val="00672329"/>
  </w:style>
  <w:style w:type="character" w:customStyle="1" w:styleId="CharBoldItalic">
    <w:name w:val="CharBoldItalic"/>
    <w:basedOn w:val="OPCCharBase"/>
    <w:uiPriority w:val="1"/>
    <w:qFormat/>
    <w:rsid w:val="00672329"/>
    <w:rPr>
      <w:b/>
      <w:i/>
    </w:rPr>
  </w:style>
  <w:style w:type="character" w:customStyle="1" w:styleId="CharChapNo">
    <w:name w:val="CharChapNo"/>
    <w:basedOn w:val="OPCCharBase"/>
    <w:qFormat/>
    <w:rsid w:val="00672329"/>
  </w:style>
  <w:style w:type="character" w:customStyle="1" w:styleId="CharChapText">
    <w:name w:val="CharChapText"/>
    <w:basedOn w:val="OPCCharBase"/>
    <w:qFormat/>
    <w:rsid w:val="00672329"/>
  </w:style>
  <w:style w:type="character" w:customStyle="1" w:styleId="CharDivNo">
    <w:name w:val="CharDivNo"/>
    <w:basedOn w:val="OPCCharBase"/>
    <w:qFormat/>
    <w:rsid w:val="00672329"/>
  </w:style>
  <w:style w:type="character" w:customStyle="1" w:styleId="CharDivText">
    <w:name w:val="CharDivText"/>
    <w:basedOn w:val="OPCCharBase"/>
    <w:qFormat/>
    <w:rsid w:val="00672329"/>
  </w:style>
  <w:style w:type="character" w:customStyle="1" w:styleId="CharItalic">
    <w:name w:val="CharItalic"/>
    <w:basedOn w:val="OPCCharBase"/>
    <w:uiPriority w:val="1"/>
    <w:qFormat/>
    <w:rsid w:val="00672329"/>
    <w:rPr>
      <w:i/>
    </w:rPr>
  </w:style>
  <w:style w:type="character" w:customStyle="1" w:styleId="CharPartNo">
    <w:name w:val="CharPartNo"/>
    <w:basedOn w:val="OPCCharBase"/>
    <w:qFormat/>
    <w:rsid w:val="00672329"/>
  </w:style>
  <w:style w:type="character" w:customStyle="1" w:styleId="CharPartText">
    <w:name w:val="CharPartText"/>
    <w:basedOn w:val="OPCCharBase"/>
    <w:qFormat/>
    <w:rsid w:val="00672329"/>
  </w:style>
  <w:style w:type="character" w:customStyle="1" w:styleId="CharSectno">
    <w:name w:val="CharSectno"/>
    <w:basedOn w:val="OPCCharBase"/>
    <w:qFormat/>
    <w:rsid w:val="00672329"/>
  </w:style>
  <w:style w:type="character" w:customStyle="1" w:styleId="CharSubdNo">
    <w:name w:val="CharSubdNo"/>
    <w:basedOn w:val="OPCCharBase"/>
    <w:uiPriority w:val="1"/>
    <w:qFormat/>
    <w:rsid w:val="00672329"/>
  </w:style>
  <w:style w:type="character" w:customStyle="1" w:styleId="CharSubdText">
    <w:name w:val="CharSubdText"/>
    <w:basedOn w:val="OPCCharBase"/>
    <w:uiPriority w:val="1"/>
    <w:qFormat/>
    <w:rsid w:val="00672329"/>
  </w:style>
  <w:style w:type="paragraph" w:styleId="Closing">
    <w:name w:val="Closing"/>
    <w:rsid w:val="00B60439"/>
    <w:pPr>
      <w:ind w:left="4252"/>
    </w:pPr>
    <w:rPr>
      <w:sz w:val="22"/>
      <w:szCs w:val="24"/>
    </w:rPr>
  </w:style>
  <w:style w:type="character" w:styleId="CommentReference">
    <w:name w:val="annotation reference"/>
    <w:basedOn w:val="DefaultParagraphFont"/>
    <w:rsid w:val="00B60439"/>
    <w:rPr>
      <w:sz w:val="16"/>
      <w:szCs w:val="16"/>
    </w:rPr>
  </w:style>
  <w:style w:type="paragraph" w:styleId="CommentText">
    <w:name w:val="annotation text"/>
    <w:rsid w:val="00B60439"/>
  </w:style>
  <w:style w:type="paragraph" w:styleId="CommentSubject">
    <w:name w:val="annotation subject"/>
    <w:next w:val="CommentText"/>
    <w:rsid w:val="00B60439"/>
    <w:rPr>
      <w:b/>
      <w:bCs/>
      <w:szCs w:val="24"/>
    </w:rPr>
  </w:style>
  <w:style w:type="paragraph" w:customStyle="1" w:styleId="notetext">
    <w:name w:val="note(text)"/>
    <w:aliases w:val="n"/>
    <w:basedOn w:val="OPCParaBase"/>
    <w:rsid w:val="00672329"/>
    <w:pPr>
      <w:spacing w:before="122" w:line="240" w:lineRule="auto"/>
      <w:ind w:left="1985" w:hanging="851"/>
    </w:pPr>
    <w:rPr>
      <w:sz w:val="18"/>
    </w:rPr>
  </w:style>
  <w:style w:type="paragraph" w:customStyle="1" w:styleId="notemargin">
    <w:name w:val="note(margin)"/>
    <w:aliases w:val="nm"/>
    <w:basedOn w:val="OPCParaBase"/>
    <w:rsid w:val="00672329"/>
    <w:pPr>
      <w:tabs>
        <w:tab w:val="left" w:pos="709"/>
      </w:tabs>
      <w:spacing w:before="122" w:line="198" w:lineRule="exact"/>
      <w:ind w:left="709" w:hanging="709"/>
    </w:pPr>
    <w:rPr>
      <w:sz w:val="18"/>
    </w:rPr>
  </w:style>
  <w:style w:type="paragraph" w:customStyle="1" w:styleId="CTA-">
    <w:name w:val="CTA -"/>
    <w:basedOn w:val="OPCParaBase"/>
    <w:rsid w:val="00672329"/>
    <w:pPr>
      <w:spacing w:before="60" w:line="240" w:lineRule="atLeast"/>
      <w:ind w:left="85" w:hanging="85"/>
    </w:pPr>
    <w:rPr>
      <w:sz w:val="20"/>
    </w:rPr>
  </w:style>
  <w:style w:type="paragraph" w:customStyle="1" w:styleId="CTA--">
    <w:name w:val="CTA --"/>
    <w:basedOn w:val="OPCParaBase"/>
    <w:next w:val="Normal"/>
    <w:rsid w:val="00672329"/>
    <w:pPr>
      <w:spacing w:before="60" w:line="240" w:lineRule="atLeast"/>
      <w:ind w:left="142" w:hanging="142"/>
    </w:pPr>
    <w:rPr>
      <w:sz w:val="20"/>
    </w:rPr>
  </w:style>
  <w:style w:type="paragraph" w:customStyle="1" w:styleId="CTA---">
    <w:name w:val="CTA ---"/>
    <w:basedOn w:val="OPCParaBase"/>
    <w:next w:val="Normal"/>
    <w:rsid w:val="00672329"/>
    <w:pPr>
      <w:spacing w:before="60" w:line="240" w:lineRule="atLeast"/>
      <w:ind w:left="198" w:hanging="198"/>
    </w:pPr>
    <w:rPr>
      <w:sz w:val="20"/>
    </w:rPr>
  </w:style>
  <w:style w:type="paragraph" w:customStyle="1" w:styleId="CTA----">
    <w:name w:val="CTA ----"/>
    <w:basedOn w:val="OPCParaBase"/>
    <w:next w:val="Normal"/>
    <w:rsid w:val="00672329"/>
    <w:pPr>
      <w:spacing w:before="60" w:line="240" w:lineRule="atLeast"/>
      <w:ind w:left="255" w:hanging="255"/>
    </w:pPr>
    <w:rPr>
      <w:sz w:val="20"/>
    </w:rPr>
  </w:style>
  <w:style w:type="paragraph" w:customStyle="1" w:styleId="CTA1a">
    <w:name w:val="CTA 1(a)"/>
    <w:basedOn w:val="OPCParaBase"/>
    <w:rsid w:val="00672329"/>
    <w:pPr>
      <w:tabs>
        <w:tab w:val="right" w:pos="414"/>
      </w:tabs>
      <w:spacing w:before="40" w:line="240" w:lineRule="atLeast"/>
      <w:ind w:left="675" w:hanging="675"/>
    </w:pPr>
    <w:rPr>
      <w:sz w:val="20"/>
    </w:rPr>
  </w:style>
  <w:style w:type="paragraph" w:customStyle="1" w:styleId="CTA1ai">
    <w:name w:val="CTA 1(a)(i)"/>
    <w:basedOn w:val="OPCParaBase"/>
    <w:rsid w:val="00672329"/>
    <w:pPr>
      <w:tabs>
        <w:tab w:val="right" w:pos="1004"/>
      </w:tabs>
      <w:spacing w:before="40" w:line="240" w:lineRule="atLeast"/>
      <w:ind w:left="1253" w:hanging="1253"/>
    </w:pPr>
    <w:rPr>
      <w:sz w:val="20"/>
    </w:rPr>
  </w:style>
  <w:style w:type="paragraph" w:customStyle="1" w:styleId="CTA2a">
    <w:name w:val="CTA 2(a)"/>
    <w:basedOn w:val="OPCParaBase"/>
    <w:rsid w:val="00672329"/>
    <w:pPr>
      <w:tabs>
        <w:tab w:val="right" w:pos="482"/>
      </w:tabs>
      <w:spacing w:before="40" w:line="240" w:lineRule="atLeast"/>
      <w:ind w:left="748" w:hanging="748"/>
    </w:pPr>
    <w:rPr>
      <w:sz w:val="20"/>
    </w:rPr>
  </w:style>
  <w:style w:type="paragraph" w:customStyle="1" w:styleId="CTA2ai">
    <w:name w:val="CTA 2(a)(i)"/>
    <w:basedOn w:val="OPCParaBase"/>
    <w:rsid w:val="00672329"/>
    <w:pPr>
      <w:tabs>
        <w:tab w:val="right" w:pos="1089"/>
      </w:tabs>
      <w:spacing w:before="40" w:line="240" w:lineRule="atLeast"/>
      <w:ind w:left="1327" w:hanging="1327"/>
    </w:pPr>
    <w:rPr>
      <w:sz w:val="20"/>
    </w:rPr>
  </w:style>
  <w:style w:type="paragraph" w:customStyle="1" w:styleId="CTA3a">
    <w:name w:val="CTA 3(a)"/>
    <w:basedOn w:val="OPCParaBase"/>
    <w:rsid w:val="00672329"/>
    <w:pPr>
      <w:tabs>
        <w:tab w:val="right" w:pos="556"/>
      </w:tabs>
      <w:spacing w:before="40" w:line="240" w:lineRule="atLeast"/>
      <w:ind w:left="805" w:hanging="805"/>
    </w:pPr>
    <w:rPr>
      <w:sz w:val="20"/>
    </w:rPr>
  </w:style>
  <w:style w:type="paragraph" w:customStyle="1" w:styleId="CTA3ai">
    <w:name w:val="CTA 3(a)(i)"/>
    <w:basedOn w:val="OPCParaBase"/>
    <w:rsid w:val="00672329"/>
    <w:pPr>
      <w:tabs>
        <w:tab w:val="right" w:pos="1140"/>
      </w:tabs>
      <w:spacing w:before="40" w:line="240" w:lineRule="atLeast"/>
      <w:ind w:left="1361" w:hanging="1361"/>
    </w:pPr>
    <w:rPr>
      <w:sz w:val="20"/>
    </w:rPr>
  </w:style>
  <w:style w:type="paragraph" w:customStyle="1" w:styleId="CTA4a">
    <w:name w:val="CTA 4(a)"/>
    <w:basedOn w:val="OPCParaBase"/>
    <w:rsid w:val="00672329"/>
    <w:pPr>
      <w:tabs>
        <w:tab w:val="right" w:pos="624"/>
      </w:tabs>
      <w:spacing w:before="40" w:line="240" w:lineRule="atLeast"/>
      <w:ind w:left="873" w:hanging="873"/>
    </w:pPr>
    <w:rPr>
      <w:sz w:val="20"/>
    </w:rPr>
  </w:style>
  <w:style w:type="paragraph" w:customStyle="1" w:styleId="CTA4ai">
    <w:name w:val="CTA 4(a)(i)"/>
    <w:basedOn w:val="OPCParaBase"/>
    <w:rsid w:val="00672329"/>
    <w:pPr>
      <w:tabs>
        <w:tab w:val="right" w:pos="1213"/>
      </w:tabs>
      <w:spacing w:before="40" w:line="240" w:lineRule="atLeast"/>
      <w:ind w:left="1452" w:hanging="1452"/>
    </w:pPr>
    <w:rPr>
      <w:sz w:val="20"/>
    </w:rPr>
  </w:style>
  <w:style w:type="paragraph" w:customStyle="1" w:styleId="CTACAPS">
    <w:name w:val="CTA CAPS"/>
    <w:basedOn w:val="OPCParaBase"/>
    <w:rsid w:val="00672329"/>
    <w:pPr>
      <w:spacing w:before="60" w:line="240" w:lineRule="atLeast"/>
    </w:pPr>
    <w:rPr>
      <w:sz w:val="20"/>
    </w:rPr>
  </w:style>
  <w:style w:type="paragraph" w:customStyle="1" w:styleId="CTAright">
    <w:name w:val="CTA right"/>
    <w:basedOn w:val="OPCParaBase"/>
    <w:rsid w:val="00672329"/>
    <w:pPr>
      <w:spacing w:before="60" w:line="240" w:lineRule="auto"/>
      <w:jc w:val="right"/>
    </w:pPr>
    <w:rPr>
      <w:sz w:val="20"/>
    </w:rPr>
  </w:style>
  <w:style w:type="paragraph" w:styleId="Date">
    <w:name w:val="Date"/>
    <w:next w:val="Normal"/>
    <w:rsid w:val="00B60439"/>
    <w:rPr>
      <w:sz w:val="22"/>
      <w:szCs w:val="24"/>
    </w:rPr>
  </w:style>
  <w:style w:type="paragraph" w:customStyle="1" w:styleId="subsection">
    <w:name w:val="subsection"/>
    <w:aliases w:val="ss"/>
    <w:basedOn w:val="OPCParaBase"/>
    <w:link w:val="subsectionChar"/>
    <w:rsid w:val="00672329"/>
    <w:pPr>
      <w:tabs>
        <w:tab w:val="right" w:pos="1021"/>
      </w:tabs>
      <w:spacing w:before="180" w:line="240" w:lineRule="auto"/>
      <w:ind w:left="1134" w:hanging="1134"/>
    </w:pPr>
  </w:style>
  <w:style w:type="paragraph" w:customStyle="1" w:styleId="Definition">
    <w:name w:val="Definition"/>
    <w:aliases w:val="dd"/>
    <w:basedOn w:val="OPCParaBase"/>
    <w:rsid w:val="00672329"/>
    <w:pPr>
      <w:spacing w:before="180" w:line="240" w:lineRule="auto"/>
      <w:ind w:left="1134"/>
    </w:pPr>
  </w:style>
  <w:style w:type="paragraph" w:styleId="DocumentMap">
    <w:name w:val="Document Map"/>
    <w:rsid w:val="00B60439"/>
    <w:pPr>
      <w:shd w:val="clear" w:color="auto" w:fill="000080"/>
    </w:pPr>
    <w:rPr>
      <w:rFonts w:ascii="Tahoma" w:hAnsi="Tahoma" w:cs="Tahoma"/>
      <w:sz w:val="22"/>
      <w:szCs w:val="24"/>
    </w:rPr>
  </w:style>
  <w:style w:type="paragraph" w:styleId="E-mailSignature">
    <w:name w:val="E-mail Signature"/>
    <w:rsid w:val="00B60439"/>
    <w:rPr>
      <w:sz w:val="22"/>
      <w:szCs w:val="24"/>
    </w:rPr>
  </w:style>
  <w:style w:type="character" w:styleId="Emphasis">
    <w:name w:val="Emphasis"/>
    <w:basedOn w:val="DefaultParagraphFont"/>
    <w:qFormat/>
    <w:rsid w:val="00B60439"/>
    <w:rPr>
      <w:i/>
      <w:iCs/>
    </w:rPr>
  </w:style>
  <w:style w:type="character" w:styleId="EndnoteReference">
    <w:name w:val="endnote reference"/>
    <w:basedOn w:val="DefaultParagraphFont"/>
    <w:rsid w:val="00B60439"/>
    <w:rPr>
      <w:vertAlign w:val="superscript"/>
    </w:rPr>
  </w:style>
  <w:style w:type="paragraph" w:styleId="EndnoteText">
    <w:name w:val="endnote text"/>
    <w:rsid w:val="00B60439"/>
  </w:style>
  <w:style w:type="paragraph" w:styleId="EnvelopeAddress">
    <w:name w:val="envelope address"/>
    <w:rsid w:val="00B6043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60439"/>
    <w:rPr>
      <w:rFonts w:ascii="Arial" w:hAnsi="Arial" w:cs="Arial"/>
    </w:rPr>
  </w:style>
  <w:style w:type="character" w:styleId="FollowedHyperlink">
    <w:name w:val="FollowedHyperlink"/>
    <w:basedOn w:val="DefaultParagraphFont"/>
    <w:rsid w:val="00B60439"/>
    <w:rPr>
      <w:color w:val="800080"/>
      <w:u w:val="single"/>
    </w:rPr>
  </w:style>
  <w:style w:type="paragraph" w:styleId="Footer">
    <w:name w:val="footer"/>
    <w:link w:val="FooterChar"/>
    <w:rsid w:val="00672329"/>
    <w:pPr>
      <w:tabs>
        <w:tab w:val="center" w:pos="4153"/>
        <w:tab w:val="right" w:pos="8306"/>
      </w:tabs>
    </w:pPr>
    <w:rPr>
      <w:sz w:val="22"/>
      <w:szCs w:val="24"/>
    </w:rPr>
  </w:style>
  <w:style w:type="character" w:styleId="FootnoteReference">
    <w:name w:val="footnote reference"/>
    <w:basedOn w:val="DefaultParagraphFont"/>
    <w:rsid w:val="00B60439"/>
    <w:rPr>
      <w:vertAlign w:val="superscript"/>
    </w:rPr>
  </w:style>
  <w:style w:type="paragraph" w:styleId="FootnoteText">
    <w:name w:val="footnote text"/>
    <w:rsid w:val="00B60439"/>
  </w:style>
  <w:style w:type="paragraph" w:customStyle="1" w:styleId="Formula">
    <w:name w:val="Formula"/>
    <w:basedOn w:val="OPCParaBase"/>
    <w:rsid w:val="00672329"/>
    <w:pPr>
      <w:spacing w:line="240" w:lineRule="auto"/>
      <w:ind w:left="1134"/>
    </w:pPr>
    <w:rPr>
      <w:sz w:val="20"/>
    </w:rPr>
  </w:style>
  <w:style w:type="paragraph" w:styleId="Header">
    <w:name w:val="header"/>
    <w:basedOn w:val="OPCParaBase"/>
    <w:link w:val="HeaderChar"/>
    <w:unhideWhenUsed/>
    <w:rsid w:val="00672329"/>
    <w:pPr>
      <w:keepNext/>
      <w:keepLines/>
      <w:tabs>
        <w:tab w:val="center" w:pos="4150"/>
        <w:tab w:val="right" w:pos="8307"/>
      </w:tabs>
      <w:spacing w:line="160" w:lineRule="exact"/>
    </w:pPr>
    <w:rPr>
      <w:sz w:val="16"/>
    </w:rPr>
  </w:style>
  <w:style w:type="paragraph" w:customStyle="1" w:styleId="House">
    <w:name w:val="House"/>
    <w:basedOn w:val="OPCParaBase"/>
    <w:rsid w:val="00672329"/>
    <w:pPr>
      <w:spacing w:line="240" w:lineRule="auto"/>
    </w:pPr>
    <w:rPr>
      <w:sz w:val="28"/>
    </w:rPr>
  </w:style>
  <w:style w:type="character" w:styleId="HTMLAcronym">
    <w:name w:val="HTML Acronym"/>
    <w:basedOn w:val="DefaultParagraphFont"/>
    <w:rsid w:val="00B60439"/>
  </w:style>
  <w:style w:type="paragraph" w:styleId="HTMLAddress">
    <w:name w:val="HTML Address"/>
    <w:rsid w:val="00B60439"/>
    <w:rPr>
      <w:i/>
      <w:iCs/>
      <w:sz w:val="22"/>
      <w:szCs w:val="24"/>
    </w:rPr>
  </w:style>
  <w:style w:type="character" w:styleId="HTMLCite">
    <w:name w:val="HTML Cite"/>
    <w:basedOn w:val="DefaultParagraphFont"/>
    <w:rsid w:val="00B60439"/>
    <w:rPr>
      <w:i/>
      <w:iCs/>
    </w:rPr>
  </w:style>
  <w:style w:type="character" w:styleId="HTMLCode">
    <w:name w:val="HTML Code"/>
    <w:basedOn w:val="DefaultParagraphFont"/>
    <w:rsid w:val="00B60439"/>
    <w:rPr>
      <w:rFonts w:ascii="Courier New" w:hAnsi="Courier New" w:cs="Courier New"/>
      <w:sz w:val="20"/>
      <w:szCs w:val="20"/>
    </w:rPr>
  </w:style>
  <w:style w:type="character" w:styleId="HTMLDefinition">
    <w:name w:val="HTML Definition"/>
    <w:basedOn w:val="DefaultParagraphFont"/>
    <w:rsid w:val="00B60439"/>
    <w:rPr>
      <w:i/>
      <w:iCs/>
    </w:rPr>
  </w:style>
  <w:style w:type="character" w:styleId="HTMLKeyboard">
    <w:name w:val="HTML Keyboard"/>
    <w:basedOn w:val="DefaultParagraphFont"/>
    <w:rsid w:val="00B60439"/>
    <w:rPr>
      <w:rFonts w:ascii="Courier New" w:hAnsi="Courier New" w:cs="Courier New"/>
      <w:sz w:val="20"/>
      <w:szCs w:val="20"/>
    </w:rPr>
  </w:style>
  <w:style w:type="paragraph" w:styleId="HTMLPreformatted">
    <w:name w:val="HTML Preformatted"/>
    <w:rsid w:val="00B60439"/>
    <w:rPr>
      <w:rFonts w:ascii="Courier New" w:hAnsi="Courier New" w:cs="Courier New"/>
    </w:rPr>
  </w:style>
  <w:style w:type="character" w:styleId="HTMLSample">
    <w:name w:val="HTML Sample"/>
    <w:basedOn w:val="DefaultParagraphFont"/>
    <w:rsid w:val="00B60439"/>
    <w:rPr>
      <w:rFonts w:ascii="Courier New" w:hAnsi="Courier New" w:cs="Courier New"/>
    </w:rPr>
  </w:style>
  <w:style w:type="character" w:styleId="HTMLTypewriter">
    <w:name w:val="HTML Typewriter"/>
    <w:basedOn w:val="DefaultParagraphFont"/>
    <w:rsid w:val="00B60439"/>
    <w:rPr>
      <w:rFonts w:ascii="Courier New" w:hAnsi="Courier New" w:cs="Courier New"/>
      <w:sz w:val="20"/>
      <w:szCs w:val="20"/>
    </w:rPr>
  </w:style>
  <w:style w:type="character" w:styleId="HTMLVariable">
    <w:name w:val="HTML Variable"/>
    <w:basedOn w:val="DefaultParagraphFont"/>
    <w:rsid w:val="00B60439"/>
    <w:rPr>
      <w:i/>
      <w:iCs/>
    </w:rPr>
  </w:style>
  <w:style w:type="character" w:styleId="Hyperlink">
    <w:name w:val="Hyperlink"/>
    <w:basedOn w:val="DefaultParagraphFont"/>
    <w:rsid w:val="00B60439"/>
    <w:rPr>
      <w:color w:val="0000FF"/>
      <w:u w:val="single"/>
    </w:rPr>
  </w:style>
  <w:style w:type="paragraph" w:styleId="Index1">
    <w:name w:val="index 1"/>
    <w:next w:val="Normal"/>
    <w:rsid w:val="00B60439"/>
    <w:pPr>
      <w:ind w:left="220" w:hanging="220"/>
    </w:pPr>
    <w:rPr>
      <w:sz w:val="22"/>
      <w:szCs w:val="24"/>
    </w:rPr>
  </w:style>
  <w:style w:type="paragraph" w:styleId="Index2">
    <w:name w:val="index 2"/>
    <w:next w:val="Normal"/>
    <w:rsid w:val="00B60439"/>
    <w:pPr>
      <w:ind w:left="440" w:hanging="220"/>
    </w:pPr>
    <w:rPr>
      <w:sz w:val="22"/>
      <w:szCs w:val="24"/>
    </w:rPr>
  </w:style>
  <w:style w:type="paragraph" w:styleId="Index3">
    <w:name w:val="index 3"/>
    <w:next w:val="Normal"/>
    <w:rsid w:val="00B60439"/>
    <w:pPr>
      <w:ind w:left="660" w:hanging="220"/>
    </w:pPr>
    <w:rPr>
      <w:sz w:val="22"/>
      <w:szCs w:val="24"/>
    </w:rPr>
  </w:style>
  <w:style w:type="paragraph" w:styleId="Index4">
    <w:name w:val="index 4"/>
    <w:next w:val="Normal"/>
    <w:rsid w:val="00B60439"/>
    <w:pPr>
      <w:ind w:left="880" w:hanging="220"/>
    </w:pPr>
    <w:rPr>
      <w:sz w:val="22"/>
      <w:szCs w:val="24"/>
    </w:rPr>
  </w:style>
  <w:style w:type="paragraph" w:styleId="Index5">
    <w:name w:val="index 5"/>
    <w:next w:val="Normal"/>
    <w:rsid w:val="00B60439"/>
    <w:pPr>
      <w:ind w:left="1100" w:hanging="220"/>
    </w:pPr>
    <w:rPr>
      <w:sz w:val="22"/>
      <w:szCs w:val="24"/>
    </w:rPr>
  </w:style>
  <w:style w:type="paragraph" w:styleId="Index6">
    <w:name w:val="index 6"/>
    <w:next w:val="Normal"/>
    <w:rsid w:val="00B60439"/>
    <w:pPr>
      <w:ind w:left="1320" w:hanging="220"/>
    </w:pPr>
    <w:rPr>
      <w:sz w:val="22"/>
      <w:szCs w:val="24"/>
    </w:rPr>
  </w:style>
  <w:style w:type="paragraph" w:styleId="Index7">
    <w:name w:val="index 7"/>
    <w:next w:val="Normal"/>
    <w:rsid w:val="00B60439"/>
    <w:pPr>
      <w:ind w:left="1540" w:hanging="220"/>
    </w:pPr>
    <w:rPr>
      <w:sz w:val="22"/>
      <w:szCs w:val="24"/>
    </w:rPr>
  </w:style>
  <w:style w:type="paragraph" w:styleId="Index8">
    <w:name w:val="index 8"/>
    <w:next w:val="Normal"/>
    <w:rsid w:val="00B60439"/>
    <w:pPr>
      <w:ind w:left="1760" w:hanging="220"/>
    </w:pPr>
    <w:rPr>
      <w:sz w:val="22"/>
      <w:szCs w:val="24"/>
    </w:rPr>
  </w:style>
  <w:style w:type="paragraph" w:styleId="Index9">
    <w:name w:val="index 9"/>
    <w:next w:val="Normal"/>
    <w:rsid w:val="00B60439"/>
    <w:pPr>
      <w:ind w:left="1980" w:hanging="220"/>
    </w:pPr>
    <w:rPr>
      <w:sz w:val="22"/>
      <w:szCs w:val="24"/>
    </w:rPr>
  </w:style>
  <w:style w:type="paragraph" w:styleId="IndexHeading">
    <w:name w:val="index heading"/>
    <w:next w:val="Index1"/>
    <w:rsid w:val="00B60439"/>
    <w:rPr>
      <w:rFonts w:ascii="Arial" w:hAnsi="Arial" w:cs="Arial"/>
      <w:b/>
      <w:bCs/>
      <w:sz w:val="22"/>
      <w:szCs w:val="24"/>
    </w:rPr>
  </w:style>
  <w:style w:type="paragraph" w:customStyle="1" w:styleId="Item">
    <w:name w:val="Item"/>
    <w:aliases w:val="i"/>
    <w:basedOn w:val="OPCParaBase"/>
    <w:next w:val="ItemHead"/>
    <w:rsid w:val="00672329"/>
    <w:pPr>
      <w:keepLines/>
      <w:spacing w:before="80" w:line="240" w:lineRule="auto"/>
      <w:ind w:left="709"/>
    </w:pPr>
  </w:style>
  <w:style w:type="paragraph" w:customStyle="1" w:styleId="ItemHead">
    <w:name w:val="ItemHead"/>
    <w:aliases w:val="ih"/>
    <w:basedOn w:val="OPCParaBase"/>
    <w:next w:val="Item"/>
    <w:rsid w:val="006723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72329"/>
    <w:rPr>
      <w:sz w:val="16"/>
    </w:rPr>
  </w:style>
  <w:style w:type="paragraph" w:styleId="List">
    <w:name w:val="List"/>
    <w:rsid w:val="00B60439"/>
    <w:pPr>
      <w:ind w:left="283" w:hanging="283"/>
    </w:pPr>
    <w:rPr>
      <w:sz w:val="22"/>
      <w:szCs w:val="24"/>
    </w:rPr>
  </w:style>
  <w:style w:type="paragraph" w:styleId="List2">
    <w:name w:val="List 2"/>
    <w:rsid w:val="00B60439"/>
    <w:pPr>
      <w:ind w:left="566" w:hanging="283"/>
    </w:pPr>
    <w:rPr>
      <w:sz w:val="22"/>
      <w:szCs w:val="24"/>
    </w:rPr>
  </w:style>
  <w:style w:type="paragraph" w:styleId="List3">
    <w:name w:val="List 3"/>
    <w:rsid w:val="00B60439"/>
    <w:pPr>
      <w:ind w:left="849" w:hanging="283"/>
    </w:pPr>
    <w:rPr>
      <w:sz w:val="22"/>
      <w:szCs w:val="24"/>
    </w:rPr>
  </w:style>
  <w:style w:type="paragraph" w:styleId="List4">
    <w:name w:val="List 4"/>
    <w:rsid w:val="00B60439"/>
    <w:pPr>
      <w:ind w:left="1132" w:hanging="283"/>
    </w:pPr>
    <w:rPr>
      <w:sz w:val="22"/>
      <w:szCs w:val="24"/>
    </w:rPr>
  </w:style>
  <w:style w:type="paragraph" w:styleId="List5">
    <w:name w:val="List 5"/>
    <w:rsid w:val="00B60439"/>
    <w:pPr>
      <w:ind w:left="1415" w:hanging="283"/>
    </w:pPr>
    <w:rPr>
      <w:sz w:val="22"/>
      <w:szCs w:val="24"/>
    </w:rPr>
  </w:style>
  <w:style w:type="paragraph" w:styleId="ListBullet">
    <w:name w:val="List Bullet"/>
    <w:rsid w:val="00B60439"/>
    <w:pPr>
      <w:numPr>
        <w:numId w:val="7"/>
      </w:numPr>
      <w:tabs>
        <w:tab w:val="clear" w:pos="360"/>
        <w:tab w:val="num" w:pos="2989"/>
      </w:tabs>
      <w:ind w:left="1225" w:firstLine="1043"/>
    </w:pPr>
    <w:rPr>
      <w:sz w:val="22"/>
      <w:szCs w:val="24"/>
    </w:rPr>
  </w:style>
  <w:style w:type="paragraph" w:styleId="ListBullet2">
    <w:name w:val="List Bullet 2"/>
    <w:rsid w:val="00B60439"/>
    <w:pPr>
      <w:numPr>
        <w:numId w:val="9"/>
      </w:numPr>
      <w:tabs>
        <w:tab w:val="clear" w:pos="643"/>
        <w:tab w:val="num" w:pos="360"/>
      </w:tabs>
      <w:ind w:left="360"/>
    </w:pPr>
    <w:rPr>
      <w:sz w:val="22"/>
      <w:szCs w:val="24"/>
    </w:rPr>
  </w:style>
  <w:style w:type="paragraph" w:styleId="ListBullet3">
    <w:name w:val="List Bullet 3"/>
    <w:rsid w:val="00B60439"/>
    <w:pPr>
      <w:numPr>
        <w:numId w:val="11"/>
      </w:numPr>
      <w:tabs>
        <w:tab w:val="clear" w:pos="926"/>
        <w:tab w:val="num" w:pos="360"/>
      </w:tabs>
      <w:ind w:left="360"/>
    </w:pPr>
    <w:rPr>
      <w:sz w:val="22"/>
      <w:szCs w:val="24"/>
    </w:rPr>
  </w:style>
  <w:style w:type="paragraph" w:styleId="ListBullet4">
    <w:name w:val="List Bullet 4"/>
    <w:rsid w:val="00B60439"/>
    <w:pPr>
      <w:numPr>
        <w:numId w:val="13"/>
      </w:numPr>
      <w:tabs>
        <w:tab w:val="clear" w:pos="1209"/>
        <w:tab w:val="num" w:pos="926"/>
      </w:tabs>
      <w:ind w:left="926"/>
    </w:pPr>
    <w:rPr>
      <w:sz w:val="22"/>
      <w:szCs w:val="24"/>
    </w:rPr>
  </w:style>
  <w:style w:type="paragraph" w:styleId="ListBullet5">
    <w:name w:val="List Bullet 5"/>
    <w:rsid w:val="00B60439"/>
    <w:pPr>
      <w:numPr>
        <w:numId w:val="15"/>
      </w:numPr>
    </w:pPr>
    <w:rPr>
      <w:sz w:val="22"/>
      <w:szCs w:val="24"/>
    </w:rPr>
  </w:style>
  <w:style w:type="paragraph" w:styleId="ListContinue">
    <w:name w:val="List Continue"/>
    <w:rsid w:val="00B60439"/>
    <w:pPr>
      <w:spacing w:after="120"/>
      <w:ind w:left="283"/>
    </w:pPr>
    <w:rPr>
      <w:sz w:val="22"/>
      <w:szCs w:val="24"/>
    </w:rPr>
  </w:style>
  <w:style w:type="paragraph" w:styleId="ListContinue2">
    <w:name w:val="List Continue 2"/>
    <w:rsid w:val="00B60439"/>
    <w:pPr>
      <w:spacing w:after="120"/>
      <w:ind w:left="566"/>
    </w:pPr>
    <w:rPr>
      <w:sz w:val="22"/>
      <w:szCs w:val="24"/>
    </w:rPr>
  </w:style>
  <w:style w:type="paragraph" w:styleId="ListContinue3">
    <w:name w:val="List Continue 3"/>
    <w:rsid w:val="00B60439"/>
    <w:pPr>
      <w:spacing w:after="120"/>
      <w:ind w:left="849"/>
    </w:pPr>
    <w:rPr>
      <w:sz w:val="22"/>
      <w:szCs w:val="24"/>
    </w:rPr>
  </w:style>
  <w:style w:type="paragraph" w:styleId="ListContinue4">
    <w:name w:val="List Continue 4"/>
    <w:rsid w:val="00B60439"/>
    <w:pPr>
      <w:spacing w:after="120"/>
      <w:ind w:left="1132"/>
    </w:pPr>
    <w:rPr>
      <w:sz w:val="22"/>
      <w:szCs w:val="24"/>
    </w:rPr>
  </w:style>
  <w:style w:type="paragraph" w:styleId="ListContinue5">
    <w:name w:val="List Continue 5"/>
    <w:rsid w:val="00B60439"/>
    <w:pPr>
      <w:spacing w:after="120"/>
      <w:ind w:left="1415"/>
    </w:pPr>
    <w:rPr>
      <w:sz w:val="22"/>
      <w:szCs w:val="24"/>
    </w:rPr>
  </w:style>
  <w:style w:type="paragraph" w:styleId="ListNumber">
    <w:name w:val="List Number"/>
    <w:rsid w:val="00B60439"/>
    <w:pPr>
      <w:numPr>
        <w:numId w:val="17"/>
      </w:numPr>
      <w:tabs>
        <w:tab w:val="clear" w:pos="360"/>
        <w:tab w:val="num" w:pos="4242"/>
      </w:tabs>
      <w:ind w:left="3521" w:hanging="1043"/>
    </w:pPr>
    <w:rPr>
      <w:sz w:val="22"/>
      <w:szCs w:val="24"/>
    </w:rPr>
  </w:style>
  <w:style w:type="paragraph" w:styleId="ListNumber2">
    <w:name w:val="List Number 2"/>
    <w:rsid w:val="00B60439"/>
    <w:pPr>
      <w:numPr>
        <w:numId w:val="19"/>
      </w:numPr>
      <w:tabs>
        <w:tab w:val="clear" w:pos="643"/>
        <w:tab w:val="num" w:pos="360"/>
      </w:tabs>
      <w:ind w:left="360"/>
    </w:pPr>
    <w:rPr>
      <w:sz w:val="22"/>
      <w:szCs w:val="24"/>
    </w:rPr>
  </w:style>
  <w:style w:type="paragraph" w:styleId="ListNumber3">
    <w:name w:val="List Number 3"/>
    <w:rsid w:val="00B60439"/>
    <w:pPr>
      <w:numPr>
        <w:numId w:val="21"/>
      </w:numPr>
      <w:tabs>
        <w:tab w:val="clear" w:pos="926"/>
        <w:tab w:val="num" w:pos="360"/>
      </w:tabs>
      <w:ind w:left="360"/>
    </w:pPr>
    <w:rPr>
      <w:sz w:val="22"/>
      <w:szCs w:val="24"/>
    </w:rPr>
  </w:style>
  <w:style w:type="paragraph" w:styleId="ListNumber4">
    <w:name w:val="List Number 4"/>
    <w:rsid w:val="00B60439"/>
    <w:pPr>
      <w:numPr>
        <w:numId w:val="23"/>
      </w:numPr>
      <w:tabs>
        <w:tab w:val="clear" w:pos="1209"/>
        <w:tab w:val="num" w:pos="360"/>
      </w:tabs>
      <w:ind w:left="360"/>
    </w:pPr>
    <w:rPr>
      <w:sz w:val="22"/>
      <w:szCs w:val="24"/>
    </w:rPr>
  </w:style>
  <w:style w:type="paragraph" w:styleId="ListNumber5">
    <w:name w:val="List Number 5"/>
    <w:rsid w:val="00B60439"/>
    <w:pPr>
      <w:numPr>
        <w:numId w:val="25"/>
      </w:numPr>
      <w:tabs>
        <w:tab w:val="clear" w:pos="1492"/>
        <w:tab w:val="num" w:pos="1440"/>
      </w:tabs>
      <w:ind w:left="0" w:firstLine="0"/>
    </w:pPr>
    <w:rPr>
      <w:sz w:val="22"/>
      <w:szCs w:val="24"/>
    </w:rPr>
  </w:style>
  <w:style w:type="paragraph" w:customStyle="1" w:styleId="LongT">
    <w:name w:val="LongT"/>
    <w:basedOn w:val="OPCParaBase"/>
    <w:rsid w:val="00672329"/>
    <w:pPr>
      <w:spacing w:line="240" w:lineRule="auto"/>
    </w:pPr>
    <w:rPr>
      <w:b/>
      <w:sz w:val="32"/>
    </w:rPr>
  </w:style>
  <w:style w:type="paragraph" w:styleId="MacroText">
    <w:name w:val="macro"/>
    <w:rsid w:val="00B604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604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60439"/>
    <w:rPr>
      <w:sz w:val="24"/>
      <w:szCs w:val="24"/>
    </w:rPr>
  </w:style>
  <w:style w:type="paragraph" w:styleId="NormalIndent">
    <w:name w:val="Normal Indent"/>
    <w:rsid w:val="00B60439"/>
    <w:pPr>
      <w:ind w:left="720"/>
    </w:pPr>
    <w:rPr>
      <w:sz w:val="22"/>
      <w:szCs w:val="24"/>
    </w:rPr>
  </w:style>
  <w:style w:type="paragraph" w:styleId="NoteHeading">
    <w:name w:val="Note Heading"/>
    <w:next w:val="Normal"/>
    <w:rsid w:val="00B60439"/>
    <w:rPr>
      <w:sz w:val="22"/>
      <w:szCs w:val="24"/>
    </w:rPr>
  </w:style>
  <w:style w:type="paragraph" w:customStyle="1" w:styleId="notedraft">
    <w:name w:val="note(draft)"/>
    <w:aliases w:val="nd"/>
    <w:basedOn w:val="OPCParaBase"/>
    <w:rsid w:val="00672329"/>
    <w:pPr>
      <w:spacing w:before="240" w:line="240" w:lineRule="auto"/>
      <w:ind w:left="284" w:hanging="284"/>
    </w:pPr>
    <w:rPr>
      <w:i/>
      <w:sz w:val="24"/>
    </w:rPr>
  </w:style>
  <w:style w:type="paragraph" w:customStyle="1" w:styleId="notepara">
    <w:name w:val="note(para)"/>
    <w:aliases w:val="na"/>
    <w:basedOn w:val="OPCParaBase"/>
    <w:rsid w:val="00672329"/>
    <w:pPr>
      <w:spacing w:before="40" w:line="198" w:lineRule="exact"/>
      <w:ind w:left="2354" w:hanging="369"/>
    </w:pPr>
    <w:rPr>
      <w:sz w:val="18"/>
    </w:rPr>
  </w:style>
  <w:style w:type="paragraph" w:customStyle="1" w:styleId="noteParlAmend">
    <w:name w:val="note(ParlAmend)"/>
    <w:aliases w:val="npp"/>
    <w:basedOn w:val="OPCParaBase"/>
    <w:next w:val="ParlAmend"/>
    <w:rsid w:val="00672329"/>
    <w:pPr>
      <w:spacing w:line="240" w:lineRule="auto"/>
      <w:jc w:val="right"/>
    </w:pPr>
    <w:rPr>
      <w:rFonts w:ascii="Arial" w:hAnsi="Arial"/>
      <w:b/>
      <w:i/>
    </w:rPr>
  </w:style>
  <w:style w:type="character" w:styleId="PageNumber">
    <w:name w:val="page number"/>
    <w:basedOn w:val="DefaultParagraphFont"/>
    <w:rsid w:val="00871A13"/>
  </w:style>
  <w:style w:type="paragraph" w:customStyle="1" w:styleId="Page1">
    <w:name w:val="Page1"/>
    <w:basedOn w:val="OPCParaBase"/>
    <w:rsid w:val="00672329"/>
    <w:pPr>
      <w:spacing w:before="5600" w:line="240" w:lineRule="auto"/>
    </w:pPr>
    <w:rPr>
      <w:b/>
      <w:sz w:val="32"/>
    </w:rPr>
  </w:style>
  <w:style w:type="paragraph" w:customStyle="1" w:styleId="PageBreak">
    <w:name w:val="PageBreak"/>
    <w:aliases w:val="pb"/>
    <w:basedOn w:val="OPCParaBase"/>
    <w:rsid w:val="00672329"/>
    <w:pPr>
      <w:spacing w:line="240" w:lineRule="auto"/>
    </w:pPr>
    <w:rPr>
      <w:sz w:val="20"/>
    </w:rPr>
  </w:style>
  <w:style w:type="paragraph" w:customStyle="1" w:styleId="paragraph">
    <w:name w:val="paragraph"/>
    <w:aliases w:val="a"/>
    <w:basedOn w:val="OPCParaBase"/>
    <w:link w:val="paragraphChar"/>
    <w:rsid w:val="00672329"/>
    <w:pPr>
      <w:tabs>
        <w:tab w:val="right" w:pos="1531"/>
      </w:tabs>
      <w:spacing w:before="40" w:line="240" w:lineRule="auto"/>
      <w:ind w:left="1644" w:hanging="1644"/>
    </w:pPr>
  </w:style>
  <w:style w:type="paragraph" w:customStyle="1" w:styleId="paragraphsub">
    <w:name w:val="paragraph(sub)"/>
    <w:aliases w:val="aa"/>
    <w:basedOn w:val="OPCParaBase"/>
    <w:rsid w:val="00672329"/>
    <w:pPr>
      <w:tabs>
        <w:tab w:val="right" w:pos="1985"/>
      </w:tabs>
      <w:spacing w:before="40" w:line="240" w:lineRule="auto"/>
      <w:ind w:left="2098" w:hanging="2098"/>
    </w:pPr>
  </w:style>
  <w:style w:type="paragraph" w:customStyle="1" w:styleId="paragraphsub-sub">
    <w:name w:val="paragraph(sub-sub)"/>
    <w:aliases w:val="aaa"/>
    <w:basedOn w:val="OPCParaBase"/>
    <w:rsid w:val="00672329"/>
    <w:pPr>
      <w:tabs>
        <w:tab w:val="right" w:pos="2722"/>
      </w:tabs>
      <w:spacing w:before="40" w:line="240" w:lineRule="auto"/>
      <w:ind w:left="2835" w:hanging="2835"/>
    </w:pPr>
  </w:style>
  <w:style w:type="paragraph" w:customStyle="1" w:styleId="ParlAmend">
    <w:name w:val="ParlAmend"/>
    <w:aliases w:val="pp"/>
    <w:basedOn w:val="OPCParaBase"/>
    <w:rsid w:val="00672329"/>
    <w:pPr>
      <w:spacing w:before="240" w:line="240" w:lineRule="atLeast"/>
      <w:ind w:hanging="567"/>
    </w:pPr>
    <w:rPr>
      <w:sz w:val="24"/>
    </w:rPr>
  </w:style>
  <w:style w:type="paragraph" w:customStyle="1" w:styleId="Penalty">
    <w:name w:val="Penalty"/>
    <w:basedOn w:val="OPCParaBase"/>
    <w:rsid w:val="00672329"/>
    <w:pPr>
      <w:tabs>
        <w:tab w:val="left" w:pos="2977"/>
      </w:tabs>
      <w:spacing w:before="180" w:line="240" w:lineRule="auto"/>
      <w:ind w:left="1985" w:hanging="851"/>
    </w:pPr>
  </w:style>
  <w:style w:type="paragraph" w:styleId="PlainText">
    <w:name w:val="Plain Text"/>
    <w:rsid w:val="00B60439"/>
    <w:rPr>
      <w:rFonts w:ascii="Courier New" w:hAnsi="Courier New" w:cs="Courier New"/>
      <w:sz w:val="22"/>
    </w:rPr>
  </w:style>
  <w:style w:type="paragraph" w:customStyle="1" w:styleId="Portfolio">
    <w:name w:val="Portfolio"/>
    <w:basedOn w:val="OPCParaBase"/>
    <w:rsid w:val="00672329"/>
    <w:pPr>
      <w:spacing w:line="240" w:lineRule="auto"/>
    </w:pPr>
    <w:rPr>
      <w:i/>
      <w:sz w:val="20"/>
    </w:rPr>
  </w:style>
  <w:style w:type="paragraph" w:customStyle="1" w:styleId="Preamble">
    <w:name w:val="Preamble"/>
    <w:basedOn w:val="OPCParaBase"/>
    <w:next w:val="Normal"/>
    <w:rsid w:val="006723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2329"/>
    <w:pPr>
      <w:spacing w:line="240" w:lineRule="auto"/>
    </w:pPr>
    <w:rPr>
      <w:i/>
      <w:sz w:val="20"/>
    </w:rPr>
  </w:style>
  <w:style w:type="paragraph" w:styleId="Salutation">
    <w:name w:val="Salutation"/>
    <w:next w:val="Normal"/>
    <w:rsid w:val="00B60439"/>
    <w:rPr>
      <w:sz w:val="22"/>
      <w:szCs w:val="24"/>
    </w:rPr>
  </w:style>
  <w:style w:type="paragraph" w:customStyle="1" w:styleId="Session">
    <w:name w:val="Session"/>
    <w:basedOn w:val="OPCParaBase"/>
    <w:rsid w:val="00672329"/>
    <w:pPr>
      <w:spacing w:line="240" w:lineRule="auto"/>
    </w:pPr>
    <w:rPr>
      <w:sz w:val="28"/>
    </w:rPr>
  </w:style>
  <w:style w:type="paragraph" w:customStyle="1" w:styleId="ShortT">
    <w:name w:val="ShortT"/>
    <w:basedOn w:val="OPCParaBase"/>
    <w:next w:val="Normal"/>
    <w:qFormat/>
    <w:rsid w:val="00672329"/>
    <w:pPr>
      <w:spacing w:line="240" w:lineRule="auto"/>
    </w:pPr>
    <w:rPr>
      <w:b/>
      <w:sz w:val="40"/>
    </w:rPr>
  </w:style>
  <w:style w:type="paragraph" w:styleId="Signature">
    <w:name w:val="Signature"/>
    <w:rsid w:val="00B60439"/>
    <w:pPr>
      <w:ind w:left="4252"/>
    </w:pPr>
    <w:rPr>
      <w:sz w:val="22"/>
      <w:szCs w:val="24"/>
    </w:rPr>
  </w:style>
  <w:style w:type="paragraph" w:customStyle="1" w:styleId="Sponsor">
    <w:name w:val="Sponsor"/>
    <w:basedOn w:val="OPCParaBase"/>
    <w:rsid w:val="00672329"/>
    <w:pPr>
      <w:spacing w:line="240" w:lineRule="auto"/>
    </w:pPr>
    <w:rPr>
      <w:i/>
    </w:rPr>
  </w:style>
  <w:style w:type="character" w:styleId="Strong">
    <w:name w:val="Strong"/>
    <w:basedOn w:val="DefaultParagraphFont"/>
    <w:qFormat/>
    <w:rsid w:val="00B60439"/>
    <w:rPr>
      <w:b/>
      <w:bCs/>
    </w:rPr>
  </w:style>
  <w:style w:type="paragraph" w:customStyle="1" w:styleId="Subitem">
    <w:name w:val="Subitem"/>
    <w:aliases w:val="iss"/>
    <w:basedOn w:val="OPCParaBase"/>
    <w:rsid w:val="00672329"/>
    <w:pPr>
      <w:spacing w:before="180" w:line="240" w:lineRule="auto"/>
      <w:ind w:left="709" w:hanging="709"/>
    </w:pPr>
  </w:style>
  <w:style w:type="paragraph" w:customStyle="1" w:styleId="SubitemHead">
    <w:name w:val="SubitemHead"/>
    <w:aliases w:val="issh"/>
    <w:basedOn w:val="OPCParaBase"/>
    <w:rsid w:val="006723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2329"/>
    <w:pPr>
      <w:spacing w:before="40" w:line="240" w:lineRule="auto"/>
      <w:ind w:left="1134"/>
    </w:pPr>
  </w:style>
  <w:style w:type="paragraph" w:customStyle="1" w:styleId="SubsectionHead">
    <w:name w:val="SubsectionHead"/>
    <w:aliases w:val="ssh"/>
    <w:basedOn w:val="OPCParaBase"/>
    <w:next w:val="subsection"/>
    <w:rsid w:val="00672329"/>
    <w:pPr>
      <w:keepNext/>
      <w:keepLines/>
      <w:spacing w:before="240" w:line="240" w:lineRule="auto"/>
      <w:ind w:left="1134"/>
    </w:pPr>
    <w:rPr>
      <w:i/>
    </w:rPr>
  </w:style>
  <w:style w:type="paragraph" w:styleId="Subtitle">
    <w:name w:val="Subtitle"/>
    <w:qFormat/>
    <w:rsid w:val="00B60439"/>
    <w:pPr>
      <w:spacing w:after="60"/>
      <w:jc w:val="center"/>
    </w:pPr>
    <w:rPr>
      <w:rFonts w:ascii="Arial" w:hAnsi="Arial" w:cs="Arial"/>
      <w:sz w:val="24"/>
      <w:szCs w:val="24"/>
    </w:rPr>
  </w:style>
  <w:style w:type="table" w:styleId="Table3Deffects1">
    <w:name w:val="Table 3D effects 1"/>
    <w:basedOn w:val="TableNormal"/>
    <w:rsid w:val="00B6043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043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043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043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043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043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043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043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043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043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043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043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043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043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043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043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043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723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604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043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043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043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04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043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043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043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043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043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043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04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04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043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043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043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60439"/>
    <w:pPr>
      <w:ind w:left="220" w:hanging="220"/>
    </w:pPr>
    <w:rPr>
      <w:sz w:val="22"/>
      <w:szCs w:val="24"/>
    </w:rPr>
  </w:style>
  <w:style w:type="paragraph" w:styleId="TableofFigures">
    <w:name w:val="table of figures"/>
    <w:next w:val="Normal"/>
    <w:rsid w:val="00B60439"/>
    <w:pPr>
      <w:ind w:left="440" w:hanging="440"/>
    </w:pPr>
    <w:rPr>
      <w:sz w:val="22"/>
      <w:szCs w:val="24"/>
    </w:rPr>
  </w:style>
  <w:style w:type="table" w:styleId="TableProfessional">
    <w:name w:val="Table Professional"/>
    <w:basedOn w:val="TableNormal"/>
    <w:rsid w:val="00B604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043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043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043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043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043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04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043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043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043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72329"/>
    <w:pPr>
      <w:spacing w:before="60" w:line="240" w:lineRule="auto"/>
      <w:ind w:left="284" w:hanging="284"/>
    </w:pPr>
    <w:rPr>
      <w:sz w:val="20"/>
    </w:rPr>
  </w:style>
  <w:style w:type="paragraph" w:customStyle="1" w:styleId="Tablei">
    <w:name w:val="Table(i)"/>
    <w:aliases w:val="taa"/>
    <w:basedOn w:val="OPCParaBase"/>
    <w:rsid w:val="006723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723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72329"/>
    <w:pPr>
      <w:spacing w:before="60" w:line="240" w:lineRule="atLeast"/>
    </w:pPr>
    <w:rPr>
      <w:sz w:val="20"/>
    </w:rPr>
  </w:style>
  <w:style w:type="paragraph" w:styleId="Title">
    <w:name w:val="Title"/>
    <w:qFormat/>
    <w:rsid w:val="00B6043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723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232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2329"/>
    <w:pPr>
      <w:spacing w:before="122" w:line="198" w:lineRule="exact"/>
      <w:ind w:left="1985" w:hanging="851"/>
      <w:jc w:val="right"/>
    </w:pPr>
    <w:rPr>
      <w:sz w:val="18"/>
    </w:rPr>
  </w:style>
  <w:style w:type="paragraph" w:customStyle="1" w:styleId="TLPTableBullet">
    <w:name w:val="TLPTableBullet"/>
    <w:aliases w:val="ttb"/>
    <w:basedOn w:val="OPCParaBase"/>
    <w:rsid w:val="00672329"/>
    <w:pPr>
      <w:spacing w:line="240" w:lineRule="exact"/>
      <w:ind w:left="284" w:hanging="284"/>
    </w:pPr>
    <w:rPr>
      <w:sz w:val="20"/>
    </w:rPr>
  </w:style>
  <w:style w:type="paragraph" w:styleId="TOAHeading">
    <w:name w:val="toa heading"/>
    <w:next w:val="Normal"/>
    <w:rsid w:val="00B60439"/>
    <w:pPr>
      <w:spacing w:before="120"/>
    </w:pPr>
    <w:rPr>
      <w:rFonts w:ascii="Arial" w:hAnsi="Arial" w:cs="Arial"/>
      <w:b/>
      <w:bCs/>
      <w:sz w:val="24"/>
      <w:szCs w:val="24"/>
    </w:rPr>
  </w:style>
  <w:style w:type="paragraph" w:styleId="TOC1">
    <w:name w:val="toc 1"/>
    <w:basedOn w:val="OPCParaBase"/>
    <w:next w:val="Normal"/>
    <w:uiPriority w:val="39"/>
    <w:unhideWhenUsed/>
    <w:rsid w:val="006723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23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723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723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7232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723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723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723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723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72329"/>
    <w:pPr>
      <w:keepLines/>
      <w:spacing w:before="240" w:after="120" w:line="240" w:lineRule="auto"/>
      <w:ind w:left="794"/>
    </w:pPr>
    <w:rPr>
      <w:b/>
      <w:kern w:val="28"/>
      <w:sz w:val="20"/>
    </w:rPr>
  </w:style>
  <w:style w:type="paragraph" w:customStyle="1" w:styleId="TofSectsHeading">
    <w:name w:val="TofSects(Heading)"/>
    <w:basedOn w:val="OPCParaBase"/>
    <w:rsid w:val="00672329"/>
    <w:pPr>
      <w:spacing w:before="240" w:after="120" w:line="240" w:lineRule="auto"/>
    </w:pPr>
    <w:rPr>
      <w:b/>
      <w:sz w:val="24"/>
    </w:rPr>
  </w:style>
  <w:style w:type="paragraph" w:customStyle="1" w:styleId="TofSectsSection">
    <w:name w:val="TofSects(Section)"/>
    <w:basedOn w:val="OPCParaBase"/>
    <w:rsid w:val="00672329"/>
    <w:pPr>
      <w:keepLines/>
      <w:spacing w:before="40" w:line="240" w:lineRule="auto"/>
      <w:ind w:left="1588" w:hanging="794"/>
    </w:pPr>
    <w:rPr>
      <w:kern w:val="28"/>
      <w:sz w:val="18"/>
    </w:rPr>
  </w:style>
  <w:style w:type="paragraph" w:customStyle="1" w:styleId="TofSectsSubdiv">
    <w:name w:val="TofSects(Subdiv)"/>
    <w:basedOn w:val="OPCParaBase"/>
    <w:rsid w:val="00672329"/>
    <w:pPr>
      <w:keepLines/>
      <w:spacing w:before="80" w:line="240" w:lineRule="auto"/>
      <w:ind w:left="1588" w:hanging="794"/>
    </w:pPr>
    <w:rPr>
      <w:kern w:val="28"/>
    </w:rPr>
  </w:style>
  <w:style w:type="character" w:customStyle="1" w:styleId="OPCCharBase">
    <w:name w:val="OPCCharBase"/>
    <w:uiPriority w:val="1"/>
    <w:qFormat/>
    <w:rsid w:val="00672329"/>
  </w:style>
  <w:style w:type="paragraph" w:customStyle="1" w:styleId="OPCParaBase">
    <w:name w:val="OPCParaBase"/>
    <w:qFormat/>
    <w:rsid w:val="00672329"/>
    <w:pPr>
      <w:spacing w:line="260" w:lineRule="atLeast"/>
    </w:pPr>
    <w:rPr>
      <w:sz w:val="22"/>
    </w:rPr>
  </w:style>
  <w:style w:type="character" w:customStyle="1" w:styleId="HeaderChar">
    <w:name w:val="Header Char"/>
    <w:basedOn w:val="DefaultParagraphFont"/>
    <w:link w:val="Header"/>
    <w:rsid w:val="00672329"/>
    <w:rPr>
      <w:sz w:val="16"/>
    </w:rPr>
  </w:style>
  <w:style w:type="paragraph" w:customStyle="1" w:styleId="WRStyle">
    <w:name w:val="WR Style"/>
    <w:aliases w:val="WR"/>
    <w:basedOn w:val="OPCParaBase"/>
    <w:rsid w:val="00672329"/>
    <w:pPr>
      <w:spacing w:before="240" w:line="240" w:lineRule="auto"/>
      <w:ind w:left="284" w:hanging="284"/>
    </w:pPr>
    <w:rPr>
      <w:b/>
      <w:i/>
      <w:kern w:val="28"/>
      <w:sz w:val="24"/>
    </w:rPr>
  </w:style>
  <w:style w:type="numbering" w:customStyle="1" w:styleId="OPCBodyList">
    <w:name w:val="OPCBodyList"/>
    <w:uiPriority w:val="99"/>
    <w:rsid w:val="00871A13"/>
    <w:pPr>
      <w:numPr>
        <w:numId w:val="35"/>
      </w:numPr>
    </w:pPr>
  </w:style>
  <w:style w:type="paragraph" w:customStyle="1" w:styleId="noteToPara">
    <w:name w:val="noteToPara"/>
    <w:aliases w:val="ntp"/>
    <w:basedOn w:val="OPCParaBase"/>
    <w:rsid w:val="00672329"/>
    <w:pPr>
      <w:spacing w:before="122" w:line="198" w:lineRule="exact"/>
      <w:ind w:left="2353" w:hanging="709"/>
    </w:pPr>
    <w:rPr>
      <w:sz w:val="18"/>
    </w:rPr>
  </w:style>
  <w:style w:type="character" w:customStyle="1" w:styleId="FooterChar">
    <w:name w:val="Footer Char"/>
    <w:basedOn w:val="DefaultParagraphFont"/>
    <w:link w:val="Footer"/>
    <w:rsid w:val="00672329"/>
    <w:rPr>
      <w:sz w:val="22"/>
      <w:szCs w:val="24"/>
    </w:rPr>
  </w:style>
  <w:style w:type="character" w:customStyle="1" w:styleId="BalloonTextChar">
    <w:name w:val="Balloon Text Char"/>
    <w:basedOn w:val="DefaultParagraphFont"/>
    <w:link w:val="BalloonText"/>
    <w:uiPriority w:val="99"/>
    <w:rsid w:val="00672329"/>
    <w:rPr>
      <w:rFonts w:ascii="Tahoma" w:eastAsiaTheme="minorHAnsi" w:hAnsi="Tahoma" w:cs="Tahoma"/>
      <w:sz w:val="16"/>
      <w:szCs w:val="16"/>
      <w:lang w:eastAsia="en-US"/>
    </w:rPr>
  </w:style>
  <w:style w:type="table" w:customStyle="1" w:styleId="CFlag">
    <w:name w:val="CFlag"/>
    <w:basedOn w:val="TableNormal"/>
    <w:uiPriority w:val="99"/>
    <w:rsid w:val="00672329"/>
    <w:tblPr/>
  </w:style>
  <w:style w:type="paragraph" w:customStyle="1" w:styleId="ActHead10">
    <w:name w:val="ActHead 10"/>
    <w:aliases w:val="sp"/>
    <w:basedOn w:val="OPCParaBase"/>
    <w:next w:val="ActHead3"/>
    <w:rsid w:val="00672329"/>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672329"/>
    <w:pPr>
      <w:spacing w:before="120"/>
      <w:outlineLvl w:val="1"/>
    </w:pPr>
    <w:rPr>
      <w:b/>
      <w:sz w:val="28"/>
      <w:szCs w:val="28"/>
    </w:rPr>
  </w:style>
  <w:style w:type="paragraph" w:customStyle="1" w:styleId="ENotesHeading2">
    <w:name w:val="ENotesHeading 2"/>
    <w:aliases w:val="Enh2"/>
    <w:basedOn w:val="OPCParaBase"/>
    <w:next w:val="Normal"/>
    <w:rsid w:val="00672329"/>
    <w:pPr>
      <w:spacing w:before="120" w:after="120"/>
      <w:outlineLvl w:val="2"/>
    </w:pPr>
    <w:rPr>
      <w:b/>
      <w:sz w:val="24"/>
      <w:szCs w:val="28"/>
    </w:rPr>
  </w:style>
  <w:style w:type="paragraph" w:customStyle="1" w:styleId="ENotesHeading3">
    <w:name w:val="ENotesHeading 3"/>
    <w:aliases w:val="Enh3"/>
    <w:basedOn w:val="OPCParaBase"/>
    <w:next w:val="Normal"/>
    <w:rsid w:val="00672329"/>
    <w:pPr>
      <w:keepNext/>
      <w:spacing w:before="120" w:line="240" w:lineRule="auto"/>
      <w:outlineLvl w:val="4"/>
    </w:pPr>
    <w:rPr>
      <w:b/>
      <w:szCs w:val="24"/>
    </w:rPr>
  </w:style>
  <w:style w:type="paragraph" w:customStyle="1" w:styleId="ENotesText">
    <w:name w:val="ENotesText"/>
    <w:aliases w:val="Ent,ENt"/>
    <w:basedOn w:val="OPCParaBase"/>
    <w:next w:val="Normal"/>
    <w:rsid w:val="00672329"/>
    <w:pPr>
      <w:spacing w:before="120"/>
    </w:pPr>
  </w:style>
  <w:style w:type="paragraph" w:customStyle="1" w:styleId="CompiledActNo">
    <w:name w:val="CompiledActNo"/>
    <w:basedOn w:val="OPCParaBase"/>
    <w:next w:val="Normal"/>
    <w:rsid w:val="00672329"/>
    <w:rPr>
      <w:b/>
      <w:sz w:val="24"/>
      <w:szCs w:val="24"/>
    </w:rPr>
  </w:style>
  <w:style w:type="paragraph" w:customStyle="1" w:styleId="CompiledMadeUnder">
    <w:name w:val="CompiledMadeUnder"/>
    <w:basedOn w:val="OPCParaBase"/>
    <w:next w:val="Normal"/>
    <w:rsid w:val="00672329"/>
    <w:rPr>
      <w:i/>
      <w:sz w:val="24"/>
      <w:szCs w:val="24"/>
    </w:rPr>
  </w:style>
  <w:style w:type="paragraph" w:customStyle="1" w:styleId="Paragraphsub-sub-sub">
    <w:name w:val="Paragraph(sub-sub-sub)"/>
    <w:aliases w:val="aaaa"/>
    <w:basedOn w:val="OPCParaBase"/>
    <w:rsid w:val="006723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23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23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23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23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72329"/>
    <w:pPr>
      <w:spacing w:before="60" w:line="240" w:lineRule="auto"/>
    </w:pPr>
    <w:rPr>
      <w:rFonts w:cs="Arial"/>
      <w:sz w:val="20"/>
      <w:szCs w:val="22"/>
    </w:rPr>
  </w:style>
  <w:style w:type="paragraph" w:customStyle="1" w:styleId="SignCoverPageEnd">
    <w:name w:val="SignCoverPageEnd"/>
    <w:basedOn w:val="OPCParaBase"/>
    <w:next w:val="Normal"/>
    <w:rsid w:val="006723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2329"/>
    <w:pPr>
      <w:pBdr>
        <w:top w:val="single" w:sz="4" w:space="1" w:color="auto"/>
      </w:pBdr>
      <w:spacing w:before="360"/>
      <w:ind w:right="397"/>
      <w:jc w:val="both"/>
    </w:pPr>
  </w:style>
  <w:style w:type="paragraph" w:customStyle="1" w:styleId="TableHeading">
    <w:name w:val="TableHeading"/>
    <w:aliases w:val="th"/>
    <w:basedOn w:val="OPCParaBase"/>
    <w:next w:val="Tabletext"/>
    <w:rsid w:val="00672329"/>
    <w:pPr>
      <w:keepNext/>
      <w:spacing w:before="60" w:line="240" w:lineRule="atLeast"/>
    </w:pPr>
    <w:rPr>
      <w:b/>
      <w:sz w:val="20"/>
    </w:rPr>
  </w:style>
  <w:style w:type="paragraph" w:customStyle="1" w:styleId="ENoteTableHeading">
    <w:name w:val="ENoteTableHeading"/>
    <w:aliases w:val="enth"/>
    <w:basedOn w:val="OPCParaBase"/>
    <w:rsid w:val="00672329"/>
    <w:pPr>
      <w:keepNext/>
      <w:spacing w:before="60" w:line="240" w:lineRule="atLeast"/>
    </w:pPr>
    <w:rPr>
      <w:rFonts w:ascii="Arial" w:hAnsi="Arial"/>
      <w:b/>
      <w:sz w:val="16"/>
    </w:rPr>
  </w:style>
  <w:style w:type="paragraph" w:customStyle="1" w:styleId="ENoteTableText">
    <w:name w:val="ENoteTableText"/>
    <w:aliases w:val="entt"/>
    <w:basedOn w:val="OPCParaBase"/>
    <w:rsid w:val="00672329"/>
    <w:pPr>
      <w:spacing w:before="60" w:line="240" w:lineRule="atLeast"/>
    </w:pPr>
    <w:rPr>
      <w:sz w:val="16"/>
    </w:rPr>
  </w:style>
  <w:style w:type="character" w:customStyle="1" w:styleId="paragraphChar">
    <w:name w:val="paragraph Char"/>
    <w:aliases w:val="a Char"/>
    <w:link w:val="paragraph"/>
    <w:rsid w:val="002D488E"/>
    <w:rPr>
      <w:sz w:val="22"/>
    </w:rPr>
  </w:style>
  <w:style w:type="character" w:customStyle="1" w:styleId="subsectionChar">
    <w:name w:val="subsection Char"/>
    <w:aliases w:val="ss Char"/>
    <w:link w:val="subsection"/>
    <w:rsid w:val="002D488E"/>
    <w:rPr>
      <w:sz w:val="22"/>
    </w:rPr>
  </w:style>
  <w:style w:type="paragraph" w:styleId="Revision">
    <w:name w:val="Revision"/>
    <w:hidden/>
    <w:uiPriority w:val="99"/>
    <w:semiHidden/>
    <w:rsid w:val="003F6A9F"/>
    <w:rPr>
      <w:rFonts w:eastAsiaTheme="minorHAnsi" w:cstheme="minorBidi"/>
      <w:sz w:val="22"/>
      <w:lang w:eastAsia="en-US"/>
    </w:rPr>
  </w:style>
  <w:style w:type="paragraph" w:customStyle="1" w:styleId="NoteToSubpara">
    <w:name w:val="NoteToSubpara"/>
    <w:aliases w:val="nts"/>
    <w:basedOn w:val="OPCParaBase"/>
    <w:rsid w:val="00672329"/>
    <w:pPr>
      <w:spacing w:before="40" w:line="198" w:lineRule="exact"/>
      <w:ind w:left="2835" w:hanging="709"/>
    </w:pPr>
    <w:rPr>
      <w:sz w:val="18"/>
    </w:rPr>
  </w:style>
  <w:style w:type="paragraph" w:customStyle="1" w:styleId="ENoteTTi">
    <w:name w:val="ENoteTTi"/>
    <w:aliases w:val="entti"/>
    <w:basedOn w:val="OPCParaBase"/>
    <w:rsid w:val="00672329"/>
    <w:pPr>
      <w:keepNext/>
      <w:spacing w:before="60" w:line="240" w:lineRule="atLeast"/>
      <w:ind w:left="170"/>
    </w:pPr>
    <w:rPr>
      <w:sz w:val="16"/>
    </w:rPr>
  </w:style>
  <w:style w:type="paragraph" w:customStyle="1" w:styleId="ENoteTTIndentHeading">
    <w:name w:val="ENoteTTIndentHeading"/>
    <w:aliases w:val="enTTHi"/>
    <w:basedOn w:val="OPCParaBase"/>
    <w:rsid w:val="00672329"/>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72329"/>
    <w:pPr>
      <w:spacing w:before="240"/>
    </w:pPr>
    <w:rPr>
      <w:sz w:val="24"/>
      <w:szCs w:val="24"/>
    </w:rPr>
  </w:style>
  <w:style w:type="paragraph" w:customStyle="1" w:styleId="SubPartCASA">
    <w:name w:val="SubPart(CASA)"/>
    <w:aliases w:val="csp"/>
    <w:basedOn w:val="OPCParaBase"/>
    <w:next w:val="ActHead3"/>
    <w:rsid w:val="00672329"/>
    <w:pPr>
      <w:keepNext/>
      <w:keepLines/>
      <w:spacing w:before="280"/>
      <w:outlineLvl w:val="1"/>
    </w:pPr>
    <w:rPr>
      <w:b/>
      <w:kern w:val="28"/>
      <w:sz w:val="32"/>
    </w:rPr>
  </w:style>
  <w:style w:type="character" w:customStyle="1" w:styleId="CharSubPartTextCASA">
    <w:name w:val="CharSubPartText(CASA)"/>
    <w:basedOn w:val="OPCCharBase"/>
    <w:uiPriority w:val="1"/>
    <w:rsid w:val="00672329"/>
  </w:style>
  <w:style w:type="character" w:customStyle="1" w:styleId="CharSubPartNoCASA">
    <w:name w:val="CharSubPartNo(CASA)"/>
    <w:basedOn w:val="OPCCharBase"/>
    <w:uiPriority w:val="1"/>
    <w:rsid w:val="00672329"/>
  </w:style>
  <w:style w:type="paragraph" w:customStyle="1" w:styleId="ENoteTTIndentHeadingSub">
    <w:name w:val="ENoteTTIndentHeadingSub"/>
    <w:aliases w:val="enTTHis"/>
    <w:basedOn w:val="OPCParaBase"/>
    <w:rsid w:val="00672329"/>
    <w:pPr>
      <w:keepNext/>
      <w:spacing w:before="60" w:line="240" w:lineRule="atLeast"/>
      <w:ind w:left="340"/>
    </w:pPr>
    <w:rPr>
      <w:b/>
      <w:sz w:val="16"/>
    </w:rPr>
  </w:style>
  <w:style w:type="paragraph" w:customStyle="1" w:styleId="ENoteTTiSub">
    <w:name w:val="ENoteTTiSub"/>
    <w:aliases w:val="enttis"/>
    <w:basedOn w:val="OPCParaBase"/>
    <w:rsid w:val="00672329"/>
    <w:pPr>
      <w:keepNext/>
      <w:spacing w:before="60" w:line="240" w:lineRule="atLeast"/>
      <w:ind w:left="340"/>
    </w:pPr>
    <w:rPr>
      <w:sz w:val="16"/>
    </w:rPr>
  </w:style>
  <w:style w:type="paragraph" w:customStyle="1" w:styleId="SubDivisionMigration">
    <w:name w:val="SubDivisionMigration"/>
    <w:aliases w:val="sdm"/>
    <w:basedOn w:val="OPCParaBase"/>
    <w:rsid w:val="006723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2329"/>
    <w:pPr>
      <w:keepNext/>
      <w:keepLines/>
      <w:spacing w:before="240" w:line="240" w:lineRule="auto"/>
      <w:ind w:left="1134" w:hanging="1134"/>
    </w:pPr>
    <w:rPr>
      <w:b/>
      <w:sz w:val="28"/>
    </w:rPr>
  </w:style>
  <w:style w:type="paragraph" w:customStyle="1" w:styleId="FreeForm">
    <w:name w:val="FreeForm"/>
    <w:rsid w:val="00672329"/>
    <w:rPr>
      <w:rFonts w:ascii="Arial" w:eastAsiaTheme="minorHAnsi" w:hAnsi="Arial" w:cstheme="minorBidi"/>
      <w:sz w:val="22"/>
      <w:lang w:eastAsia="en-US"/>
    </w:rPr>
  </w:style>
  <w:style w:type="paragraph" w:customStyle="1" w:styleId="SOText">
    <w:name w:val="SO Text"/>
    <w:aliases w:val="sot"/>
    <w:link w:val="SOTextChar"/>
    <w:rsid w:val="006723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72329"/>
    <w:rPr>
      <w:rFonts w:eastAsiaTheme="minorHAnsi" w:cstheme="minorBidi"/>
      <w:sz w:val="22"/>
      <w:lang w:eastAsia="en-US"/>
    </w:rPr>
  </w:style>
  <w:style w:type="paragraph" w:customStyle="1" w:styleId="SOTextNote">
    <w:name w:val="SO TextNote"/>
    <w:aliases w:val="sont"/>
    <w:basedOn w:val="SOText"/>
    <w:qFormat/>
    <w:rsid w:val="00672329"/>
    <w:pPr>
      <w:spacing w:before="122" w:line="198" w:lineRule="exact"/>
      <w:ind w:left="1843" w:hanging="709"/>
    </w:pPr>
    <w:rPr>
      <w:sz w:val="18"/>
    </w:rPr>
  </w:style>
  <w:style w:type="paragraph" w:customStyle="1" w:styleId="SOPara">
    <w:name w:val="SO Para"/>
    <w:aliases w:val="soa"/>
    <w:basedOn w:val="SOText"/>
    <w:link w:val="SOParaChar"/>
    <w:qFormat/>
    <w:rsid w:val="00672329"/>
    <w:pPr>
      <w:tabs>
        <w:tab w:val="right" w:pos="1786"/>
      </w:tabs>
      <w:spacing w:before="40"/>
      <w:ind w:left="2070" w:hanging="936"/>
    </w:pPr>
  </w:style>
  <w:style w:type="character" w:customStyle="1" w:styleId="SOParaChar">
    <w:name w:val="SO Para Char"/>
    <w:aliases w:val="soa Char"/>
    <w:basedOn w:val="DefaultParagraphFont"/>
    <w:link w:val="SOPara"/>
    <w:rsid w:val="00672329"/>
    <w:rPr>
      <w:rFonts w:eastAsiaTheme="minorHAnsi" w:cstheme="minorBidi"/>
      <w:sz w:val="22"/>
      <w:lang w:eastAsia="en-US"/>
    </w:rPr>
  </w:style>
  <w:style w:type="paragraph" w:customStyle="1" w:styleId="FileName">
    <w:name w:val="FileName"/>
    <w:basedOn w:val="Normal"/>
    <w:rsid w:val="00672329"/>
  </w:style>
  <w:style w:type="paragraph" w:customStyle="1" w:styleId="SOHeadBold">
    <w:name w:val="SO HeadBold"/>
    <w:aliases w:val="sohb"/>
    <w:basedOn w:val="SOText"/>
    <w:next w:val="SOText"/>
    <w:link w:val="SOHeadBoldChar"/>
    <w:qFormat/>
    <w:rsid w:val="00672329"/>
    <w:rPr>
      <w:b/>
    </w:rPr>
  </w:style>
  <w:style w:type="character" w:customStyle="1" w:styleId="SOHeadBoldChar">
    <w:name w:val="SO HeadBold Char"/>
    <w:aliases w:val="sohb Char"/>
    <w:basedOn w:val="DefaultParagraphFont"/>
    <w:link w:val="SOHeadBold"/>
    <w:rsid w:val="006723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72329"/>
    <w:rPr>
      <w:i/>
    </w:rPr>
  </w:style>
  <w:style w:type="character" w:customStyle="1" w:styleId="SOHeadItalicChar">
    <w:name w:val="SO HeadItalic Char"/>
    <w:aliases w:val="sohi Char"/>
    <w:basedOn w:val="DefaultParagraphFont"/>
    <w:link w:val="SOHeadItalic"/>
    <w:rsid w:val="00672329"/>
    <w:rPr>
      <w:rFonts w:eastAsiaTheme="minorHAnsi" w:cstheme="minorBidi"/>
      <w:i/>
      <w:sz w:val="22"/>
      <w:lang w:eastAsia="en-US"/>
    </w:rPr>
  </w:style>
  <w:style w:type="paragraph" w:customStyle="1" w:styleId="SOBullet">
    <w:name w:val="SO Bullet"/>
    <w:aliases w:val="sotb"/>
    <w:basedOn w:val="SOText"/>
    <w:link w:val="SOBulletChar"/>
    <w:qFormat/>
    <w:rsid w:val="00672329"/>
    <w:pPr>
      <w:ind w:left="1559" w:hanging="425"/>
    </w:pPr>
  </w:style>
  <w:style w:type="character" w:customStyle="1" w:styleId="SOBulletChar">
    <w:name w:val="SO Bullet Char"/>
    <w:aliases w:val="sotb Char"/>
    <w:basedOn w:val="DefaultParagraphFont"/>
    <w:link w:val="SOBullet"/>
    <w:rsid w:val="00672329"/>
    <w:rPr>
      <w:rFonts w:eastAsiaTheme="minorHAnsi" w:cstheme="minorBidi"/>
      <w:sz w:val="22"/>
      <w:lang w:eastAsia="en-US"/>
    </w:rPr>
  </w:style>
  <w:style w:type="paragraph" w:customStyle="1" w:styleId="SOBulletNote">
    <w:name w:val="SO BulletNote"/>
    <w:aliases w:val="sonb"/>
    <w:basedOn w:val="SOTextNote"/>
    <w:link w:val="SOBulletNoteChar"/>
    <w:qFormat/>
    <w:rsid w:val="00672329"/>
    <w:pPr>
      <w:tabs>
        <w:tab w:val="left" w:pos="1560"/>
      </w:tabs>
      <w:ind w:left="2268" w:hanging="1134"/>
    </w:pPr>
  </w:style>
  <w:style w:type="character" w:customStyle="1" w:styleId="SOBulletNoteChar">
    <w:name w:val="SO BulletNote Char"/>
    <w:aliases w:val="sonb Char"/>
    <w:basedOn w:val="DefaultParagraphFont"/>
    <w:link w:val="SOBulletNote"/>
    <w:rsid w:val="00672329"/>
    <w:rPr>
      <w:rFonts w:eastAsiaTheme="minorHAnsi" w:cstheme="minorBidi"/>
      <w:sz w:val="18"/>
      <w:lang w:eastAsia="en-US"/>
    </w:rPr>
  </w:style>
  <w:style w:type="paragraph" w:customStyle="1" w:styleId="EnStatement">
    <w:name w:val="EnStatement"/>
    <w:basedOn w:val="Normal"/>
    <w:rsid w:val="00672329"/>
    <w:pPr>
      <w:numPr>
        <w:numId w:val="37"/>
      </w:numPr>
    </w:pPr>
    <w:rPr>
      <w:rFonts w:eastAsia="Times New Roman" w:cs="Times New Roman"/>
      <w:lang w:eastAsia="en-AU"/>
    </w:rPr>
  </w:style>
  <w:style w:type="paragraph" w:customStyle="1" w:styleId="EnStatementHeading">
    <w:name w:val="EnStatementHeading"/>
    <w:basedOn w:val="Normal"/>
    <w:rsid w:val="0067232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2329"/>
    <w:pPr>
      <w:spacing w:line="260" w:lineRule="atLeast"/>
    </w:pPr>
    <w:rPr>
      <w:rFonts w:eastAsiaTheme="minorHAnsi" w:cstheme="minorBidi"/>
      <w:sz w:val="22"/>
      <w:lang w:eastAsia="en-US"/>
    </w:rPr>
  </w:style>
  <w:style w:type="paragraph" w:styleId="Heading1">
    <w:name w:val="heading 1"/>
    <w:next w:val="Heading2"/>
    <w:autoRedefine/>
    <w:qFormat/>
    <w:rsid w:val="00B60439"/>
    <w:pPr>
      <w:keepNext/>
      <w:keepLines/>
      <w:ind w:left="1134" w:hanging="1134"/>
      <w:outlineLvl w:val="0"/>
    </w:pPr>
    <w:rPr>
      <w:b/>
      <w:bCs/>
      <w:kern w:val="28"/>
      <w:sz w:val="36"/>
      <w:szCs w:val="32"/>
    </w:rPr>
  </w:style>
  <w:style w:type="paragraph" w:styleId="Heading2">
    <w:name w:val="heading 2"/>
    <w:basedOn w:val="Heading1"/>
    <w:next w:val="Heading3"/>
    <w:autoRedefine/>
    <w:qFormat/>
    <w:rsid w:val="00B60439"/>
    <w:pPr>
      <w:spacing w:before="280"/>
      <w:outlineLvl w:val="1"/>
    </w:pPr>
    <w:rPr>
      <w:bCs w:val="0"/>
      <w:iCs/>
      <w:sz w:val="32"/>
      <w:szCs w:val="28"/>
    </w:rPr>
  </w:style>
  <w:style w:type="paragraph" w:styleId="Heading3">
    <w:name w:val="heading 3"/>
    <w:basedOn w:val="Heading1"/>
    <w:next w:val="Heading4"/>
    <w:autoRedefine/>
    <w:qFormat/>
    <w:rsid w:val="00B60439"/>
    <w:pPr>
      <w:spacing w:before="240"/>
      <w:outlineLvl w:val="2"/>
    </w:pPr>
    <w:rPr>
      <w:bCs w:val="0"/>
      <w:sz w:val="28"/>
      <w:szCs w:val="26"/>
    </w:rPr>
  </w:style>
  <w:style w:type="paragraph" w:styleId="Heading4">
    <w:name w:val="heading 4"/>
    <w:basedOn w:val="Heading1"/>
    <w:next w:val="Heading5"/>
    <w:autoRedefine/>
    <w:qFormat/>
    <w:rsid w:val="00B60439"/>
    <w:pPr>
      <w:spacing w:before="220"/>
      <w:outlineLvl w:val="3"/>
    </w:pPr>
    <w:rPr>
      <w:bCs w:val="0"/>
      <w:sz w:val="26"/>
      <w:szCs w:val="28"/>
    </w:rPr>
  </w:style>
  <w:style w:type="paragraph" w:styleId="Heading5">
    <w:name w:val="heading 5"/>
    <w:basedOn w:val="Heading1"/>
    <w:next w:val="subsection"/>
    <w:autoRedefine/>
    <w:qFormat/>
    <w:rsid w:val="00B60439"/>
    <w:pPr>
      <w:spacing w:before="280"/>
      <w:outlineLvl w:val="4"/>
    </w:pPr>
    <w:rPr>
      <w:bCs w:val="0"/>
      <w:iCs/>
      <w:sz w:val="24"/>
      <w:szCs w:val="26"/>
    </w:rPr>
  </w:style>
  <w:style w:type="paragraph" w:styleId="Heading6">
    <w:name w:val="heading 6"/>
    <w:basedOn w:val="Heading1"/>
    <w:next w:val="Heading7"/>
    <w:autoRedefine/>
    <w:qFormat/>
    <w:rsid w:val="00B60439"/>
    <w:pPr>
      <w:outlineLvl w:val="5"/>
    </w:pPr>
    <w:rPr>
      <w:rFonts w:ascii="Arial" w:hAnsi="Arial" w:cs="Arial"/>
      <w:bCs w:val="0"/>
      <w:sz w:val="32"/>
      <w:szCs w:val="22"/>
    </w:rPr>
  </w:style>
  <w:style w:type="paragraph" w:styleId="Heading7">
    <w:name w:val="heading 7"/>
    <w:basedOn w:val="Heading6"/>
    <w:next w:val="Normal"/>
    <w:autoRedefine/>
    <w:qFormat/>
    <w:rsid w:val="00B60439"/>
    <w:pPr>
      <w:spacing w:before="280"/>
      <w:outlineLvl w:val="6"/>
    </w:pPr>
    <w:rPr>
      <w:sz w:val="28"/>
    </w:rPr>
  </w:style>
  <w:style w:type="paragraph" w:styleId="Heading8">
    <w:name w:val="heading 8"/>
    <w:basedOn w:val="Heading6"/>
    <w:next w:val="Normal"/>
    <w:autoRedefine/>
    <w:qFormat/>
    <w:rsid w:val="00B60439"/>
    <w:pPr>
      <w:spacing w:before="240"/>
      <w:outlineLvl w:val="7"/>
    </w:pPr>
    <w:rPr>
      <w:iCs/>
      <w:sz w:val="26"/>
    </w:rPr>
  </w:style>
  <w:style w:type="paragraph" w:styleId="Heading9">
    <w:name w:val="heading 9"/>
    <w:basedOn w:val="Heading1"/>
    <w:next w:val="Normal"/>
    <w:autoRedefine/>
    <w:qFormat/>
    <w:rsid w:val="00B60439"/>
    <w:pPr>
      <w:keepNext w:val="0"/>
      <w:spacing w:before="280"/>
      <w:outlineLvl w:val="8"/>
    </w:pPr>
    <w:rPr>
      <w:i/>
      <w:sz w:val="28"/>
      <w:szCs w:val="22"/>
    </w:rPr>
  </w:style>
  <w:style w:type="character" w:default="1" w:styleId="DefaultParagraphFont">
    <w:name w:val="Default Paragraph Font"/>
    <w:uiPriority w:val="1"/>
    <w:unhideWhenUsed/>
    <w:rsid w:val="006723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2329"/>
  </w:style>
  <w:style w:type="numbering" w:styleId="111111">
    <w:name w:val="Outline List 2"/>
    <w:basedOn w:val="NoList"/>
    <w:rsid w:val="00B60439"/>
    <w:pPr>
      <w:numPr>
        <w:numId w:val="1"/>
      </w:numPr>
    </w:pPr>
  </w:style>
  <w:style w:type="numbering" w:styleId="1ai">
    <w:name w:val="Outline List 1"/>
    <w:basedOn w:val="NoList"/>
    <w:rsid w:val="00B60439"/>
    <w:pPr>
      <w:numPr>
        <w:numId w:val="4"/>
      </w:numPr>
    </w:pPr>
  </w:style>
  <w:style w:type="paragraph" w:customStyle="1" w:styleId="ActHead1">
    <w:name w:val="ActHead 1"/>
    <w:aliases w:val="c"/>
    <w:basedOn w:val="OPCParaBase"/>
    <w:next w:val="Normal"/>
    <w:qFormat/>
    <w:rsid w:val="006723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723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723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23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723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23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23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23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232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72329"/>
  </w:style>
  <w:style w:type="numbering" w:styleId="ArticleSection">
    <w:name w:val="Outline List 3"/>
    <w:basedOn w:val="NoList"/>
    <w:rsid w:val="00B60439"/>
    <w:pPr>
      <w:numPr>
        <w:numId w:val="5"/>
      </w:numPr>
    </w:pPr>
  </w:style>
  <w:style w:type="paragraph" w:styleId="BalloonText">
    <w:name w:val="Balloon Text"/>
    <w:basedOn w:val="Normal"/>
    <w:link w:val="BalloonTextChar"/>
    <w:uiPriority w:val="99"/>
    <w:unhideWhenUsed/>
    <w:rsid w:val="00672329"/>
    <w:pPr>
      <w:spacing w:line="240" w:lineRule="auto"/>
    </w:pPr>
    <w:rPr>
      <w:rFonts w:ascii="Tahoma" w:hAnsi="Tahoma" w:cs="Tahoma"/>
      <w:sz w:val="16"/>
      <w:szCs w:val="16"/>
    </w:rPr>
  </w:style>
  <w:style w:type="paragraph" w:styleId="BlockText">
    <w:name w:val="Block Text"/>
    <w:rsid w:val="00B60439"/>
    <w:pPr>
      <w:spacing w:after="120"/>
      <w:ind w:left="1440" w:right="1440"/>
    </w:pPr>
    <w:rPr>
      <w:sz w:val="22"/>
      <w:szCs w:val="24"/>
    </w:rPr>
  </w:style>
  <w:style w:type="paragraph" w:customStyle="1" w:styleId="Blocks">
    <w:name w:val="Blocks"/>
    <w:aliases w:val="bb"/>
    <w:basedOn w:val="OPCParaBase"/>
    <w:qFormat/>
    <w:rsid w:val="00672329"/>
    <w:pPr>
      <w:spacing w:line="240" w:lineRule="auto"/>
    </w:pPr>
    <w:rPr>
      <w:sz w:val="24"/>
    </w:rPr>
  </w:style>
  <w:style w:type="paragraph" w:styleId="BodyText">
    <w:name w:val="Body Text"/>
    <w:rsid w:val="00B60439"/>
    <w:pPr>
      <w:spacing w:after="120"/>
    </w:pPr>
    <w:rPr>
      <w:sz w:val="22"/>
      <w:szCs w:val="24"/>
    </w:rPr>
  </w:style>
  <w:style w:type="paragraph" w:styleId="BodyText2">
    <w:name w:val="Body Text 2"/>
    <w:rsid w:val="00B60439"/>
    <w:pPr>
      <w:spacing w:after="120" w:line="480" w:lineRule="auto"/>
    </w:pPr>
    <w:rPr>
      <w:sz w:val="22"/>
      <w:szCs w:val="24"/>
    </w:rPr>
  </w:style>
  <w:style w:type="paragraph" w:styleId="BodyText3">
    <w:name w:val="Body Text 3"/>
    <w:rsid w:val="00B60439"/>
    <w:pPr>
      <w:spacing w:after="120"/>
    </w:pPr>
    <w:rPr>
      <w:sz w:val="16"/>
      <w:szCs w:val="16"/>
    </w:rPr>
  </w:style>
  <w:style w:type="paragraph" w:styleId="BodyTextFirstIndent">
    <w:name w:val="Body Text First Indent"/>
    <w:basedOn w:val="BodyText"/>
    <w:rsid w:val="00B60439"/>
    <w:pPr>
      <w:ind w:firstLine="210"/>
    </w:pPr>
  </w:style>
  <w:style w:type="paragraph" w:styleId="BodyTextIndent">
    <w:name w:val="Body Text Indent"/>
    <w:rsid w:val="00B60439"/>
    <w:pPr>
      <w:spacing w:after="120"/>
      <w:ind w:left="283"/>
    </w:pPr>
    <w:rPr>
      <w:sz w:val="22"/>
      <w:szCs w:val="24"/>
    </w:rPr>
  </w:style>
  <w:style w:type="paragraph" w:styleId="BodyTextFirstIndent2">
    <w:name w:val="Body Text First Indent 2"/>
    <w:basedOn w:val="BodyTextIndent"/>
    <w:rsid w:val="00B60439"/>
    <w:pPr>
      <w:ind w:firstLine="210"/>
    </w:pPr>
  </w:style>
  <w:style w:type="paragraph" w:styleId="BodyTextIndent2">
    <w:name w:val="Body Text Indent 2"/>
    <w:rsid w:val="00B60439"/>
    <w:pPr>
      <w:spacing w:after="120" w:line="480" w:lineRule="auto"/>
      <w:ind w:left="283"/>
    </w:pPr>
    <w:rPr>
      <w:sz w:val="22"/>
      <w:szCs w:val="24"/>
    </w:rPr>
  </w:style>
  <w:style w:type="paragraph" w:styleId="BodyTextIndent3">
    <w:name w:val="Body Text Indent 3"/>
    <w:rsid w:val="00B60439"/>
    <w:pPr>
      <w:spacing w:after="120"/>
      <w:ind w:left="283"/>
    </w:pPr>
    <w:rPr>
      <w:sz w:val="16"/>
      <w:szCs w:val="16"/>
    </w:rPr>
  </w:style>
  <w:style w:type="paragraph" w:customStyle="1" w:styleId="BoxText">
    <w:name w:val="BoxText"/>
    <w:aliases w:val="bt"/>
    <w:basedOn w:val="OPCParaBase"/>
    <w:qFormat/>
    <w:rsid w:val="006723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2329"/>
    <w:rPr>
      <w:b/>
    </w:rPr>
  </w:style>
  <w:style w:type="paragraph" w:customStyle="1" w:styleId="BoxHeadItalic">
    <w:name w:val="BoxHeadItalic"/>
    <w:aliases w:val="bhi"/>
    <w:basedOn w:val="BoxText"/>
    <w:next w:val="BoxStep"/>
    <w:qFormat/>
    <w:rsid w:val="00672329"/>
    <w:rPr>
      <w:i/>
    </w:rPr>
  </w:style>
  <w:style w:type="paragraph" w:customStyle="1" w:styleId="BoxList">
    <w:name w:val="BoxList"/>
    <w:aliases w:val="bl"/>
    <w:basedOn w:val="BoxText"/>
    <w:qFormat/>
    <w:rsid w:val="00672329"/>
    <w:pPr>
      <w:ind w:left="1559" w:hanging="425"/>
    </w:pPr>
  </w:style>
  <w:style w:type="paragraph" w:customStyle="1" w:styleId="BoxNote">
    <w:name w:val="BoxNote"/>
    <w:aliases w:val="bn"/>
    <w:basedOn w:val="BoxText"/>
    <w:qFormat/>
    <w:rsid w:val="00672329"/>
    <w:pPr>
      <w:tabs>
        <w:tab w:val="left" w:pos="1985"/>
      </w:tabs>
      <w:spacing w:before="122" w:line="198" w:lineRule="exact"/>
      <w:ind w:left="2948" w:hanging="1814"/>
    </w:pPr>
    <w:rPr>
      <w:sz w:val="18"/>
    </w:rPr>
  </w:style>
  <w:style w:type="paragraph" w:customStyle="1" w:styleId="BoxPara">
    <w:name w:val="BoxPara"/>
    <w:aliases w:val="bp"/>
    <w:basedOn w:val="BoxText"/>
    <w:qFormat/>
    <w:rsid w:val="00672329"/>
    <w:pPr>
      <w:tabs>
        <w:tab w:val="right" w:pos="2268"/>
      </w:tabs>
      <w:ind w:left="2552" w:hanging="1418"/>
    </w:pPr>
  </w:style>
  <w:style w:type="paragraph" w:customStyle="1" w:styleId="BoxStep">
    <w:name w:val="BoxStep"/>
    <w:aliases w:val="bs"/>
    <w:basedOn w:val="BoxText"/>
    <w:qFormat/>
    <w:rsid w:val="00672329"/>
    <w:pPr>
      <w:ind w:left="1985" w:hanging="851"/>
    </w:pPr>
  </w:style>
  <w:style w:type="paragraph" w:styleId="Caption">
    <w:name w:val="caption"/>
    <w:next w:val="Normal"/>
    <w:qFormat/>
    <w:rsid w:val="00B60439"/>
    <w:pPr>
      <w:spacing w:before="120" w:after="120"/>
    </w:pPr>
    <w:rPr>
      <w:b/>
      <w:bCs/>
    </w:rPr>
  </w:style>
  <w:style w:type="character" w:customStyle="1" w:styleId="CharAmPartNo">
    <w:name w:val="CharAmPartNo"/>
    <w:basedOn w:val="OPCCharBase"/>
    <w:uiPriority w:val="1"/>
    <w:qFormat/>
    <w:rsid w:val="00672329"/>
  </w:style>
  <w:style w:type="character" w:customStyle="1" w:styleId="CharAmPartText">
    <w:name w:val="CharAmPartText"/>
    <w:basedOn w:val="OPCCharBase"/>
    <w:uiPriority w:val="1"/>
    <w:qFormat/>
    <w:rsid w:val="00672329"/>
  </w:style>
  <w:style w:type="character" w:customStyle="1" w:styleId="CharAmSchNo">
    <w:name w:val="CharAmSchNo"/>
    <w:basedOn w:val="OPCCharBase"/>
    <w:uiPriority w:val="1"/>
    <w:qFormat/>
    <w:rsid w:val="00672329"/>
  </w:style>
  <w:style w:type="character" w:customStyle="1" w:styleId="CharAmSchText">
    <w:name w:val="CharAmSchText"/>
    <w:basedOn w:val="OPCCharBase"/>
    <w:uiPriority w:val="1"/>
    <w:qFormat/>
    <w:rsid w:val="00672329"/>
  </w:style>
  <w:style w:type="character" w:customStyle="1" w:styleId="CharBoldItalic">
    <w:name w:val="CharBoldItalic"/>
    <w:basedOn w:val="OPCCharBase"/>
    <w:uiPriority w:val="1"/>
    <w:qFormat/>
    <w:rsid w:val="00672329"/>
    <w:rPr>
      <w:b/>
      <w:i/>
    </w:rPr>
  </w:style>
  <w:style w:type="character" w:customStyle="1" w:styleId="CharChapNo">
    <w:name w:val="CharChapNo"/>
    <w:basedOn w:val="OPCCharBase"/>
    <w:qFormat/>
    <w:rsid w:val="00672329"/>
  </w:style>
  <w:style w:type="character" w:customStyle="1" w:styleId="CharChapText">
    <w:name w:val="CharChapText"/>
    <w:basedOn w:val="OPCCharBase"/>
    <w:qFormat/>
    <w:rsid w:val="00672329"/>
  </w:style>
  <w:style w:type="character" w:customStyle="1" w:styleId="CharDivNo">
    <w:name w:val="CharDivNo"/>
    <w:basedOn w:val="OPCCharBase"/>
    <w:qFormat/>
    <w:rsid w:val="00672329"/>
  </w:style>
  <w:style w:type="character" w:customStyle="1" w:styleId="CharDivText">
    <w:name w:val="CharDivText"/>
    <w:basedOn w:val="OPCCharBase"/>
    <w:qFormat/>
    <w:rsid w:val="00672329"/>
  </w:style>
  <w:style w:type="character" w:customStyle="1" w:styleId="CharItalic">
    <w:name w:val="CharItalic"/>
    <w:basedOn w:val="OPCCharBase"/>
    <w:uiPriority w:val="1"/>
    <w:qFormat/>
    <w:rsid w:val="00672329"/>
    <w:rPr>
      <w:i/>
    </w:rPr>
  </w:style>
  <w:style w:type="character" w:customStyle="1" w:styleId="CharPartNo">
    <w:name w:val="CharPartNo"/>
    <w:basedOn w:val="OPCCharBase"/>
    <w:qFormat/>
    <w:rsid w:val="00672329"/>
  </w:style>
  <w:style w:type="character" w:customStyle="1" w:styleId="CharPartText">
    <w:name w:val="CharPartText"/>
    <w:basedOn w:val="OPCCharBase"/>
    <w:qFormat/>
    <w:rsid w:val="00672329"/>
  </w:style>
  <w:style w:type="character" w:customStyle="1" w:styleId="CharSectno">
    <w:name w:val="CharSectno"/>
    <w:basedOn w:val="OPCCharBase"/>
    <w:qFormat/>
    <w:rsid w:val="00672329"/>
  </w:style>
  <w:style w:type="character" w:customStyle="1" w:styleId="CharSubdNo">
    <w:name w:val="CharSubdNo"/>
    <w:basedOn w:val="OPCCharBase"/>
    <w:uiPriority w:val="1"/>
    <w:qFormat/>
    <w:rsid w:val="00672329"/>
  </w:style>
  <w:style w:type="character" w:customStyle="1" w:styleId="CharSubdText">
    <w:name w:val="CharSubdText"/>
    <w:basedOn w:val="OPCCharBase"/>
    <w:uiPriority w:val="1"/>
    <w:qFormat/>
    <w:rsid w:val="00672329"/>
  </w:style>
  <w:style w:type="paragraph" w:styleId="Closing">
    <w:name w:val="Closing"/>
    <w:rsid w:val="00B60439"/>
    <w:pPr>
      <w:ind w:left="4252"/>
    </w:pPr>
    <w:rPr>
      <w:sz w:val="22"/>
      <w:szCs w:val="24"/>
    </w:rPr>
  </w:style>
  <w:style w:type="character" w:styleId="CommentReference">
    <w:name w:val="annotation reference"/>
    <w:basedOn w:val="DefaultParagraphFont"/>
    <w:rsid w:val="00B60439"/>
    <w:rPr>
      <w:sz w:val="16"/>
      <w:szCs w:val="16"/>
    </w:rPr>
  </w:style>
  <w:style w:type="paragraph" w:styleId="CommentText">
    <w:name w:val="annotation text"/>
    <w:rsid w:val="00B60439"/>
  </w:style>
  <w:style w:type="paragraph" w:styleId="CommentSubject">
    <w:name w:val="annotation subject"/>
    <w:next w:val="CommentText"/>
    <w:rsid w:val="00B60439"/>
    <w:rPr>
      <w:b/>
      <w:bCs/>
      <w:szCs w:val="24"/>
    </w:rPr>
  </w:style>
  <w:style w:type="paragraph" w:customStyle="1" w:styleId="notetext">
    <w:name w:val="note(text)"/>
    <w:aliases w:val="n"/>
    <w:basedOn w:val="OPCParaBase"/>
    <w:rsid w:val="00672329"/>
    <w:pPr>
      <w:spacing w:before="122" w:line="240" w:lineRule="auto"/>
      <w:ind w:left="1985" w:hanging="851"/>
    </w:pPr>
    <w:rPr>
      <w:sz w:val="18"/>
    </w:rPr>
  </w:style>
  <w:style w:type="paragraph" w:customStyle="1" w:styleId="notemargin">
    <w:name w:val="note(margin)"/>
    <w:aliases w:val="nm"/>
    <w:basedOn w:val="OPCParaBase"/>
    <w:rsid w:val="00672329"/>
    <w:pPr>
      <w:tabs>
        <w:tab w:val="left" w:pos="709"/>
      </w:tabs>
      <w:spacing w:before="122" w:line="198" w:lineRule="exact"/>
      <w:ind w:left="709" w:hanging="709"/>
    </w:pPr>
    <w:rPr>
      <w:sz w:val="18"/>
    </w:rPr>
  </w:style>
  <w:style w:type="paragraph" w:customStyle="1" w:styleId="CTA-">
    <w:name w:val="CTA -"/>
    <w:basedOn w:val="OPCParaBase"/>
    <w:rsid w:val="00672329"/>
    <w:pPr>
      <w:spacing w:before="60" w:line="240" w:lineRule="atLeast"/>
      <w:ind w:left="85" w:hanging="85"/>
    </w:pPr>
    <w:rPr>
      <w:sz w:val="20"/>
    </w:rPr>
  </w:style>
  <w:style w:type="paragraph" w:customStyle="1" w:styleId="CTA--">
    <w:name w:val="CTA --"/>
    <w:basedOn w:val="OPCParaBase"/>
    <w:next w:val="Normal"/>
    <w:rsid w:val="00672329"/>
    <w:pPr>
      <w:spacing w:before="60" w:line="240" w:lineRule="atLeast"/>
      <w:ind w:left="142" w:hanging="142"/>
    </w:pPr>
    <w:rPr>
      <w:sz w:val="20"/>
    </w:rPr>
  </w:style>
  <w:style w:type="paragraph" w:customStyle="1" w:styleId="CTA---">
    <w:name w:val="CTA ---"/>
    <w:basedOn w:val="OPCParaBase"/>
    <w:next w:val="Normal"/>
    <w:rsid w:val="00672329"/>
    <w:pPr>
      <w:spacing w:before="60" w:line="240" w:lineRule="atLeast"/>
      <w:ind w:left="198" w:hanging="198"/>
    </w:pPr>
    <w:rPr>
      <w:sz w:val="20"/>
    </w:rPr>
  </w:style>
  <w:style w:type="paragraph" w:customStyle="1" w:styleId="CTA----">
    <w:name w:val="CTA ----"/>
    <w:basedOn w:val="OPCParaBase"/>
    <w:next w:val="Normal"/>
    <w:rsid w:val="00672329"/>
    <w:pPr>
      <w:spacing w:before="60" w:line="240" w:lineRule="atLeast"/>
      <w:ind w:left="255" w:hanging="255"/>
    </w:pPr>
    <w:rPr>
      <w:sz w:val="20"/>
    </w:rPr>
  </w:style>
  <w:style w:type="paragraph" w:customStyle="1" w:styleId="CTA1a">
    <w:name w:val="CTA 1(a)"/>
    <w:basedOn w:val="OPCParaBase"/>
    <w:rsid w:val="00672329"/>
    <w:pPr>
      <w:tabs>
        <w:tab w:val="right" w:pos="414"/>
      </w:tabs>
      <w:spacing w:before="40" w:line="240" w:lineRule="atLeast"/>
      <w:ind w:left="675" w:hanging="675"/>
    </w:pPr>
    <w:rPr>
      <w:sz w:val="20"/>
    </w:rPr>
  </w:style>
  <w:style w:type="paragraph" w:customStyle="1" w:styleId="CTA1ai">
    <w:name w:val="CTA 1(a)(i)"/>
    <w:basedOn w:val="OPCParaBase"/>
    <w:rsid w:val="00672329"/>
    <w:pPr>
      <w:tabs>
        <w:tab w:val="right" w:pos="1004"/>
      </w:tabs>
      <w:spacing w:before="40" w:line="240" w:lineRule="atLeast"/>
      <w:ind w:left="1253" w:hanging="1253"/>
    </w:pPr>
    <w:rPr>
      <w:sz w:val="20"/>
    </w:rPr>
  </w:style>
  <w:style w:type="paragraph" w:customStyle="1" w:styleId="CTA2a">
    <w:name w:val="CTA 2(a)"/>
    <w:basedOn w:val="OPCParaBase"/>
    <w:rsid w:val="00672329"/>
    <w:pPr>
      <w:tabs>
        <w:tab w:val="right" w:pos="482"/>
      </w:tabs>
      <w:spacing w:before="40" w:line="240" w:lineRule="atLeast"/>
      <w:ind w:left="748" w:hanging="748"/>
    </w:pPr>
    <w:rPr>
      <w:sz w:val="20"/>
    </w:rPr>
  </w:style>
  <w:style w:type="paragraph" w:customStyle="1" w:styleId="CTA2ai">
    <w:name w:val="CTA 2(a)(i)"/>
    <w:basedOn w:val="OPCParaBase"/>
    <w:rsid w:val="00672329"/>
    <w:pPr>
      <w:tabs>
        <w:tab w:val="right" w:pos="1089"/>
      </w:tabs>
      <w:spacing w:before="40" w:line="240" w:lineRule="atLeast"/>
      <w:ind w:left="1327" w:hanging="1327"/>
    </w:pPr>
    <w:rPr>
      <w:sz w:val="20"/>
    </w:rPr>
  </w:style>
  <w:style w:type="paragraph" w:customStyle="1" w:styleId="CTA3a">
    <w:name w:val="CTA 3(a)"/>
    <w:basedOn w:val="OPCParaBase"/>
    <w:rsid w:val="00672329"/>
    <w:pPr>
      <w:tabs>
        <w:tab w:val="right" w:pos="556"/>
      </w:tabs>
      <w:spacing w:before="40" w:line="240" w:lineRule="atLeast"/>
      <w:ind w:left="805" w:hanging="805"/>
    </w:pPr>
    <w:rPr>
      <w:sz w:val="20"/>
    </w:rPr>
  </w:style>
  <w:style w:type="paragraph" w:customStyle="1" w:styleId="CTA3ai">
    <w:name w:val="CTA 3(a)(i)"/>
    <w:basedOn w:val="OPCParaBase"/>
    <w:rsid w:val="00672329"/>
    <w:pPr>
      <w:tabs>
        <w:tab w:val="right" w:pos="1140"/>
      </w:tabs>
      <w:spacing w:before="40" w:line="240" w:lineRule="atLeast"/>
      <w:ind w:left="1361" w:hanging="1361"/>
    </w:pPr>
    <w:rPr>
      <w:sz w:val="20"/>
    </w:rPr>
  </w:style>
  <w:style w:type="paragraph" w:customStyle="1" w:styleId="CTA4a">
    <w:name w:val="CTA 4(a)"/>
    <w:basedOn w:val="OPCParaBase"/>
    <w:rsid w:val="00672329"/>
    <w:pPr>
      <w:tabs>
        <w:tab w:val="right" w:pos="624"/>
      </w:tabs>
      <w:spacing w:before="40" w:line="240" w:lineRule="atLeast"/>
      <w:ind w:left="873" w:hanging="873"/>
    </w:pPr>
    <w:rPr>
      <w:sz w:val="20"/>
    </w:rPr>
  </w:style>
  <w:style w:type="paragraph" w:customStyle="1" w:styleId="CTA4ai">
    <w:name w:val="CTA 4(a)(i)"/>
    <w:basedOn w:val="OPCParaBase"/>
    <w:rsid w:val="00672329"/>
    <w:pPr>
      <w:tabs>
        <w:tab w:val="right" w:pos="1213"/>
      </w:tabs>
      <w:spacing w:before="40" w:line="240" w:lineRule="atLeast"/>
      <w:ind w:left="1452" w:hanging="1452"/>
    </w:pPr>
    <w:rPr>
      <w:sz w:val="20"/>
    </w:rPr>
  </w:style>
  <w:style w:type="paragraph" w:customStyle="1" w:styleId="CTACAPS">
    <w:name w:val="CTA CAPS"/>
    <w:basedOn w:val="OPCParaBase"/>
    <w:rsid w:val="00672329"/>
    <w:pPr>
      <w:spacing w:before="60" w:line="240" w:lineRule="atLeast"/>
    </w:pPr>
    <w:rPr>
      <w:sz w:val="20"/>
    </w:rPr>
  </w:style>
  <w:style w:type="paragraph" w:customStyle="1" w:styleId="CTAright">
    <w:name w:val="CTA right"/>
    <w:basedOn w:val="OPCParaBase"/>
    <w:rsid w:val="00672329"/>
    <w:pPr>
      <w:spacing w:before="60" w:line="240" w:lineRule="auto"/>
      <w:jc w:val="right"/>
    </w:pPr>
    <w:rPr>
      <w:sz w:val="20"/>
    </w:rPr>
  </w:style>
  <w:style w:type="paragraph" w:styleId="Date">
    <w:name w:val="Date"/>
    <w:next w:val="Normal"/>
    <w:rsid w:val="00B60439"/>
    <w:rPr>
      <w:sz w:val="22"/>
      <w:szCs w:val="24"/>
    </w:rPr>
  </w:style>
  <w:style w:type="paragraph" w:customStyle="1" w:styleId="subsection">
    <w:name w:val="subsection"/>
    <w:aliases w:val="ss"/>
    <w:basedOn w:val="OPCParaBase"/>
    <w:link w:val="subsectionChar"/>
    <w:rsid w:val="00672329"/>
    <w:pPr>
      <w:tabs>
        <w:tab w:val="right" w:pos="1021"/>
      </w:tabs>
      <w:spacing w:before="180" w:line="240" w:lineRule="auto"/>
      <w:ind w:left="1134" w:hanging="1134"/>
    </w:pPr>
  </w:style>
  <w:style w:type="paragraph" w:customStyle="1" w:styleId="Definition">
    <w:name w:val="Definition"/>
    <w:aliases w:val="dd"/>
    <w:basedOn w:val="OPCParaBase"/>
    <w:rsid w:val="00672329"/>
    <w:pPr>
      <w:spacing w:before="180" w:line="240" w:lineRule="auto"/>
      <w:ind w:left="1134"/>
    </w:pPr>
  </w:style>
  <w:style w:type="paragraph" w:styleId="DocumentMap">
    <w:name w:val="Document Map"/>
    <w:rsid w:val="00B60439"/>
    <w:pPr>
      <w:shd w:val="clear" w:color="auto" w:fill="000080"/>
    </w:pPr>
    <w:rPr>
      <w:rFonts w:ascii="Tahoma" w:hAnsi="Tahoma" w:cs="Tahoma"/>
      <w:sz w:val="22"/>
      <w:szCs w:val="24"/>
    </w:rPr>
  </w:style>
  <w:style w:type="paragraph" w:styleId="E-mailSignature">
    <w:name w:val="E-mail Signature"/>
    <w:rsid w:val="00B60439"/>
    <w:rPr>
      <w:sz w:val="22"/>
      <w:szCs w:val="24"/>
    </w:rPr>
  </w:style>
  <w:style w:type="character" w:styleId="Emphasis">
    <w:name w:val="Emphasis"/>
    <w:basedOn w:val="DefaultParagraphFont"/>
    <w:qFormat/>
    <w:rsid w:val="00B60439"/>
    <w:rPr>
      <w:i/>
      <w:iCs/>
    </w:rPr>
  </w:style>
  <w:style w:type="character" w:styleId="EndnoteReference">
    <w:name w:val="endnote reference"/>
    <w:basedOn w:val="DefaultParagraphFont"/>
    <w:rsid w:val="00B60439"/>
    <w:rPr>
      <w:vertAlign w:val="superscript"/>
    </w:rPr>
  </w:style>
  <w:style w:type="paragraph" w:styleId="EndnoteText">
    <w:name w:val="endnote text"/>
    <w:rsid w:val="00B60439"/>
  </w:style>
  <w:style w:type="paragraph" w:styleId="EnvelopeAddress">
    <w:name w:val="envelope address"/>
    <w:rsid w:val="00B6043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60439"/>
    <w:rPr>
      <w:rFonts w:ascii="Arial" w:hAnsi="Arial" w:cs="Arial"/>
    </w:rPr>
  </w:style>
  <w:style w:type="character" w:styleId="FollowedHyperlink">
    <w:name w:val="FollowedHyperlink"/>
    <w:basedOn w:val="DefaultParagraphFont"/>
    <w:rsid w:val="00B60439"/>
    <w:rPr>
      <w:color w:val="800080"/>
      <w:u w:val="single"/>
    </w:rPr>
  </w:style>
  <w:style w:type="paragraph" w:styleId="Footer">
    <w:name w:val="footer"/>
    <w:link w:val="FooterChar"/>
    <w:rsid w:val="00672329"/>
    <w:pPr>
      <w:tabs>
        <w:tab w:val="center" w:pos="4153"/>
        <w:tab w:val="right" w:pos="8306"/>
      </w:tabs>
    </w:pPr>
    <w:rPr>
      <w:sz w:val="22"/>
      <w:szCs w:val="24"/>
    </w:rPr>
  </w:style>
  <w:style w:type="character" w:styleId="FootnoteReference">
    <w:name w:val="footnote reference"/>
    <w:basedOn w:val="DefaultParagraphFont"/>
    <w:rsid w:val="00B60439"/>
    <w:rPr>
      <w:vertAlign w:val="superscript"/>
    </w:rPr>
  </w:style>
  <w:style w:type="paragraph" w:styleId="FootnoteText">
    <w:name w:val="footnote text"/>
    <w:rsid w:val="00B60439"/>
  </w:style>
  <w:style w:type="paragraph" w:customStyle="1" w:styleId="Formula">
    <w:name w:val="Formula"/>
    <w:basedOn w:val="OPCParaBase"/>
    <w:rsid w:val="00672329"/>
    <w:pPr>
      <w:spacing w:line="240" w:lineRule="auto"/>
      <w:ind w:left="1134"/>
    </w:pPr>
    <w:rPr>
      <w:sz w:val="20"/>
    </w:rPr>
  </w:style>
  <w:style w:type="paragraph" w:styleId="Header">
    <w:name w:val="header"/>
    <w:basedOn w:val="OPCParaBase"/>
    <w:link w:val="HeaderChar"/>
    <w:unhideWhenUsed/>
    <w:rsid w:val="00672329"/>
    <w:pPr>
      <w:keepNext/>
      <w:keepLines/>
      <w:tabs>
        <w:tab w:val="center" w:pos="4150"/>
        <w:tab w:val="right" w:pos="8307"/>
      </w:tabs>
      <w:spacing w:line="160" w:lineRule="exact"/>
    </w:pPr>
    <w:rPr>
      <w:sz w:val="16"/>
    </w:rPr>
  </w:style>
  <w:style w:type="paragraph" w:customStyle="1" w:styleId="House">
    <w:name w:val="House"/>
    <w:basedOn w:val="OPCParaBase"/>
    <w:rsid w:val="00672329"/>
    <w:pPr>
      <w:spacing w:line="240" w:lineRule="auto"/>
    </w:pPr>
    <w:rPr>
      <w:sz w:val="28"/>
    </w:rPr>
  </w:style>
  <w:style w:type="character" w:styleId="HTMLAcronym">
    <w:name w:val="HTML Acronym"/>
    <w:basedOn w:val="DefaultParagraphFont"/>
    <w:rsid w:val="00B60439"/>
  </w:style>
  <w:style w:type="paragraph" w:styleId="HTMLAddress">
    <w:name w:val="HTML Address"/>
    <w:rsid w:val="00B60439"/>
    <w:rPr>
      <w:i/>
      <w:iCs/>
      <w:sz w:val="22"/>
      <w:szCs w:val="24"/>
    </w:rPr>
  </w:style>
  <w:style w:type="character" w:styleId="HTMLCite">
    <w:name w:val="HTML Cite"/>
    <w:basedOn w:val="DefaultParagraphFont"/>
    <w:rsid w:val="00B60439"/>
    <w:rPr>
      <w:i/>
      <w:iCs/>
    </w:rPr>
  </w:style>
  <w:style w:type="character" w:styleId="HTMLCode">
    <w:name w:val="HTML Code"/>
    <w:basedOn w:val="DefaultParagraphFont"/>
    <w:rsid w:val="00B60439"/>
    <w:rPr>
      <w:rFonts w:ascii="Courier New" w:hAnsi="Courier New" w:cs="Courier New"/>
      <w:sz w:val="20"/>
      <w:szCs w:val="20"/>
    </w:rPr>
  </w:style>
  <w:style w:type="character" w:styleId="HTMLDefinition">
    <w:name w:val="HTML Definition"/>
    <w:basedOn w:val="DefaultParagraphFont"/>
    <w:rsid w:val="00B60439"/>
    <w:rPr>
      <w:i/>
      <w:iCs/>
    </w:rPr>
  </w:style>
  <w:style w:type="character" w:styleId="HTMLKeyboard">
    <w:name w:val="HTML Keyboard"/>
    <w:basedOn w:val="DefaultParagraphFont"/>
    <w:rsid w:val="00B60439"/>
    <w:rPr>
      <w:rFonts w:ascii="Courier New" w:hAnsi="Courier New" w:cs="Courier New"/>
      <w:sz w:val="20"/>
      <w:szCs w:val="20"/>
    </w:rPr>
  </w:style>
  <w:style w:type="paragraph" w:styleId="HTMLPreformatted">
    <w:name w:val="HTML Preformatted"/>
    <w:rsid w:val="00B60439"/>
    <w:rPr>
      <w:rFonts w:ascii="Courier New" w:hAnsi="Courier New" w:cs="Courier New"/>
    </w:rPr>
  </w:style>
  <w:style w:type="character" w:styleId="HTMLSample">
    <w:name w:val="HTML Sample"/>
    <w:basedOn w:val="DefaultParagraphFont"/>
    <w:rsid w:val="00B60439"/>
    <w:rPr>
      <w:rFonts w:ascii="Courier New" w:hAnsi="Courier New" w:cs="Courier New"/>
    </w:rPr>
  </w:style>
  <w:style w:type="character" w:styleId="HTMLTypewriter">
    <w:name w:val="HTML Typewriter"/>
    <w:basedOn w:val="DefaultParagraphFont"/>
    <w:rsid w:val="00B60439"/>
    <w:rPr>
      <w:rFonts w:ascii="Courier New" w:hAnsi="Courier New" w:cs="Courier New"/>
      <w:sz w:val="20"/>
      <w:szCs w:val="20"/>
    </w:rPr>
  </w:style>
  <w:style w:type="character" w:styleId="HTMLVariable">
    <w:name w:val="HTML Variable"/>
    <w:basedOn w:val="DefaultParagraphFont"/>
    <w:rsid w:val="00B60439"/>
    <w:rPr>
      <w:i/>
      <w:iCs/>
    </w:rPr>
  </w:style>
  <w:style w:type="character" w:styleId="Hyperlink">
    <w:name w:val="Hyperlink"/>
    <w:basedOn w:val="DefaultParagraphFont"/>
    <w:rsid w:val="00B60439"/>
    <w:rPr>
      <w:color w:val="0000FF"/>
      <w:u w:val="single"/>
    </w:rPr>
  </w:style>
  <w:style w:type="paragraph" w:styleId="Index1">
    <w:name w:val="index 1"/>
    <w:next w:val="Normal"/>
    <w:rsid w:val="00B60439"/>
    <w:pPr>
      <w:ind w:left="220" w:hanging="220"/>
    </w:pPr>
    <w:rPr>
      <w:sz w:val="22"/>
      <w:szCs w:val="24"/>
    </w:rPr>
  </w:style>
  <w:style w:type="paragraph" w:styleId="Index2">
    <w:name w:val="index 2"/>
    <w:next w:val="Normal"/>
    <w:rsid w:val="00B60439"/>
    <w:pPr>
      <w:ind w:left="440" w:hanging="220"/>
    </w:pPr>
    <w:rPr>
      <w:sz w:val="22"/>
      <w:szCs w:val="24"/>
    </w:rPr>
  </w:style>
  <w:style w:type="paragraph" w:styleId="Index3">
    <w:name w:val="index 3"/>
    <w:next w:val="Normal"/>
    <w:rsid w:val="00B60439"/>
    <w:pPr>
      <w:ind w:left="660" w:hanging="220"/>
    </w:pPr>
    <w:rPr>
      <w:sz w:val="22"/>
      <w:szCs w:val="24"/>
    </w:rPr>
  </w:style>
  <w:style w:type="paragraph" w:styleId="Index4">
    <w:name w:val="index 4"/>
    <w:next w:val="Normal"/>
    <w:rsid w:val="00B60439"/>
    <w:pPr>
      <w:ind w:left="880" w:hanging="220"/>
    </w:pPr>
    <w:rPr>
      <w:sz w:val="22"/>
      <w:szCs w:val="24"/>
    </w:rPr>
  </w:style>
  <w:style w:type="paragraph" w:styleId="Index5">
    <w:name w:val="index 5"/>
    <w:next w:val="Normal"/>
    <w:rsid w:val="00B60439"/>
    <w:pPr>
      <w:ind w:left="1100" w:hanging="220"/>
    </w:pPr>
    <w:rPr>
      <w:sz w:val="22"/>
      <w:szCs w:val="24"/>
    </w:rPr>
  </w:style>
  <w:style w:type="paragraph" w:styleId="Index6">
    <w:name w:val="index 6"/>
    <w:next w:val="Normal"/>
    <w:rsid w:val="00B60439"/>
    <w:pPr>
      <w:ind w:left="1320" w:hanging="220"/>
    </w:pPr>
    <w:rPr>
      <w:sz w:val="22"/>
      <w:szCs w:val="24"/>
    </w:rPr>
  </w:style>
  <w:style w:type="paragraph" w:styleId="Index7">
    <w:name w:val="index 7"/>
    <w:next w:val="Normal"/>
    <w:rsid w:val="00B60439"/>
    <w:pPr>
      <w:ind w:left="1540" w:hanging="220"/>
    </w:pPr>
    <w:rPr>
      <w:sz w:val="22"/>
      <w:szCs w:val="24"/>
    </w:rPr>
  </w:style>
  <w:style w:type="paragraph" w:styleId="Index8">
    <w:name w:val="index 8"/>
    <w:next w:val="Normal"/>
    <w:rsid w:val="00B60439"/>
    <w:pPr>
      <w:ind w:left="1760" w:hanging="220"/>
    </w:pPr>
    <w:rPr>
      <w:sz w:val="22"/>
      <w:szCs w:val="24"/>
    </w:rPr>
  </w:style>
  <w:style w:type="paragraph" w:styleId="Index9">
    <w:name w:val="index 9"/>
    <w:next w:val="Normal"/>
    <w:rsid w:val="00B60439"/>
    <w:pPr>
      <w:ind w:left="1980" w:hanging="220"/>
    </w:pPr>
    <w:rPr>
      <w:sz w:val="22"/>
      <w:szCs w:val="24"/>
    </w:rPr>
  </w:style>
  <w:style w:type="paragraph" w:styleId="IndexHeading">
    <w:name w:val="index heading"/>
    <w:next w:val="Index1"/>
    <w:rsid w:val="00B60439"/>
    <w:rPr>
      <w:rFonts w:ascii="Arial" w:hAnsi="Arial" w:cs="Arial"/>
      <w:b/>
      <w:bCs/>
      <w:sz w:val="22"/>
      <w:szCs w:val="24"/>
    </w:rPr>
  </w:style>
  <w:style w:type="paragraph" w:customStyle="1" w:styleId="Item">
    <w:name w:val="Item"/>
    <w:aliases w:val="i"/>
    <w:basedOn w:val="OPCParaBase"/>
    <w:next w:val="ItemHead"/>
    <w:rsid w:val="00672329"/>
    <w:pPr>
      <w:keepLines/>
      <w:spacing w:before="80" w:line="240" w:lineRule="auto"/>
      <w:ind w:left="709"/>
    </w:pPr>
  </w:style>
  <w:style w:type="paragraph" w:customStyle="1" w:styleId="ItemHead">
    <w:name w:val="ItemHead"/>
    <w:aliases w:val="ih"/>
    <w:basedOn w:val="OPCParaBase"/>
    <w:next w:val="Item"/>
    <w:rsid w:val="006723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72329"/>
    <w:rPr>
      <w:sz w:val="16"/>
    </w:rPr>
  </w:style>
  <w:style w:type="paragraph" w:styleId="List">
    <w:name w:val="List"/>
    <w:rsid w:val="00B60439"/>
    <w:pPr>
      <w:ind w:left="283" w:hanging="283"/>
    </w:pPr>
    <w:rPr>
      <w:sz w:val="22"/>
      <w:szCs w:val="24"/>
    </w:rPr>
  </w:style>
  <w:style w:type="paragraph" w:styleId="List2">
    <w:name w:val="List 2"/>
    <w:rsid w:val="00B60439"/>
    <w:pPr>
      <w:ind w:left="566" w:hanging="283"/>
    </w:pPr>
    <w:rPr>
      <w:sz w:val="22"/>
      <w:szCs w:val="24"/>
    </w:rPr>
  </w:style>
  <w:style w:type="paragraph" w:styleId="List3">
    <w:name w:val="List 3"/>
    <w:rsid w:val="00B60439"/>
    <w:pPr>
      <w:ind w:left="849" w:hanging="283"/>
    </w:pPr>
    <w:rPr>
      <w:sz w:val="22"/>
      <w:szCs w:val="24"/>
    </w:rPr>
  </w:style>
  <w:style w:type="paragraph" w:styleId="List4">
    <w:name w:val="List 4"/>
    <w:rsid w:val="00B60439"/>
    <w:pPr>
      <w:ind w:left="1132" w:hanging="283"/>
    </w:pPr>
    <w:rPr>
      <w:sz w:val="22"/>
      <w:szCs w:val="24"/>
    </w:rPr>
  </w:style>
  <w:style w:type="paragraph" w:styleId="List5">
    <w:name w:val="List 5"/>
    <w:rsid w:val="00B60439"/>
    <w:pPr>
      <w:ind w:left="1415" w:hanging="283"/>
    </w:pPr>
    <w:rPr>
      <w:sz w:val="22"/>
      <w:szCs w:val="24"/>
    </w:rPr>
  </w:style>
  <w:style w:type="paragraph" w:styleId="ListBullet">
    <w:name w:val="List Bullet"/>
    <w:rsid w:val="00B60439"/>
    <w:pPr>
      <w:numPr>
        <w:numId w:val="7"/>
      </w:numPr>
      <w:tabs>
        <w:tab w:val="clear" w:pos="360"/>
        <w:tab w:val="num" w:pos="2989"/>
      </w:tabs>
      <w:ind w:left="1225" w:firstLine="1043"/>
    </w:pPr>
    <w:rPr>
      <w:sz w:val="22"/>
      <w:szCs w:val="24"/>
    </w:rPr>
  </w:style>
  <w:style w:type="paragraph" w:styleId="ListBullet2">
    <w:name w:val="List Bullet 2"/>
    <w:rsid w:val="00B60439"/>
    <w:pPr>
      <w:numPr>
        <w:numId w:val="9"/>
      </w:numPr>
      <w:tabs>
        <w:tab w:val="clear" w:pos="643"/>
        <w:tab w:val="num" w:pos="360"/>
      </w:tabs>
      <w:ind w:left="360"/>
    </w:pPr>
    <w:rPr>
      <w:sz w:val="22"/>
      <w:szCs w:val="24"/>
    </w:rPr>
  </w:style>
  <w:style w:type="paragraph" w:styleId="ListBullet3">
    <w:name w:val="List Bullet 3"/>
    <w:rsid w:val="00B60439"/>
    <w:pPr>
      <w:numPr>
        <w:numId w:val="11"/>
      </w:numPr>
      <w:tabs>
        <w:tab w:val="clear" w:pos="926"/>
        <w:tab w:val="num" w:pos="360"/>
      </w:tabs>
      <w:ind w:left="360"/>
    </w:pPr>
    <w:rPr>
      <w:sz w:val="22"/>
      <w:szCs w:val="24"/>
    </w:rPr>
  </w:style>
  <w:style w:type="paragraph" w:styleId="ListBullet4">
    <w:name w:val="List Bullet 4"/>
    <w:rsid w:val="00B60439"/>
    <w:pPr>
      <w:numPr>
        <w:numId w:val="13"/>
      </w:numPr>
      <w:tabs>
        <w:tab w:val="clear" w:pos="1209"/>
        <w:tab w:val="num" w:pos="926"/>
      </w:tabs>
      <w:ind w:left="926"/>
    </w:pPr>
    <w:rPr>
      <w:sz w:val="22"/>
      <w:szCs w:val="24"/>
    </w:rPr>
  </w:style>
  <w:style w:type="paragraph" w:styleId="ListBullet5">
    <w:name w:val="List Bullet 5"/>
    <w:rsid w:val="00B60439"/>
    <w:pPr>
      <w:numPr>
        <w:numId w:val="15"/>
      </w:numPr>
    </w:pPr>
    <w:rPr>
      <w:sz w:val="22"/>
      <w:szCs w:val="24"/>
    </w:rPr>
  </w:style>
  <w:style w:type="paragraph" w:styleId="ListContinue">
    <w:name w:val="List Continue"/>
    <w:rsid w:val="00B60439"/>
    <w:pPr>
      <w:spacing w:after="120"/>
      <w:ind w:left="283"/>
    </w:pPr>
    <w:rPr>
      <w:sz w:val="22"/>
      <w:szCs w:val="24"/>
    </w:rPr>
  </w:style>
  <w:style w:type="paragraph" w:styleId="ListContinue2">
    <w:name w:val="List Continue 2"/>
    <w:rsid w:val="00B60439"/>
    <w:pPr>
      <w:spacing w:after="120"/>
      <w:ind w:left="566"/>
    </w:pPr>
    <w:rPr>
      <w:sz w:val="22"/>
      <w:szCs w:val="24"/>
    </w:rPr>
  </w:style>
  <w:style w:type="paragraph" w:styleId="ListContinue3">
    <w:name w:val="List Continue 3"/>
    <w:rsid w:val="00B60439"/>
    <w:pPr>
      <w:spacing w:after="120"/>
      <w:ind w:left="849"/>
    </w:pPr>
    <w:rPr>
      <w:sz w:val="22"/>
      <w:szCs w:val="24"/>
    </w:rPr>
  </w:style>
  <w:style w:type="paragraph" w:styleId="ListContinue4">
    <w:name w:val="List Continue 4"/>
    <w:rsid w:val="00B60439"/>
    <w:pPr>
      <w:spacing w:after="120"/>
      <w:ind w:left="1132"/>
    </w:pPr>
    <w:rPr>
      <w:sz w:val="22"/>
      <w:szCs w:val="24"/>
    </w:rPr>
  </w:style>
  <w:style w:type="paragraph" w:styleId="ListContinue5">
    <w:name w:val="List Continue 5"/>
    <w:rsid w:val="00B60439"/>
    <w:pPr>
      <w:spacing w:after="120"/>
      <w:ind w:left="1415"/>
    </w:pPr>
    <w:rPr>
      <w:sz w:val="22"/>
      <w:szCs w:val="24"/>
    </w:rPr>
  </w:style>
  <w:style w:type="paragraph" w:styleId="ListNumber">
    <w:name w:val="List Number"/>
    <w:rsid w:val="00B60439"/>
    <w:pPr>
      <w:numPr>
        <w:numId w:val="17"/>
      </w:numPr>
      <w:tabs>
        <w:tab w:val="clear" w:pos="360"/>
        <w:tab w:val="num" w:pos="4242"/>
      </w:tabs>
      <w:ind w:left="3521" w:hanging="1043"/>
    </w:pPr>
    <w:rPr>
      <w:sz w:val="22"/>
      <w:szCs w:val="24"/>
    </w:rPr>
  </w:style>
  <w:style w:type="paragraph" w:styleId="ListNumber2">
    <w:name w:val="List Number 2"/>
    <w:rsid w:val="00B60439"/>
    <w:pPr>
      <w:numPr>
        <w:numId w:val="19"/>
      </w:numPr>
      <w:tabs>
        <w:tab w:val="clear" w:pos="643"/>
        <w:tab w:val="num" w:pos="360"/>
      </w:tabs>
      <w:ind w:left="360"/>
    </w:pPr>
    <w:rPr>
      <w:sz w:val="22"/>
      <w:szCs w:val="24"/>
    </w:rPr>
  </w:style>
  <w:style w:type="paragraph" w:styleId="ListNumber3">
    <w:name w:val="List Number 3"/>
    <w:rsid w:val="00B60439"/>
    <w:pPr>
      <w:numPr>
        <w:numId w:val="21"/>
      </w:numPr>
      <w:tabs>
        <w:tab w:val="clear" w:pos="926"/>
        <w:tab w:val="num" w:pos="360"/>
      </w:tabs>
      <w:ind w:left="360"/>
    </w:pPr>
    <w:rPr>
      <w:sz w:val="22"/>
      <w:szCs w:val="24"/>
    </w:rPr>
  </w:style>
  <w:style w:type="paragraph" w:styleId="ListNumber4">
    <w:name w:val="List Number 4"/>
    <w:rsid w:val="00B60439"/>
    <w:pPr>
      <w:numPr>
        <w:numId w:val="23"/>
      </w:numPr>
      <w:tabs>
        <w:tab w:val="clear" w:pos="1209"/>
        <w:tab w:val="num" w:pos="360"/>
      </w:tabs>
      <w:ind w:left="360"/>
    </w:pPr>
    <w:rPr>
      <w:sz w:val="22"/>
      <w:szCs w:val="24"/>
    </w:rPr>
  </w:style>
  <w:style w:type="paragraph" w:styleId="ListNumber5">
    <w:name w:val="List Number 5"/>
    <w:rsid w:val="00B60439"/>
    <w:pPr>
      <w:numPr>
        <w:numId w:val="25"/>
      </w:numPr>
      <w:tabs>
        <w:tab w:val="clear" w:pos="1492"/>
        <w:tab w:val="num" w:pos="1440"/>
      </w:tabs>
      <w:ind w:left="0" w:firstLine="0"/>
    </w:pPr>
    <w:rPr>
      <w:sz w:val="22"/>
      <w:szCs w:val="24"/>
    </w:rPr>
  </w:style>
  <w:style w:type="paragraph" w:customStyle="1" w:styleId="LongT">
    <w:name w:val="LongT"/>
    <w:basedOn w:val="OPCParaBase"/>
    <w:rsid w:val="00672329"/>
    <w:pPr>
      <w:spacing w:line="240" w:lineRule="auto"/>
    </w:pPr>
    <w:rPr>
      <w:b/>
      <w:sz w:val="32"/>
    </w:rPr>
  </w:style>
  <w:style w:type="paragraph" w:styleId="MacroText">
    <w:name w:val="macro"/>
    <w:rsid w:val="00B604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604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60439"/>
    <w:rPr>
      <w:sz w:val="24"/>
      <w:szCs w:val="24"/>
    </w:rPr>
  </w:style>
  <w:style w:type="paragraph" w:styleId="NormalIndent">
    <w:name w:val="Normal Indent"/>
    <w:rsid w:val="00B60439"/>
    <w:pPr>
      <w:ind w:left="720"/>
    </w:pPr>
    <w:rPr>
      <w:sz w:val="22"/>
      <w:szCs w:val="24"/>
    </w:rPr>
  </w:style>
  <w:style w:type="paragraph" w:styleId="NoteHeading">
    <w:name w:val="Note Heading"/>
    <w:next w:val="Normal"/>
    <w:rsid w:val="00B60439"/>
    <w:rPr>
      <w:sz w:val="22"/>
      <w:szCs w:val="24"/>
    </w:rPr>
  </w:style>
  <w:style w:type="paragraph" w:customStyle="1" w:styleId="notedraft">
    <w:name w:val="note(draft)"/>
    <w:aliases w:val="nd"/>
    <w:basedOn w:val="OPCParaBase"/>
    <w:rsid w:val="00672329"/>
    <w:pPr>
      <w:spacing w:before="240" w:line="240" w:lineRule="auto"/>
      <w:ind w:left="284" w:hanging="284"/>
    </w:pPr>
    <w:rPr>
      <w:i/>
      <w:sz w:val="24"/>
    </w:rPr>
  </w:style>
  <w:style w:type="paragraph" w:customStyle="1" w:styleId="notepara">
    <w:name w:val="note(para)"/>
    <w:aliases w:val="na"/>
    <w:basedOn w:val="OPCParaBase"/>
    <w:rsid w:val="00672329"/>
    <w:pPr>
      <w:spacing w:before="40" w:line="198" w:lineRule="exact"/>
      <w:ind w:left="2354" w:hanging="369"/>
    </w:pPr>
    <w:rPr>
      <w:sz w:val="18"/>
    </w:rPr>
  </w:style>
  <w:style w:type="paragraph" w:customStyle="1" w:styleId="noteParlAmend">
    <w:name w:val="note(ParlAmend)"/>
    <w:aliases w:val="npp"/>
    <w:basedOn w:val="OPCParaBase"/>
    <w:next w:val="ParlAmend"/>
    <w:rsid w:val="00672329"/>
    <w:pPr>
      <w:spacing w:line="240" w:lineRule="auto"/>
      <w:jc w:val="right"/>
    </w:pPr>
    <w:rPr>
      <w:rFonts w:ascii="Arial" w:hAnsi="Arial"/>
      <w:b/>
      <w:i/>
    </w:rPr>
  </w:style>
  <w:style w:type="character" w:styleId="PageNumber">
    <w:name w:val="page number"/>
    <w:basedOn w:val="DefaultParagraphFont"/>
    <w:rsid w:val="00871A13"/>
  </w:style>
  <w:style w:type="paragraph" w:customStyle="1" w:styleId="Page1">
    <w:name w:val="Page1"/>
    <w:basedOn w:val="OPCParaBase"/>
    <w:rsid w:val="00672329"/>
    <w:pPr>
      <w:spacing w:before="5600" w:line="240" w:lineRule="auto"/>
    </w:pPr>
    <w:rPr>
      <w:b/>
      <w:sz w:val="32"/>
    </w:rPr>
  </w:style>
  <w:style w:type="paragraph" w:customStyle="1" w:styleId="PageBreak">
    <w:name w:val="PageBreak"/>
    <w:aliases w:val="pb"/>
    <w:basedOn w:val="OPCParaBase"/>
    <w:rsid w:val="00672329"/>
    <w:pPr>
      <w:spacing w:line="240" w:lineRule="auto"/>
    </w:pPr>
    <w:rPr>
      <w:sz w:val="20"/>
    </w:rPr>
  </w:style>
  <w:style w:type="paragraph" w:customStyle="1" w:styleId="paragraph">
    <w:name w:val="paragraph"/>
    <w:aliases w:val="a"/>
    <w:basedOn w:val="OPCParaBase"/>
    <w:link w:val="paragraphChar"/>
    <w:rsid w:val="00672329"/>
    <w:pPr>
      <w:tabs>
        <w:tab w:val="right" w:pos="1531"/>
      </w:tabs>
      <w:spacing w:before="40" w:line="240" w:lineRule="auto"/>
      <w:ind w:left="1644" w:hanging="1644"/>
    </w:pPr>
  </w:style>
  <w:style w:type="paragraph" w:customStyle="1" w:styleId="paragraphsub">
    <w:name w:val="paragraph(sub)"/>
    <w:aliases w:val="aa"/>
    <w:basedOn w:val="OPCParaBase"/>
    <w:rsid w:val="00672329"/>
    <w:pPr>
      <w:tabs>
        <w:tab w:val="right" w:pos="1985"/>
      </w:tabs>
      <w:spacing w:before="40" w:line="240" w:lineRule="auto"/>
      <w:ind w:left="2098" w:hanging="2098"/>
    </w:pPr>
  </w:style>
  <w:style w:type="paragraph" w:customStyle="1" w:styleId="paragraphsub-sub">
    <w:name w:val="paragraph(sub-sub)"/>
    <w:aliases w:val="aaa"/>
    <w:basedOn w:val="OPCParaBase"/>
    <w:rsid w:val="00672329"/>
    <w:pPr>
      <w:tabs>
        <w:tab w:val="right" w:pos="2722"/>
      </w:tabs>
      <w:spacing w:before="40" w:line="240" w:lineRule="auto"/>
      <w:ind w:left="2835" w:hanging="2835"/>
    </w:pPr>
  </w:style>
  <w:style w:type="paragraph" w:customStyle="1" w:styleId="ParlAmend">
    <w:name w:val="ParlAmend"/>
    <w:aliases w:val="pp"/>
    <w:basedOn w:val="OPCParaBase"/>
    <w:rsid w:val="00672329"/>
    <w:pPr>
      <w:spacing w:before="240" w:line="240" w:lineRule="atLeast"/>
      <w:ind w:hanging="567"/>
    </w:pPr>
    <w:rPr>
      <w:sz w:val="24"/>
    </w:rPr>
  </w:style>
  <w:style w:type="paragraph" w:customStyle="1" w:styleId="Penalty">
    <w:name w:val="Penalty"/>
    <w:basedOn w:val="OPCParaBase"/>
    <w:rsid w:val="00672329"/>
    <w:pPr>
      <w:tabs>
        <w:tab w:val="left" w:pos="2977"/>
      </w:tabs>
      <w:spacing w:before="180" w:line="240" w:lineRule="auto"/>
      <w:ind w:left="1985" w:hanging="851"/>
    </w:pPr>
  </w:style>
  <w:style w:type="paragraph" w:styleId="PlainText">
    <w:name w:val="Plain Text"/>
    <w:rsid w:val="00B60439"/>
    <w:rPr>
      <w:rFonts w:ascii="Courier New" w:hAnsi="Courier New" w:cs="Courier New"/>
      <w:sz w:val="22"/>
    </w:rPr>
  </w:style>
  <w:style w:type="paragraph" w:customStyle="1" w:styleId="Portfolio">
    <w:name w:val="Portfolio"/>
    <w:basedOn w:val="OPCParaBase"/>
    <w:rsid w:val="00672329"/>
    <w:pPr>
      <w:spacing w:line="240" w:lineRule="auto"/>
    </w:pPr>
    <w:rPr>
      <w:i/>
      <w:sz w:val="20"/>
    </w:rPr>
  </w:style>
  <w:style w:type="paragraph" w:customStyle="1" w:styleId="Preamble">
    <w:name w:val="Preamble"/>
    <w:basedOn w:val="OPCParaBase"/>
    <w:next w:val="Normal"/>
    <w:rsid w:val="006723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2329"/>
    <w:pPr>
      <w:spacing w:line="240" w:lineRule="auto"/>
    </w:pPr>
    <w:rPr>
      <w:i/>
      <w:sz w:val="20"/>
    </w:rPr>
  </w:style>
  <w:style w:type="paragraph" w:styleId="Salutation">
    <w:name w:val="Salutation"/>
    <w:next w:val="Normal"/>
    <w:rsid w:val="00B60439"/>
    <w:rPr>
      <w:sz w:val="22"/>
      <w:szCs w:val="24"/>
    </w:rPr>
  </w:style>
  <w:style w:type="paragraph" w:customStyle="1" w:styleId="Session">
    <w:name w:val="Session"/>
    <w:basedOn w:val="OPCParaBase"/>
    <w:rsid w:val="00672329"/>
    <w:pPr>
      <w:spacing w:line="240" w:lineRule="auto"/>
    </w:pPr>
    <w:rPr>
      <w:sz w:val="28"/>
    </w:rPr>
  </w:style>
  <w:style w:type="paragraph" w:customStyle="1" w:styleId="ShortT">
    <w:name w:val="ShortT"/>
    <w:basedOn w:val="OPCParaBase"/>
    <w:next w:val="Normal"/>
    <w:qFormat/>
    <w:rsid w:val="00672329"/>
    <w:pPr>
      <w:spacing w:line="240" w:lineRule="auto"/>
    </w:pPr>
    <w:rPr>
      <w:b/>
      <w:sz w:val="40"/>
    </w:rPr>
  </w:style>
  <w:style w:type="paragraph" w:styleId="Signature">
    <w:name w:val="Signature"/>
    <w:rsid w:val="00B60439"/>
    <w:pPr>
      <w:ind w:left="4252"/>
    </w:pPr>
    <w:rPr>
      <w:sz w:val="22"/>
      <w:szCs w:val="24"/>
    </w:rPr>
  </w:style>
  <w:style w:type="paragraph" w:customStyle="1" w:styleId="Sponsor">
    <w:name w:val="Sponsor"/>
    <w:basedOn w:val="OPCParaBase"/>
    <w:rsid w:val="00672329"/>
    <w:pPr>
      <w:spacing w:line="240" w:lineRule="auto"/>
    </w:pPr>
    <w:rPr>
      <w:i/>
    </w:rPr>
  </w:style>
  <w:style w:type="character" w:styleId="Strong">
    <w:name w:val="Strong"/>
    <w:basedOn w:val="DefaultParagraphFont"/>
    <w:qFormat/>
    <w:rsid w:val="00B60439"/>
    <w:rPr>
      <w:b/>
      <w:bCs/>
    </w:rPr>
  </w:style>
  <w:style w:type="paragraph" w:customStyle="1" w:styleId="Subitem">
    <w:name w:val="Subitem"/>
    <w:aliases w:val="iss"/>
    <w:basedOn w:val="OPCParaBase"/>
    <w:rsid w:val="00672329"/>
    <w:pPr>
      <w:spacing w:before="180" w:line="240" w:lineRule="auto"/>
      <w:ind w:left="709" w:hanging="709"/>
    </w:pPr>
  </w:style>
  <w:style w:type="paragraph" w:customStyle="1" w:styleId="SubitemHead">
    <w:name w:val="SubitemHead"/>
    <w:aliases w:val="issh"/>
    <w:basedOn w:val="OPCParaBase"/>
    <w:rsid w:val="006723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2329"/>
    <w:pPr>
      <w:spacing w:before="40" w:line="240" w:lineRule="auto"/>
      <w:ind w:left="1134"/>
    </w:pPr>
  </w:style>
  <w:style w:type="paragraph" w:customStyle="1" w:styleId="SubsectionHead">
    <w:name w:val="SubsectionHead"/>
    <w:aliases w:val="ssh"/>
    <w:basedOn w:val="OPCParaBase"/>
    <w:next w:val="subsection"/>
    <w:rsid w:val="00672329"/>
    <w:pPr>
      <w:keepNext/>
      <w:keepLines/>
      <w:spacing w:before="240" w:line="240" w:lineRule="auto"/>
      <w:ind w:left="1134"/>
    </w:pPr>
    <w:rPr>
      <w:i/>
    </w:rPr>
  </w:style>
  <w:style w:type="paragraph" w:styleId="Subtitle">
    <w:name w:val="Subtitle"/>
    <w:qFormat/>
    <w:rsid w:val="00B60439"/>
    <w:pPr>
      <w:spacing w:after="60"/>
      <w:jc w:val="center"/>
    </w:pPr>
    <w:rPr>
      <w:rFonts w:ascii="Arial" w:hAnsi="Arial" w:cs="Arial"/>
      <w:sz w:val="24"/>
      <w:szCs w:val="24"/>
    </w:rPr>
  </w:style>
  <w:style w:type="table" w:styleId="Table3Deffects1">
    <w:name w:val="Table 3D effects 1"/>
    <w:basedOn w:val="TableNormal"/>
    <w:rsid w:val="00B6043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043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043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043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043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043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043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043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043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043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043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043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043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043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043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043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043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723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604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043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043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043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04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043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043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043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043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043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043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04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04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043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043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043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60439"/>
    <w:pPr>
      <w:ind w:left="220" w:hanging="220"/>
    </w:pPr>
    <w:rPr>
      <w:sz w:val="22"/>
      <w:szCs w:val="24"/>
    </w:rPr>
  </w:style>
  <w:style w:type="paragraph" w:styleId="TableofFigures">
    <w:name w:val="table of figures"/>
    <w:next w:val="Normal"/>
    <w:rsid w:val="00B60439"/>
    <w:pPr>
      <w:ind w:left="440" w:hanging="440"/>
    </w:pPr>
    <w:rPr>
      <w:sz w:val="22"/>
      <w:szCs w:val="24"/>
    </w:rPr>
  </w:style>
  <w:style w:type="table" w:styleId="TableProfessional">
    <w:name w:val="Table Professional"/>
    <w:basedOn w:val="TableNormal"/>
    <w:rsid w:val="00B604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043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043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043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043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043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04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043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043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043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72329"/>
    <w:pPr>
      <w:spacing w:before="60" w:line="240" w:lineRule="auto"/>
      <w:ind w:left="284" w:hanging="284"/>
    </w:pPr>
    <w:rPr>
      <w:sz w:val="20"/>
    </w:rPr>
  </w:style>
  <w:style w:type="paragraph" w:customStyle="1" w:styleId="Tablei">
    <w:name w:val="Table(i)"/>
    <w:aliases w:val="taa"/>
    <w:basedOn w:val="OPCParaBase"/>
    <w:rsid w:val="006723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723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72329"/>
    <w:pPr>
      <w:spacing w:before="60" w:line="240" w:lineRule="atLeast"/>
    </w:pPr>
    <w:rPr>
      <w:sz w:val="20"/>
    </w:rPr>
  </w:style>
  <w:style w:type="paragraph" w:styleId="Title">
    <w:name w:val="Title"/>
    <w:qFormat/>
    <w:rsid w:val="00B6043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723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2329"/>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2329"/>
    <w:pPr>
      <w:spacing w:before="122" w:line="198" w:lineRule="exact"/>
      <w:ind w:left="1985" w:hanging="851"/>
      <w:jc w:val="right"/>
    </w:pPr>
    <w:rPr>
      <w:sz w:val="18"/>
    </w:rPr>
  </w:style>
  <w:style w:type="paragraph" w:customStyle="1" w:styleId="TLPTableBullet">
    <w:name w:val="TLPTableBullet"/>
    <w:aliases w:val="ttb"/>
    <w:basedOn w:val="OPCParaBase"/>
    <w:rsid w:val="00672329"/>
    <w:pPr>
      <w:spacing w:line="240" w:lineRule="exact"/>
      <w:ind w:left="284" w:hanging="284"/>
    </w:pPr>
    <w:rPr>
      <w:sz w:val="20"/>
    </w:rPr>
  </w:style>
  <w:style w:type="paragraph" w:styleId="TOAHeading">
    <w:name w:val="toa heading"/>
    <w:next w:val="Normal"/>
    <w:rsid w:val="00B60439"/>
    <w:pPr>
      <w:spacing w:before="120"/>
    </w:pPr>
    <w:rPr>
      <w:rFonts w:ascii="Arial" w:hAnsi="Arial" w:cs="Arial"/>
      <w:b/>
      <w:bCs/>
      <w:sz w:val="24"/>
      <w:szCs w:val="24"/>
    </w:rPr>
  </w:style>
  <w:style w:type="paragraph" w:styleId="TOC1">
    <w:name w:val="toc 1"/>
    <w:basedOn w:val="OPCParaBase"/>
    <w:next w:val="Normal"/>
    <w:uiPriority w:val="39"/>
    <w:unhideWhenUsed/>
    <w:rsid w:val="006723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23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723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723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7232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723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723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723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723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72329"/>
    <w:pPr>
      <w:keepLines/>
      <w:spacing w:before="240" w:after="120" w:line="240" w:lineRule="auto"/>
      <w:ind w:left="794"/>
    </w:pPr>
    <w:rPr>
      <w:b/>
      <w:kern w:val="28"/>
      <w:sz w:val="20"/>
    </w:rPr>
  </w:style>
  <w:style w:type="paragraph" w:customStyle="1" w:styleId="TofSectsHeading">
    <w:name w:val="TofSects(Heading)"/>
    <w:basedOn w:val="OPCParaBase"/>
    <w:rsid w:val="00672329"/>
    <w:pPr>
      <w:spacing w:before="240" w:after="120" w:line="240" w:lineRule="auto"/>
    </w:pPr>
    <w:rPr>
      <w:b/>
      <w:sz w:val="24"/>
    </w:rPr>
  </w:style>
  <w:style w:type="paragraph" w:customStyle="1" w:styleId="TofSectsSection">
    <w:name w:val="TofSects(Section)"/>
    <w:basedOn w:val="OPCParaBase"/>
    <w:rsid w:val="00672329"/>
    <w:pPr>
      <w:keepLines/>
      <w:spacing w:before="40" w:line="240" w:lineRule="auto"/>
      <w:ind w:left="1588" w:hanging="794"/>
    </w:pPr>
    <w:rPr>
      <w:kern w:val="28"/>
      <w:sz w:val="18"/>
    </w:rPr>
  </w:style>
  <w:style w:type="paragraph" w:customStyle="1" w:styleId="TofSectsSubdiv">
    <w:name w:val="TofSects(Subdiv)"/>
    <w:basedOn w:val="OPCParaBase"/>
    <w:rsid w:val="00672329"/>
    <w:pPr>
      <w:keepLines/>
      <w:spacing w:before="80" w:line="240" w:lineRule="auto"/>
      <w:ind w:left="1588" w:hanging="794"/>
    </w:pPr>
    <w:rPr>
      <w:kern w:val="28"/>
    </w:rPr>
  </w:style>
  <w:style w:type="character" w:customStyle="1" w:styleId="OPCCharBase">
    <w:name w:val="OPCCharBase"/>
    <w:uiPriority w:val="1"/>
    <w:qFormat/>
    <w:rsid w:val="00672329"/>
  </w:style>
  <w:style w:type="paragraph" w:customStyle="1" w:styleId="OPCParaBase">
    <w:name w:val="OPCParaBase"/>
    <w:qFormat/>
    <w:rsid w:val="00672329"/>
    <w:pPr>
      <w:spacing w:line="260" w:lineRule="atLeast"/>
    </w:pPr>
    <w:rPr>
      <w:sz w:val="22"/>
    </w:rPr>
  </w:style>
  <w:style w:type="character" w:customStyle="1" w:styleId="HeaderChar">
    <w:name w:val="Header Char"/>
    <w:basedOn w:val="DefaultParagraphFont"/>
    <w:link w:val="Header"/>
    <w:rsid w:val="00672329"/>
    <w:rPr>
      <w:sz w:val="16"/>
    </w:rPr>
  </w:style>
  <w:style w:type="paragraph" w:customStyle="1" w:styleId="WRStyle">
    <w:name w:val="WR Style"/>
    <w:aliases w:val="WR"/>
    <w:basedOn w:val="OPCParaBase"/>
    <w:rsid w:val="00672329"/>
    <w:pPr>
      <w:spacing w:before="240" w:line="240" w:lineRule="auto"/>
      <w:ind w:left="284" w:hanging="284"/>
    </w:pPr>
    <w:rPr>
      <w:b/>
      <w:i/>
      <w:kern w:val="28"/>
      <w:sz w:val="24"/>
    </w:rPr>
  </w:style>
  <w:style w:type="numbering" w:customStyle="1" w:styleId="OPCBodyList">
    <w:name w:val="OPCBodyList"/>
    <w:uiPriority w:val="99"/>
    <w:rsid w:val="00871A13"/>
    <w:pPr>
      <w:numPr>
        <w:numId w:val="35"/>
      </w:numPr>
    </w:pPr>
  </w:style>
  <w:style w:type="paragraph" w:customStyle="1" w:styleId="noteToPara">
    <w:name w:val="noteToPara"/>
    <w:aliases w:val="ntp"/>
    <w:basedOn w:val="OPCParaBase"/>
    <w:rsid w:val="00672329"/>
    <w:pPr>
      <w:spacing w:before="122" w:line="198" w:lineRule="exact"/>
      <w:ind w:left="2353" w:hanging="709"/>
    </w:pPr>
    <w:rPr>
      <w:sz w:val="18"/>
    </w:rPr>
  </w:style>
  <w:style w:type="character" w:customStyle="1" w:styleId="FooterChar">
    <w:name w:val="Footer Char"/>
    <w:basedOn w:val="DefaultParagraphFont"/>
    <w:link w:val="Footer"/>
    <w:rsid w:val="00672329"/>
    <w:rPr>
      <w:sz w:val="22"/>
      <w:szCs w:val="24"/>
    </w:rPr>
  </w:style>
  <w:style w:type="character" w:customStyle="1" w:styleId="BalloonTextChar">
    <w:name w:val="Balloon Text Char"/>
    <w:basedOn w:val="DefaultParagraphFont"/>
    <w:link w:val="BalloonText"/>
    <w:uiPriority w:val="99"/>
    <w:rsid w:val="00672329"/>
    <w:rPr>
      <w:rFonts w:ascii="Tahoma" w:eastAsiaTheme="minorHAnsi" w:hAnsi="Tahoma" w:cs="Tahoma"/>
      <w:sz w:val="16"/>
      <w:szCs w:val="16"/>
      <w:lang w:eastAsia="en-US"/>
    </w:rPr>
  </w:style>
  <w:style w:type="table" w:customStyle="1" w:styleId="CFlag">
    <w:name w:val="CFlag"/>
    <w:basedOn w:val="TableNormal"/>
    <w:uiPriority w:val="99"/>
    <w:rsid w:val="00672329"/>
    <w:tblPr/>
  </w:style>
  <w:style w:type="paragraph" w:customStyle="1" w:styleId="ActHead10">
    <w:name w:val="ActHead 10"/>
    <w:aliases w:val="sp"/>
    <w:basedOn w:val="OPCParaBase"/>
    <w:next w:val="ActHead3"/>
    <w:rsid w:val="00672329"/>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672329"/>
    <w:pPr>
      <w:spacing w:before="120"/>
      <w:outlineLvl w:val="1"/>
    </w:pPr>
    <w:rPr>
      <w:b/>
      <w:sz w:val="28"/>
      <w:szCs w:val="28"/>
    </w:rPr>
  </w:style>
  <w:style w:type="paragraph" w:customStyle="1" w:styleId="ENotesHeading2">
    <w:name w:val="ENotesHeading 2"/>
    <w:aliases w:val="Enh2"/>
    <w:basedOn w:val="OPCParaBase"/>
    <w:next w:val="Normal"/>
    <w:rsid w:val="00672329"/>
    <w:pPr>
      <w:spacing w:before="120" w:after="120"/>
      <w:outlineLvl w:val="2"/>
    </w:pPr>
    <w:rPr>
      <w:b/>
      <w:sz w:val="24"/>
      <w:szCs w:val="28"/>
    </w:rPr>
  </w:style>
  <w:style w:type="paragraph" w:customStyle="1" w:styleId="ENotesHeading3">
    <w:name w:val="ENotesHeading 3"/>
    <w:aliases w:val="Enh3"/>
    <w:basedOn w:val="OPCParaBase"/>
    <w:next w:val="Normal"/>
    <w:rsid w:val="00672329"/>
    <w:pPr>
      <w:keepNext/>
      <w:spacing w:before="120" w:line="240" w:lineRule="auto"/>
      <w:outlineLvl w:val="4"/>
    </w:pPr>
    <w:rPr>
      <w:b/>
      <w:szCs w:val="24"/>
    </w:rPr>
  </w:style>
  <w:style w:type="paragraph" w:customStyle="1" w:styleId="ENotesText">
    <w:name w:val="ENotesText"/>
    <w:aliases w:val="Ent,ENt"/>
    <w:basedOn w:val="OPCParaBase"/>
    <w:next w:val="Normal"/>
    <w:rsid w:val="00672329"/>
    <w:pPr>
      <w:spacing w:before="120"/>
    </w:pPr>
  </w:style>
  <w:style w:type="paragraph" w:customStyle="1" w:styleId="CompiledActNo">
    <w:name w:val="CompiledActNo"/>
    <w:basedOn w:val="OPCParaBase"/>
    <w:next w:val="Normal"/>
    <w:rsid w:val="00672329"/>
    <w:rPr>
      <w:b/>
      <w:sz w:val="24"/>
      <w:szCs w:val="24"/>
    </w:rPr>
  </w:style>
  <w:style w:type="paragraph" w:customStyle="1" w:styleId="CompiledMadeUnder">
    <w:name w:val="CompiledMadeUnder"/>
    <w:basedOn w:val="OPCParaBase"/>
    <w:next w:val="Normal"/>
    <w:rsid w:val="00672329"/>
    <w:rPr>
      <w:i/>
      <w:sz w:val="24"/>
      <w:szCs w:val="24"/>
    </w:rPr>
  </w:style>
  <w:style w:type="paragraph" w:customStyle="1" w:styleId="Paragraphsub-sub-sub">
    <w:name w:val="Paragraph(sub-sub-sub)"/>
    <w:aliases w:val="aaaa"/>
    <w:basedOn w:val="OPCParaBase"/>
    <w:rsid w:val="006723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23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23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23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23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72329"/>
    <w:pPr>
      <w:spacing w:before="60" w:line="240" w:lineRule="auto"/>
    </w:pPr>
    <w:rPr>
      <w:rFonts w:cs="Arial"/>
      <w:sz w:val="20"/>
      <w:szCs w:val="22"/>
    </w:rPr>
  </w:style>
  <w:style w:type="paragraph" w:customStyle="1" w:styleId="SignCoverPageEnd">
    <w:name w:val="SignCoverPageEnd"/>
    <w:basedOn w:val="OPCParaBase"/>
    <w:next w:val="Normal"/>
    <w:rsid w:val="006723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2329"/>
    <w:pPr>
      <w:pBdr>
        <w:top w:val="single" w:sz="4" w:space="1" w:color="auto"/>
      </w:pBdr>
      <w:spacing w:before="360"/>
      <w:ind w:right="397"/>
      <w:jc w:val="both"/>
    </w:pPr>
  </w:style>
  <w:style w:type="paragraph" w:customStyle="1" w:styleId="TableHeading">
    <w:name w:val="TableHeading"/>
    <w:aliases w:val="th"/>
    <w:basedOn w:val="OPCParaBase"/>
    <w:next w:val="Tabletext"/>
    <w:rsid w:val="00672329"/>
    <w:pPr>
      <w:keepNext/>
      <w:spacing w:before="60" w:line="240" w:lineRule="atLeast"/>
    </w:pPr>
    <w:rPr>
      <w:b/>
      <w:sz w:val="20"/>
    </w:rPr>
  </w:style>
  <w:style w:type="paragraph" w:customStyle="1" w:styleId="ENoteTableHeading">
    <w:name w:val="ENoteTableHeading"/>
    <w:aliases w:val="enth"/>
    <w:basedOn w:val="OPCParaBase"/>
    <w:rsid w:val="00672329"/>
    <w:pPr>
      <w:keepNext/>
      <w:spacing w:before="60" w:line="240" w:lineRule="atLeast"/>
    </w:pPr>
    <w:rPr>
      <w:rFonts w:ascii="Arial" w:hAnsi="Arial"/>
      <w:b/>
      <w:sz w:val="16"/>
    </w:rPr>
  </w:style>
  <w:style w:type="paragraph" w:customStyle="1" w:styleId="ENoteTableText">
    <w:name w:val="ENoteTableText"/>
    <w:aliases w:val="entt"/>
    <w:basedOn w:val="OPCParaBase"/>
    <w:rsid w:val="00672329"/>
    <w:pPr>
      <w:spacing w:before="60" w:line="240" w:lineRule="atLeast"/>
    </w:pPr>
    <w:rPr>
      <w:sz w:val="16"/>
    </w:rPr>
  </w:style>
  <w:style w:type="character" w:customStyle="1" w:styleId="paragraphChar">
    <w:name w:val="paragraph Char"/>
    <w:aliases w:val="a Char"/>
    <w:link w:val="paragraph"/>
    <w:rsid w:val="002D488E"/>
    <w:rPr>
      <w:sz w:val="22"/>
    </w:rPr>
  </w:style>
  <w:style w:type="character" w:customStyle="1" w:styleId="subsectionChar">
    <w:name w:val="subsection Char"/>
    <w:aliases w:val="ss Char"/>
    <w:link w:val="subsection"/>
    <w:rsid w:val="002D488E"/>
    <w:rPr>
      <w:sz w:val="22"/>
    </w:rPr>
  </w:style>
  <w:style w:type="paragraph" w:styleId="Revision">
    <w:name w:val="Revision"/>
    <w:hidden/>
    <w:uiPriority w:val="99"/>
    <w:semiHidden/>
    <w:rsid w:val="003F6A9F"/>
    <w:rPr>
      <w:rFonts w:eastAsiaTheme="minorHAnsi" w:cstheme="minorBidi"/>
      <w:sz w:val="22"/>
      <w:lang w:eastAsia="en-US"/>
    </w:rPr>
  </w:style>
  <w:style w:type="paragraph" w:customStyle="1" w:styleId="NoteToSubpara">
    <w:name w:val="NoteToSubpara"/>
    <w:aliases w:val="nts"/>
    <w:basedOn w:val="OPCParaBase"/>
    <w:rsid w:val="00672329"/>
    <w:pPr>
      <w:spacing w:before="40" w:line="198" w:lineRule="exact"/>
      <w:ind w:left="2835" w:hanging="709"/>
    </w:pPr>
    <w:rPr>
      <w:sz w:val="18"/>
    </w:rPr>
  </w:style>
  <w:style w:type="paragraph" w:customStyle="1" w:styleId="ENoteTTi">
    <w:name w:val="ENoteTTi"/>
    <w:aliases w:val="entti"/>
    <w:basedOn w:val="OPCParaBase"/>
    <w:rsid w:val="00672329"/>
    <w:pPr>
      <w:keepNext/>
      <w:spacing w:before="60" w:line="240" w:lineRule="atLeast"/>
      <w:ind w:left="170"/>
    </w:pPr>
    <w:rPr>
      <w:sz w:val="16"/>
    </w:rPr>
  </w:style>
  <w:style w:type="paragraph" w:customStyle="1" w:styleId="ENoteTTIndentHeading">
    <w:name w:val="ENoteTTIndentHeading"/>
    <w:aliases w:val="enTTHi"/>
    <w:basedOn w:val="OPCParaBase"/>
    <w:rsid w:val="00672329"/>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72329"/>
    <w:pPr>
      <w:spacing w:before="240"/>
    </w:pPr>
    <w:rPr>
      <w:sz w:val="24"/>
      <w:szCs w:val="24"/>
    </w:rPr>
  </w:style>
  <w:style w:type="paragraph" w:customStyle="1" w:styleId="SubPartCASA">
    <w:name w:val="SubPart(CASA)"/>
    <w:aliases w:val="csp"/>
    <w:basedOn w:val="OPCParaBase"/>
    <w:next w:val="ActHead3"/>
    <w:rsid w:val="00672329"/>
    <w:pPr>
      <w:keepNext/>
      <w:keepLines/>
      <w:spacing w:before="280"/>
      <w:outlineLvl w:val="1"/>
    </w:pPr>
    <w:rPr>
      <w:b/>
      <w:kern w:val="28"/>
      <w:sz w:val="32"/>
    </w:rPr>
  </w:style>
  <w:style w:type="character" w:customStyle="1" w:styleId="CharSubPartTextCASA">
    <w:name w:val="CharSubPartText(CASA)"/>
    <w:basedOn w:val="OPCCharBase"/>
    <w:uiPriority w:val="1"/>
    <w:rsid w:val="00672329"/>
  </w:style>
  <w:style w:type="character" w:customStyle="1" w:styleId="CharSubPartNoCASA">
    <w:name w:val="CharSubPartNo(CASA)"/>
    <w:basedOn w:val="OPCCharBase"/>
    <w:uiPriority w:val="1"/>
    <w:rsid w:val="00672329"/>
  </w:style>
  <w:style w:type="paragraph" w:customStyle="1" w:styleId="ENoteTTIndentHeadingSub">
    <w:name w:val="ENoteTTIndentHeadingSub"/>
    <w:aliases w:val="enTTHis"/>
    <w:basedOn w:val="OPCParaBase"/>
    <w:rsid w:val="00672329"/>
    <w:pPr>
      <w:keepNext/>
      <w:spacing w:before="60" w:line="240" w:lineRule="atLeast"/>
      <w:ind w:left="340"/>
    </w:pPr>
    <w:rPr>
      <w:b/>
      <w:sz w:val="16"/>
    </w:rPr>
  </w:style>
  <w:style w:type="paragraph" w:customStyle="1" w:styleId="ENoteTTiSub">
    <w:name w:val="ENoteTTiSub"/>
    <w:aliases w:val="enttis"/>
    <w:basedOn w:val="OPCParaBase"/>
    <w:rsid w:val="00672329"/>
    <w:pPr>
      <w:keepNext/>
      <w:spacing w:before="60" w:line="240" w:lineRule="atLeast"/>
      <w:ind w:left="340"/>
    </w:pPr>
    <w:rPr>
      <w:sz w:val="16"/>
    </w:rPr>
  </w:style>
  <w:style w:type="paragraph" w:customStyle="1" w:styleId="SubDivisionMigration">
    <w:name w:val="SubDivisionMigration"/>
    <w:aliases w:val="sdm"/>
    <w:basedOn w:val="OPCParaBase"/>
    <w:rsid w:val="006723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2329"/>
    <w:pPr>
      <w:keepNext/>
      <w:keepLines/>
      <w:spacing w:before="240" w:line="240" w:lineRule="auto"/>
      <w:ind w:left="1134" w:hanging="1134"/>
    </w:pPr>
    <w:rPr>
      <w:b/>
      <w:sz w:val="28"/>
    </w:rPr>
  </w:style>
  <w:style w:type="paragraph" w:customStyle="1" w:styleId="FreeForm">
    <w:name w:val="FreeForm"/>
    <w:rsid w:val="00672329"/>
    <w:rPr>
      <w:rFonts w:ascii="Arial" w:eastAsiaTheme="minorHAnsi" w:hAnsi="Arial" w:cstheme="minorBidi"/>
      <w:sz w:val="22"/>
      <w:lang w:eastAsia="en-US"/>
    </w:rPr>
  </w:style>
  <w:style w:type="paragraph" w:customStyle="1" w:styleId="SOText">
    <w:name w:val="SO Text"/>
    <w:aliases w:val="sot"/>
    <w:link w:val="SOTextChar"/>
    <w:rsid w:val="006723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72329"/>
    <w:rPr>
      <w:rFonts w:eastAsiaTheme="minorHAnsi" w:cstheme="minorBidi"/>
      <w:sz w:val="22"/>
      <w:lang w:eastAsia="en-US"/>
    </w:rPr>
  </w:style>
  <w:style w:type="paragraph" w:customStyle="1" w:styleId="SOTextNote">
    <w:name w:val="SO TextNote"/>
    <w:aliases w:val="sont"/>
    <w:basedOn w:val="SOText"/>
    <w:qFormat/>
    <w:rsid w:val="00672329"/>
    <w:pPr>
      <w:spacing w:before="122" w:line="198" w:lineRule="exact"/>
      <w:ind w:left="1843" w:hanging="709"/>
    </w:pPr>
    <w:rPr>
      <w:sz w:val="18"/>
    </w:rPr>
  </w:style>
  <w:style w:type="paragraph" w:customStyle="1" w:styleId="SOPara">
    <w:name w:val="SO Para"/>
    <w:aliases w:val="soa"/>
    <w:basedOn w:val="SOText"/>
    <w:link w:val="SOParaChar"/>
    <w:qFormat/>
    <w:rsid w:val="00672329"/>
    <w:pPr>
      <w:tabs>
        <w:tab w:val="right" w:pos="1786"/>
      </w:tabs>
      <w:spacing w:before="40"/>
      <w:ind w:left="2070" w:hanging="936"/>
    </w:pPr>
  </w:style>
  <w:style w:type="character" w:customStyle="1" w:styleId="SOParaChar">
    <w:name w:val="SO Para Char"/>
    <w:aliases w:val="soa Char"/>
    <w:basedOn w:val="DefaultParagraphFont"/>
    <w:link w:val="SOPara"/>
    <w:rsid w:val="00672329"/>
    <w:rPr>
      <w:rFonts w:eastAsiaTheme="minorHAnsi" w:cstheme="minorBidi"/>
      <w:sz w:val="22"/>
      <w:lang w:eastAsia="en-US"/>
    </w:rPr>
  </w:style>
  <w:style w:type="paragraph" w:customStyle="1" w:styleId="FileName">
    <w:name w:val="FileName"/>
    <w:basedOn w:val="Normal"/>
    <w:rsid w:val="00672329"/>
  </w:style>
  <w:style w:type="paragraph" w:customStyle="1" w:styleId="SOHeadBold">
    <w:name w:val="SO HeadBold"/>
    <w:aliases w:val="sohb"/>
    <w:basedOn w:val="SOText"/>
    <w:next w:val="SOText"/>
    <w:link w:val="SOHeadBoldChar"/>
    <w:qFormat/>
    <w:rsid w:val="00672329"/>
    <w:rPr>
      <w:b/>
    </w:rPr>
  </w:style>
  <w:style w:type="character" w:customStyle="1" w:styleId="SOHeadBoldChar">
    <w:name w:val="SO HeadBold Char"/>
    <w:aliases w:val="sohb Char"/>
    <w:basedOn w:val="DefaultParagraphFont"/>
    <w:link w:val="SOHeadBold"/>
    <w:rsid w:val="006723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72329"/>
    <w:rPr>
      <w:i/>
    </w:rPr>
  </w:style>
  <w:style w:type="character" w:customStyle="1" w:styleId="SOHeadItalicChar">
    <w:name w:val="SO HeadItalic Char"/>
    <w:aliases w:val="sohi Char"/>
    <w:basedOn w:val="DefaultParagraphFont"/>
    <w:link w:val="SOHeadItalic"/>
    <w:rsid w:val="00672329"/>
    <w:rPr>
      <w:rFonts w:eastAsiaTheme="minorHAnsi" w:cstheme="minorBidi"/>
      <w:i/>
      <w:sz w:val="22"/>
      <w:lang w:eastAsia="en-US"/>
    </w:rPr>
  </w:style>
  <w:style w:type="paragraph" w:customStyle="1" w:styleId="SOBullet">
    <w:name w:val="SO Bullet"/>
    <w:aliases w:val="sotb"/>
    <w:basedOn w:val="SOText"/>
    <w:link w:val="SOBulletChar"/>
    <w:qFormat/>
    <w:rsid w:val="00672329"/>
    <w:pPr>
      <w:ind w:left="1559" w:hanging="425"/>
    </w:pPr>
  </w:style>
  <w:style w:type="character" w:customStyle="1" w:styleId="SOBulletChar">
    <w:name w:val="SO Bullet Char"/>
    <w:aliases w:val="sotb Char"/>
    <w:basedOn w:val="DefaultParagraphFont"/>
    <w:link w:val="SOBullet"/>
    <w:rsid w:val="00672329"/>
    <w:rPr>
      <w:rFonts w:eastAsiaTheme="minorHAnsi" w:cstheme="minorBidi"/>
      <w:sz w:val="22"/>
      <w:lang w:eastAsia="en-US"/>
    </w:rPr>
  </w:style>
  <w:style w:type="paragraph" w:customStyle="1" w:styleId="SOBulletNote">
    <w:name w:val="SO BulletNote"/>
    <w:aliases w:val="sonb"/>
    <w:basedOn w:val="SOTextNote"/>
    <w:link w:val="SOBulletNoteChar"/>
    <w:qFormat/>
    <w:rsid w:val="00672329"/>
    <w:pPr>
      <w:tabs>
        <w:tab w:val="left" w:pos="1560"/>
      </w:tabs>
      <w:ind w:left="2268" w:hanging="1134"/>
    </w:pPr>
  </w:style>
  <w:style w:type="character" w:customStyle="1" w:styleId="SOBulletNoteChar">
    <w:name w:val="SO BulletNote Char"/>
    <w:aliases w:val="sonb Char"/>
    <w:basedOn w:val="DefaultParagraphFont"/>
    <w:link w:val="SOBulletNote"/>
    <w:rsid w:val="00672329"/>
    <w:rPr>
      <w:rFonts w:eastAsiaTheme="minorHAnsi" w:cstheme="minorBidi"/>
      <w:sz w:val="18"/>
      <w:lang w:eastAsia="en-US"/>
    </w:rPr>
  </w:style>
  <w:style w:type="paragraph" w:customStyle="1" w:styleId="EnStatement">
    <w:name w:val="EnStatement"/>
    <w:basedOn w:val="Normal"/>
    <w:rsid w:val="00672329"/>
    <w:pPr>
      <w:numPr>
        <w:numId w:val="37"/>
      </w:numPr>
    </w:pPr>
    <w:rPr>
      <w:rFonts w:eastAsia="Times New Roman" w:cs="Times New Roman"/>
      <w:lang w:eastAsia="en-AU"/>
    </w:rPr>
  </w:style>
  <w:style w:type="paragraph" w:customStyle="1" w:styleId="EnStatementHeading">
    <w:name w:val="EnStatementHeading"/>
    <w:basedOn w:val="Normal"/>
    <w:rsid w:val="0067232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27</Pages>
  <Words>5345</Words>
  <Characters>24817</Characters>
  <Application>Microsoft Office Word</Application>
  <DocSecurity>0</DocSecurity>
  <PresentationFormat/>
  <Lines>1024</Lines>
  <Paragraphs>534</Paragraphs>
  <ScaleCrop>false</ScaleCrop>
  <HeadingPairs>
    <vt:vector size="2" baseType="variant">
      <vt:variant>
        <vt:lpstr>Title</vt:lpstr>
      </vt:variant>
      <vt:variant>
        <vt:i4>1</vt:i4>
      </vt:variant>
    </vt:vector>
  </HeadingPairs>
  <TitlesOfParts>
    <vt:vector size="1" baseType="lpstr">
      <vt:lpstr>Seat of Government (Administration) Act 1910</vt:lpstr>
    </vt:vector>
  </TitlesOfParts>
  <Manager/>
  <Company/>
  <LinksUpToDate>false</LinksUpToDate>
  <CharactersWithSpaces>29798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of Government (Administration) Act 1910</dc:title>
  <dc:subject/>
  <dc:creator/>
  <cp:keywords/>
  <dc:description/>
  <cp:lastModifiedBy/>
  <cp:revision>1</cp:revision>
  <cp:lastPrinted>2011-03-16T05:05:00Z</cp:lastPrinted>
  <dcterms:created xsi:type="dcterms:W3CDTF">2017-03-20T00:49:00Z</dcterms:created>
  <dcterms:modified xsi:type="dcterms:W3CDTF">2017-03-20T00:49:00Z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Seat of Government (Administration) Act 1910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11</vt:lpwstr>
  </property>
  <property fmtid="{D5CDD505-2E9C-101B-9397-08002B2CF9AE}" pid="13" name="StartDate">
    <vt:filetime>2017-03-21T13:00:00Z</vt:filetime>
  </property>
  <property fmtid="{D5CDD505-2E9C-101B-9397-08002B2CF9AE}" pid="14" name="IncludesUpTo">
    <vt:lpwstr>Act No. 13, 2017</vt:lpwstr>
  </property>
  <property fmtid="{D5CDD505-2E9C-101B-9397-08002B2CF9AE}" pid="15" name="RegisteredDate">
    <vt:filetime>2017-03-21T13:00:00Z</vt:filetime>
  </property>
</Properties>
</file>