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8A" w:rsidRPr="00C60997" w:rsidRDefault="00ED028A" w:rsidP="00C60997">
      <w:pPr>
        <w:shd w:val="clear" w:color="auto" w:fill="FFFFFF"/>
        <w:spacing w:before="1080" w:after="240"/>
        <w:jc w:val="center"/>
        <w:rPr>
          <w:sz w:val="36"/>
          <w:szCs w:val="36"/>
        </w:rPr>
      </w:pPr>
      <w:r w:rsidRPr="00C60997">
        <w:rPr>
          <w:sz w:val="36"/>
          <w:szCs w:val="36"/>
        </w:rPr>
        <w:t>EXCISE</w:t>
      </w:r>
      <w:r w:rsidR="00AB0374" w:rsidRPr="00C60997">
        <w:rPr>
          <w:sz w:val="36"/>
          <w:szCs w:val="36"/>
        </w:rPr>
        <w:t xml:space="preserve"> </w:t>
      </w:r>
      <w:r w:rsidRPr="00C60997">
        <w:rPr>
          <w:sz w:val="36"/>
          <w:szCs w:val="36"/>
        </w:rPr>
        <w:t>PROCEDURE.</w:t>
      </w:r>
    </w:p>
    <w:p w:rsidR="001C2A60" w:rsidRPr="00C60997" w:rsidRDefault="001C2A60" w:rsidP="00C60997">
      <w:pPr>
        <w:pBdr>
          <w:top w:val="single" w:sz="12" w:space="1" w:color="auto"/>
        </w:pBdr>
        <w:shd w:val="clear" w:color="auto" w:fill="FFFFFF"/>
        <w:tabs>
          <w:tab w:val="left" w:leader="dot" w:pos="5126"/>
        </w:tabs>
        <w:spacing w:after="120"/>
        <w:ind w:left="3744" w:right="3744"/>
        <w:jc w:val="center"/>
        <w:rPr>
          <w:rFonts w:eastAsiaTheme="minorEastAsia"/>
          <w:sz w:val="22"/>
          <w:szCs w:val="22"/>
        </w:rPr>
      </w:pPr>
    </w:p>
    <w:p w:rsidR="00ED028A" w:rsidRPr="00C60997" w:rsidRDefault="00ED028A" w:rsidP="00C60997">
      <w:pPr>
        <w:shd w:val="clear" w:color="auto" w:fill="FFFFFF"/>
        <w:spacing w:before="120" w:after="120"/>
        <w:jc w:val="center"/>
        <w:rPr>
          <w:b/>
          <w:sz w:val="28"/>
          <w:szCs w:val="28"/>
        </w:rPr>
      </w:pPr>
      <w:r w:rsidRPr="00C60997">
        <w:rPr>
          <w:b/>
          <w:sz w:val="28"/>
          <w:szCs w:val="28"/>
        </w:rPr>
        <w:t>No. 1 of 1908.</w:t>
      </w:r>
    </w:p>
    <w:p w:rsidR="00ED028A" w:rsidRPr="00C60997" w:rsidRDefault="00ED028A" w:rsidP="00C60997">
      <w:pPr>
        <w:shd w:val="clear" w:color="auto" w:fill="FFFFFF"/>
        <w:spacing w:after="120"/>
        <w:ind w:left="432" w:hanging="432"/>
        <w:rPr>
          <w:sz w:val="26"/>
          <w:szCs w:val="26"/>
        </w:rPr>
      </w:pPr>
      <w:r w:rsidRPr="00C60997">
        <w:rPr>
          <w:sz w:val="26"/>
          <w:szCs w:val="26"/>
        </w:rPr>
        <w:t xml:space="preserve">An Act relating to Procedure on Applications for a Declaration under the </w:t>
      </w:r>
      <w:r w:rsidRPr="00C60997">
        <w:rPr>
          <w:i/>
          <w:iCs/>
          <w:sz w:val="26"/>
          <w:szCs w:val="26"/>
        </w:rPr>
        <w:t>Excise</w:t>
      </w:r>
      <w:r w:rsidR="006943F2" w:rsidRPr="00C60997">
        <w:rPr>
          <w:iCs/>
          <w:sz w:val="26"/>
          <w:szCs w:val="26"/>
        </w:rPr>
        <w:t xml:space="preserve"> </w:t>
      </w:r>
      <w:r w:rsidRPr="00C60997">
        <w:rPr>
          <w:i/>
          <w:iCs/>
          <w:sz w:val="26"/>
          <w:szCs w:val="26"/>
        </w:rPr>
        <w:t>Tariff</w:t>
      </w:r>
      <w:r w:rsidR="006943F2" w:rsidRPr="00C60997">
        <w:rPr>
          <w:iCs/>
          <w:sz w:val="26"/>
          <w:szCs w:val="26"/>
        </w:rPr>
        <w:t xml:space="preserve"> </w:t>
      </w:r>
      <w:r w:rsidRPr="00C60997">
        <w:rPr>
          <w:sz w:val="26"/>
          <w:szCs w:val="26"/>
        </w:rPr>
        <w:t>1906 (Act No. 16 of 1906).</w:t>
      </w:r>
    </w:p>
    <w:p w:rsidR="00ED028A" w:rsidRPr="00C60997" w:rsidRDefault="00ED028A" w:rsidP="00C60997">
      <w:pPr>
        <w:shd w:val="clear" w:color="auto" w:fill="FFFFFF"/>
        <w:spacing w:after="120"/>
        <w:jc w:val="right"/>
        <w:rPr>
          <w:sz w:val="26"/>
          <w:szCs w:val="26"/>
        </w:rPr>
      </w:pPr>
      <w:r w:rsidRPr="00C60997">
        <w:rPr>
          <w:sz w:val="26"/>
          <w:szCs w:val="26"/>
        </w:rPr>
        <w:t>[Assented to 18th February, 1908.]</w:t>
      </w:r>
    </w:p>
    <w:p w:rsidR="00ED028A" w:rsidRPr="00F86209" w:rsidRDefault="00ED028A" w:rsidP="00C60997">
      <w:pPr>
        <w:shd w:val="clear" w:color="auto" w:fill="FFFFFF"/>
        <w:jc w:val="both"/>
        <w:rPr>
          <w:sz w:val="22"/>
          <w:szCs w:val="22"/>
        </w:rPr>
      </w:pPr>
      <w:r w:rsidRPr="00F86209">
        <w:rPr>
          <w:sz w:val="22"/>
          <w:szCs w:val="22"/>
        </w:rPr>
        <w:t>BE it enacted by the King</w:t>
      </w:r>
      <w:r w:rsidR="008E3732" w:rsidRPr="00F86209">
        <w:rPr>
          <w:sz w:val="22"/>
          <w:szCs w:val="22"/>
        </w:rPr>
        <w:t>’</w:t>
      </w:r>
      <w:r w:rsidRPr="00F86209">
        <w:rPr>
          <w:sz w:val="22"/>
          <w:szCs w:val="22"/>
        </w:rPr>
        <w:t>s Most Excellent Majesty, the Senate, and the House of Representatives of the Commonwealth of Australia, as follows:—</w:t>
      </w:r>
    </w:p>
    <w:p w:rsidR="00ED028A" w:rsidRPr="00C60997" w:rsidRDefault="00ED028A" w:rsidP="00C60997">
      <w:pPr>
        <w:shd w:val="clear" w:color="auto" w:fill="FFFFFF"/>
        <w:spacing w:before="120" w:after="60"/>
        <w:jc w:val="both"/>
        <w:rPr>
          <w:b/>
          <w:sz w:val="22"/>
          <w:szCs w:val="22"/>
        </w:rPr>
      </w:pPr>
      <w:r w:rsidRPr="00C60997">
        <w:rPr>
          <w:b/>
        </w:rPr>
        <w:t>Short title</w:t>
      </w:r>
      <w:r w:rsidRPr="00C60997">
        <w:rPr>
          <w:b/>
          <w:sz w:val="22"/>
          <w:szCs w:val="22"/>
        </w:rPr>
        <w:t>.</w:t>
      </w:r>
    </w:p>
    <w:p w:rsidR="00ED028A" w:rsidRPr="00C60997" w:rsidRDefault="00ED028A" w:rsidP="00C60997">
      <w:pPr>
        <w:widowControl/>
        <w:shd w:val="clear" w:color="auto" w:fill="FFFFFF"/>
        <w:ind w:firstLine="432"/>
        <w:jc w:val="both"/>
        <w:rPr>
          <w:sz w:val="22"/>
          <w:szCs w:val="22"/>
        </w:rPr>
      </w:pPr>
      <w:r w:rsidRPr="00C60997">
        <w:rPr>
          <w:b/>
          <w:sz w:val="22"/>
          <w:szCs w:val="22"/>
        </w:rPr>
        <w:t>1.</w:t>
      </w:r>
      <w:r w:rsidR="002E4D7E" w:rsidRPr="00C60997">
        <w:rPr>
          <w:sz w:val="22"/>
          <w:szCs w:val="22"/>
        </w:rPr>
        <w:tab/>
      </w:r>
      <w:r w:rsidRPr="00C60997">
        <w:rPr>
          <w:sz w:val="22"/>
          <w:szCs w:val="22"/>
        </w:rPr>
        <w:t xml:space="preserve">This Act may be cited as the </w:t>
      </w:r>
      <w:r w:rsidRPr="00C60997">
        <w:rPr>
          <w:i/>
          <w:iCs/>
          <w:sz w:val="22"/>
          <w:szCs w:val="22"/>
        </w:rPr>
        <w:t>Excise</w:t>
      </w:r>
      <w:r w:rsidR="006943F2" w:rsidRPr="00C60997">
        <w:rPr>
          <w:iCs/>
          <w:sz w:val="22"/>
          <w:szCs w:val="22"/>
        </w:rPr>
        <w:t xml:space="preserve"> </w:t>
      </w:r>
      <w:r w:rsidRPr="00C60997">
        <w:rPr>
          <w:i/>
          <w:iCs/>
          <w:sz w:val="22"/>
          <w:szCs w:val="22"/>
        </w:rPr>
        <w:t>Procedure</w:t>
      </w:r>
      <w:r w:rsidR="006943F2" w:rsidRPr="00C60997">
        <w:rPr>
          <w:iCs/>
          <w:sz w:val="22"/>
          <w:szCs w:val="22"/>
        </w:rPr>
        <w:t xml:space="preserve"> </w:t>
      </w:r>
      <w:r w:rsidRPr="00C60997">
        <w:rPr>
          <w:i/>
          <w:iCs/>
          <w:sz w:val="22"/>
          <w:szCs w:val="22"/>
        </w:rPr>
        <w:t>Act</w:t>
      </w:r>
      <w:r w:rsidR="006943F2" w:rsidRPr="00C60997">
        <w:rPr>
          <w:iCs/>
          <w:sz w:val="22"/>
          <w:szCs w:val="22"/>
        </w:rPr>
        <w:t xml:space="preserve"> </w:t>
      </w:r>
      <w:r w:rsidRPr="00C60997">
        <w:rPr>
          <w:sz w:val="22"/>
          <w:szCs w:val="22"/>
        </w:rPr>
        <w:t>1907.</w:t>
      </w:r>
    </w:p>
    <w:p w:rsidR="00ED028A" w:rsidRPr="00C60997" w:rsidRDefault="00ED028A" w:rsidP="00C60997">
      <w:pPr>
        <w:shd w:val="clear" w:color="auto" w:fill="FFFFFF"/>
        <w:spacing w:before="120" w:after="60"/>
        <w:jc w:val="both"/>
        <w:rPr>
          <w:b/>
        </w:rPr>
      </w:pPr>
      <w:r w:rsidRPr="00C60997">
        <w:rPr>
          <w:b/>
        </w:rPr>
        <w:t>Interpretation.</w:t>
      </w:r>
    </w:p>
    <w:p w:rsidR="00ED028A" w:rsidRPr="00C60997" w:rsidRDefault="00ED028A" w:rsidP="00C60997">
      <w:pPr>
        <w:widowControl/>
        <w:shd w:val="clear" w:color="auto" w:fill="FFFFFF"/>
        <w:ind w:firstLine="432"/>
        <w:jc w:val="both"/>
        <w:rPr>
          <w:sz w:val="22"/>
          <w:szCs w:val="22"/>
        </w:rPr>
      </w:pPr>
      <w:r w:rsidRPr="00C60997">
        <w:rPr>
          <w:b/>
          <w:sz w:val="22"/>
          <w:szCs w:val="22"/>
        </w:rPr>
        <w:t>2.</w:t>
      </w:r>
      <w:r w:rsidR="002E4D7E" w:rsidRPr="00C60997">
        <w:rPr>
          <w:sz w:val="22"/>
          <w:szCs w:val="22"/>
        </w:rPr>
        <w:tab/>
      </w:r>
      <w:r w:rsidRPr="00C60997">
        <w:rPr>
          <w:sz w:val="22"/>
          <w:szCs w:val="22"/>
        </w:rPr>
        <w:t>In this</w:t>
      </w:r>
      <w:r w:rsidR="00AB0374" w:rsidRPr="00C60997">
        <w:rPr>
          <w:sz w:val="22"/>
          <w:szCs w:val="22"/>
        </w:rPr>
        <w:t xml:space="preserve"> </w:t>
      </w:r>
      <w:r w:rsidRPr="00C60997">
        <w:rPr>
          <w:sz w:val="22"/>
          <w:szCs w:val="22"/>
        </w:rPr>
        <w:t>Act,</w:t>
      </w:r>
      <w:r w:rsidR="00AB0374" w:rsidRPr="00C60997">
        <w:rPr>
          <w:sz w:val="22"/>
          <w:szCs w:val="22"/>
        </w:rPr>
        <w:t xml:space="preserve"> </w:t>
      </w:r>
      <w:r w:rsidRPr="00C60997">
        <w:rPr>
          <w:sz w:val="22"/>
          <w:szCs w:val="22"/>
        </w:rPr>
        <w:t>unless the</w:t>
      </w:r>
      <w:r w:rsidR="00AB0374" w:rsidRPr="00C60997">
        <w:rPr>
          <w:sz w:val="22"/>
          <w:szCs w:val="22"/>
        </w:rPr>
        <w:t xml:space="preserve"> </w:t>
      </w:r>
      <w:r w:rsidRPr="00C60997">
        <w:rPr>
          <w:sz w:val="22"/>
          <w:szCs w:val="22"/>
        </w:rPr>
        <w:t>contrary intention</w:t>
      </w:r>
      <w:r w:rsidR="00AB0374" w:rsidRPr="00C60997">
        <w:rPr>
          <w:sz w:val="22"/>
          <w:szCs w:val="22"/>
        </w:rPr>
        <w:t xml:space="preserve"> </w:t>
      </w:r>
      <w:r w:rsidRPr="00C60997">
        <w:rPr>
          <w:sz w:val="22"/>
          <w:szCs w:val="22"/>
        </w:rPr>
        <w:t>appears—</w:t>
      </w:r>
    </w:p>
    <w:p w:rsidR="00ED028A" w:rsidRPr="00C60997" w:rsidRDefault="008E3732" w:rsidP="00C60997">
      <w:pPr>
        <w:shd w:val="clear" w:color="auto" w:fill="FFFFFF"/>
        <w:ind w:left="1138" w:hanging="418"/>
        <w:jc w:val="both"/>
        <w:rPr>
          <w:sz w:val="22"/>
          <w:szCs w:val="22"/>
        </w:rPr>
      </w:pPr>
      <w:r w:rsidRPr="00C60997">
        <w:rPr>
          <w:sz w:val="22"/>
          <w:szCs w:val="22"/>
        </w:rPr>
        <w:t>“</w:t>
      </w:r>
      <w:r w:rsidR="00ED028A" w:rsidRPr="00C60997">
        <w:rPr>
          <w:sz w:val="22"/>
          <w:szCs w:val="22"/>
        </w:rPr>
        <w:t>The President</w:t>
      </w:r>
      <w:r w:rsidRPr="00C60997">
        <w:rPr>
          <w:sz w:val="22"/>
          <w:szCs w:val="22"/>
        </w:rPr>
        <w:t>”</w:t>
      </w:r>
      <w:r w:rsidR="00ED028A" w:rsidRPr="00C60997">
        <w:rPr>
          <w:sz w:val="22"/>
          <w:szCs w:val="22"/>
        </w:rPr>
        <w:t xml:space="preserve"> means the President of the Commonwealth Court of Conciliation and Arbitration.</w:t>
      </w:r>
    </w:p>
    <w:p w:rsidR="00ED028A" w:rsidRPr="00C60997" w:rsidRDefault="008E3732" w:rsidP="00C60997">
      <w:pPr>
        <w:shd w:val="clear" w:color="auto" w:fill="FFFFFF"/>
        <w:ind w:left="1138" w:hanging="418"/>
        <w:jc w:val="both"/>
        <w:rPr>
          <w:sz w:val="22"/>
          <w:szCs w:val="22"/>
        </w:rPr>
      </w:pPr>
      <w:r w:rsidRPr="00C60997">
        <w:rPr>
          <w:sz w:val="22"/>
          <w:szCs w:val="22"/>
        </w:rPr>
        <w:t>“</w:t>
      </w:r>
      <w:r w:rsidR="00ED028A" w:rsidRPr="00C60997">
        <w:rPr>
          <w:sz w:val="22"/>
          <w:szCs w:val="22"/>
        </w:rPr>
        <w:t>Application</w:t>
      </w:r>
      <w:r w:rsidRPr="00C60997">
        <w:rPr>
          <w:sz w:val="22"/>
          <w:szCs w:val="22"/>
        </w:rPr>
        <w:t>”</w:t>
      </w:r>
      <w:r w:rsidR="00ED028A" w:rsidRPr="00C60997">
        <w:rPr>
          <w:sz w:val="22"/>
          <w:szCs w:val="22"/>
        </w:rPr>
        <w:t xml:space="preserve"> means an application </w:t>
      </w:r>
      <w:r w:rsidR="00AB0374" w:rsidRPr="00C60997">
        <w:rPr>
          <w:sz w:val="22"/>
          <w:szCs w:val="22"/>
        </w:rPr>
        <w:t>u</w:t>
      </w:r>
      <w:r w:rsidR="00ED028A" w:rsidRPr="00C60997">
        <w:rPr>
          <w:sz w:val="22"/>
          <w:szCs w:val="22"/>
        </w:rPr>
        <w:t>nder section two sub-section (</w:t>
      </w:r>
      <w:r w:rsidR="00ED028A" w:rsidRPr="00C60997">
        <w:rPr>
          <w:i/>
          <w:iCs/>
          <w:sz w:val="22"/>
          <w:szCs w:val="22"/>
        </w:rPr>
        <w:t>d</w:t>
      </w:r>
      <w:r w:rsidR="00ED028A" w:rsidRPr="00C60997">
        <w:rPr>
          <w:sz w:val="22"/>
          <w:szCs w:val="22"/>
        </w:rPr>
        <w:t>)</w:t>
      </w:r>
      <w:r w:rsidR="006943F2" w:rsidRPr="00C60997">
        <w:rPr>
          <w:iCs/>
          <w:sz w:val="22"/>
          <w:szCs w:val="22"/>
        </w:rPr>
        <w:t xml:space="preserve"> </w:t>
      </w:r>
      <w:r w:rsidR="00ED028A" w:rsidRPr="00C60997">
        <w:rPr>
          <w:sz w:val="22"/>
          <w:szCs w:val="22"/>
        </w:rPr>
        <w:t xml:space="preserve">of the </w:t>
      </w:r>
      <w:r w:rsidR="00ED028A" w:rsidRPr="00C60997">
        <w:rPr>
          <w:i/>
          <w:iCs/>
          <w:sz w:val="22"/>
          <w:szCs w:val="22"/>
        </w:rPr>
        <w:t>Excise</w:t>
      </w:r>
      <w:r w:rsidR="006943F2" w:rsidRPr="00C60997">
        <w:rPr>
          <w:iCs/>
          <w:sz w:val="22"/>
          <w:szCs w:val="22"/>
        </w:rPr>
        <w:t xml:space="preserve"> </w:t>
      </w:r>
      <w:r w:rsidR="00ED028A" w:rsidRPr="00C60997">
        <w:rPr>
          <w:i/>
          <w:iCs/>
          <w:sz w:val="22"/>
          <w:szCs w:val="22"/>
        </w:rPr>
        <w:t>Tariff</w:t>
      </w:r>
      <w:r w:rsidR="006943F2" w:rsidRPr="00C60997">
        <w:rPr>
          <w:iCs/>
          <w:sz w:val="22"/>
          <w:szCs w:val="22"/>
        </w:rPr>
        <w:t xml:space="preserve"> </w:t>
      </w:r>
      <w:r w:rsidR="00ED028A" w:rsidRPr="00C60997">
        <w:rPr>
          <w:sz w:val="22"/>
          <w:szCs w:val="22"/>
        </w:rPr>
        <w:t xml:space="preserve">1906 </w:t>
      </w:r>
      <w:r w:rsidR="00ED028A" w:rsidRPr="00C60997">
        <w:rPr>
          <w:smallCaps/>
          <w:sz w:val="22"/>
          <w:szCs w:val="22"/>
        </w:rPr>
        <w:t>(N</w:t>
      </w:r>
      <w:r w:rsidR="00ED028A" w:rsidRPr="00F86209">
        <w:rPr>
          <w:sz w:val="22"/>
          <w:szCs w:val="22"/>
        </w:rPr>
        <w:t>o</w:t>
      </w:r>
      <w:r w:rsidR="00ED028A" w:rsidRPr="00C60997">
        <w:rPr>
          <w:smallCaps/>
          <w:sz w:val="22"/>
          <w:szCs w:val="22"/>
        </w:rPr>
        <w:t xml:space="preserve">. </w:t>
      </w:r>
      <w:r w:rsidR="00ED028A" w:rsidRPr="00C60997">
        <w:rPr>
          <w:sz w:val="22"/>
          <w:szCs w:val="22"/>
        </w:rPr>
        <w:t>16 of 1906), and includes applications pending at the commencement of this Act.</w:t>
      </w:r>
    </w:p>
    <w:p w:rsidR="00861053" w:rsidRPr="00C60997" w:rsidRDefault="00ED028A" w:rsidP="00C60997">
      <w:pPr>
        <w:shd w:val="clear" w:color="auto" w:fill="FFFFFF"/>
        <w:spacing w:before="120" w:after="60"/>
        <w:jc w:val="both"/>
        <w:rPr>
          <w:b/>
        </w:rPr>
      </w:pPr>
      <w:r w:rsidRPr="00C60997">
        <w:rPr>
          <w:b/>
        </w:rPr>
        <w:t>President to be guided by equity and good conscience.</w:t>
      </w:r>
    </w:p>
    <w:p w:rsidR="0066221F" w:rsidRPr="00C60997" w:rsidRDefault="0066221F" w:rsidP="00C60997">
      <w:pPr>
        <w:shd w:val="clear" w:color="auto" w:fill="FFFFFF"/>
        <w:spacing w:after="60"/>
        <w:jc w:val="both"/>
        <w:rPr>
          <w:bCs/>
          <w:sz w:val="22"/>
          <w:szCs w:val="22"/>
        </w:rPr>
      </w:pPr>
      <w:r w:rsidRPr="00C60997">
        <w:rPr>
          <w:bCs/>
        </w:rPr>
        <w:t>Cf. 1904, No. 13, s. 25.</w:t>
      </w:r>
    </w:p>
    <w:p w:rsidR="00CC7537" w:rsidRPr="00C60997" w:rsidRDefault="00ED028A" w:rsidP="00C60997">
      <w:pPr>
        <w:widowControl/>
        <w:shd w:val="clear" w:color="auto" w:fill="FFFFFF"/>
        <w:ind w:firstLine="432"/>
        <w:jc w:val="both"/>
        <w:rPr>
          <w:sz w:val="22"/>
          <w:szCs w:val="22"/>
        </w:rPr>
      </w:pPr>
      <w:r w:rsidRPr="00C60997">
        <w:rPr>
          <w:b/>
          <w:sz w:val="22"/>
          <w:szCs w:val="22"/>
        </w:rPr>
        <w:t>3.</w:t>
      </w:r>
      <w:r w:rsidR="00836934" w:rsidRPr="00C60997">
        <w:rPr>
          <w:sz w:val="22"/>
          <w:szCs w:val="22"/>
        </w:rPr>
        <w:tab/>
      </w:r>
      <w:r w:rsidRPr="00C60997">
        <w:rPr>
          <w:sz w:val="22"/>
          <w:szCs w:val="22"/>
        </w:rPr>
        <w:t>In the hearing and determination of any application the President shall act according to equity good conscience and the substantial merits of the case, without regard to technicalities or legal forms, and shall not be bound by any rules of evidence, but may inform his mind on any matter in such manner as he thinks just.</w:t>
      </w:r>
    </w:p>
    <w:p w:rsidR="008C261D" w:rsidRPr="00C60997" w:rsidRDefault="00ED028A" w:rsidP="00C60997">
      <w:pPr>
        <w:shd w:val="clear" w:color="auto" w:fill="FFFFFF"/>
        <w:spacing w:before="120" w:after="60"/>
        <w:jc w:val="both"/>
        <w:rPr>
          <w:b/>
        </w:rPr>
      </w:pPr>
      <w:r w:rsidRPr="00C60997">
        <w:rPr>
          <w:b/>
        </w:rPr>
        <w:t>Power to appoint assessors.</w:t>
      </w:r>
    </w:p>
    <w:p w:rsidR="0066221F" w:rsidRPr="00C60997" w:rsidRDefault="0066221F" w:rsidP="00C60997">
      <w:pPr>
        <w:shd w:val="clear" w:color="auto" w:fill="FFFFFF"/>
        <w:spacing w:after="60"/>
        <w:jc w:val="both"/>
        <w:rPr>
          <w:bCs/>
          <w:sz w:val="22"/>
          <w:szCs w:val="22"/>
        </w:rPr>
      </w:pPr>
      <w:r w:rsidRPr="00C60997">
        <w:rPr>
          <w:bCs/>
        </w:rPr>
        <w:t>Cf. 1904, No. 13, s. 35.</w:t>
      </w:r>
    </w:p>
    <w:p w:rsidR="00ED028A" w:rsidRPr="00C60997" w:rsidRDefault="00ED028A" w:rsidP="00C60997">
      <w:pPr>
        <w:widowControl/>
        <w:shd w:val="clear" w:color="auto" w:fill="FFFFFF"/>
        <w:ind w:firstLine="432"/>
        <w:jc w:val="both"/>
        <w:rPr>
          <w:sz w:val="22"/>
          <w:szCs w:val="22"/>
        </w:rPr>
      </w:pPr>
      <w:r w:rsidRPr="00C60997">
        <w:rPr>
          <w:b/>
          <w:sz w:val="22"/>
          <w:szCs w:val="22"/>
        </w:rPr>
        <w:t>4.</w:t>
      </w:r>
      <w:r w:rsidRPr="00C60997">
        <w:rPr>
          <w:sz w:val="22"/>
          <w:szCs w:val="22"/>
        </w:rPr>
        <w:t>—(1.)</w:t>
      </w:r>
      <w:r w:rsidR="00652A48" w:rsidRPr="00C60997">
        <w:rPr>
          <w:sz w:val="22"/>
          <w:szCs w:val="22"/>
        </w:rPr>
        <w:tab/>
      </w:r>
      <w:r w:rsidRPr="00C60997">
        <w:rPr>
          <w:sz w:val="22"/>
          <w:szCs w:val="22"/>
        </w:rPr>
        <w:t>The President may at any stage of the application appoint two assessors for the purpose of advising him in relation to the subject matter of the application or any matter in connexion therewith, and the assessors shall discharge such duties as are directed by the President.</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(2.)</w:t>
      </w:r>
      <w:r w:rsidR="00526DF4" w:rsidRPr="00C60997">
        <w:rPr>
          <w:sz w:val="22"/>
          <w:szCs w:val="22"/>
        </w:rPr>
        <w:tab/>
      </w:r>
      <w:r w:rsidRPr="00C60997">
        <w:rPr>
          <w:sz w:val="22"/>
          <w:szCs w:val="22"/>
        </w:rPr>
        <w:t>One of the assessors shall be a person nominated by the applicant, and the other shall be a person nominated in the interests of the employees in such manner as the President may direct.</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(3.)</w:t>
      </w:r>
      <w:r w:rsidR="00526DF4" w:rsidRPr="00C60997">
        <w:rPr>
          <w:sz w:val="22"/>
          <w:szCs w:val="22"/>
        </w:rPr>
        <w:tab/>
      </w:r>
      <w:r w:rsidRPr="00C60997">
        <w:rPr>
          <w:sz w:val="22"/>
          <w:szCs w:val="22"/>
        </w:rPr>
        <w:t>If default is made in nominating either or both of the assessors as required by the President, or if the persons appearing on the application con</w:t>
      </w:r>
      <w:bookmarkStart w:id="0" w:name="_GoBack"/>
      <w:bookmarkEnd w:id="0"/>
      <w:r w:rsidRPr="00C60997">
        <w:rPr>
          <w:sz w:val="22"/>
          <w:szCs w:val="22"/>
        </w:rPr>
        <w:t>sent, the President may appoint an assessor or assessors without any nomination.</w:t>
      </w:r>
    </w:p>
    <w:p w:rsidR="007C0F21" w:rsidRPr="00C60997" w:rsidRDefault="00ED028A" w:rsidP="00F86209">
      <w:pPr>
        <w:widowControl/>
        <w:shd w:val="clear" w:color="auto" w:fill="FFFFFF"/>
        <w:spacing w:before="60"/>
        <w:ind w:firstLine="431"/>
        <w:jc w:val="both"/>
        <w:rPr>
          <w:sz w:val="22"/>
          <w:szCs w:val="22"/>
        </w:rPr>
        <w:sectPr w:rsidR="007C0F21" w:rsidRPr="00C60997" w:rsidSect="000A0B0D">
          <w:headerReference w:type="even" r:id="rId7"/>
          <w:headerReference w:type="default" r:id="rId8"/>
          <w:pgSz w:w="11907" w:h="16839" w:code="9"/>
          <w:pgMar w:top="1440" w:right="1440" w:bottom="1440" w:left="1440" w:header="720" w:footer="720" w:gutter="0"/>
          <w:cols w:space="720"/>
          <w:noEndnote/>
        </w:sectPr>
      </w:pPr>
      <w:r w:rsidRPr="00C60997">
        <w:rPr>
          <w:b/>
          <w:sz w:val="22"/>
          <w:szCs w:val="22"/>
        </w:rPr>
        <w:t>5.</w:t>
      </w:r>
      <w:r w:rsidR="00526DF4" w:rsidRPr="00C60997">
        <w:rPr>
          <w:sz w:val="22"/>
          <w:szCs w:val="22"/>
        </w:rPr>
        <w:tab/>
      </w:r>
      <w:r w:rsidRPr="00C60997">
        <w:rPr>
          <w:sz w:val="22"/>
          <w:szCs w:val="22"/>
        </w:rPr>
        <w:t>On the hearing of any application no party shall (except by consent of all the parties and by leave of the President) be represented by counsel or solicitor.</w:t>
      </w:r>
    </w:p>
    <w:p w:rsidR="00305FF5" w:rsidRPr="00C60997" w:rsidRDefault="00ED028A" w:rsidP="00C60997">
      <w:pPr>
        <w:shd w:val="clear" w:color="auto" w:fill="FFFFFF"/>
        <w:spacing w:after="60"/>
        <w:jc w:val="both"/>
        <w:rPr>
          <w:b/>
        </w:rPr>
      </w:pPr>
      <w:r w:rsidRPr="00C60997">
        <w:rPr>
          <w:b/>
        </w:rPr>
        <w:lastRenderedPageBreak/>
        <w:t>Power to issue orders to take evidence.</w:t>
      </w:r>
    </w:p>
    <w:p w:rsidR="0066221F" w:rsidRPr="00C60997" w:rsidRDefault="0066221F" w:rsidP="00C60997">
      <w:pPr>
        <w:shd w:val="clear" w:color="auto" w:fill="FFFFFF"/>
        <w:spacing w:after="60"/>
        <w:jc w:val="both"/>
        <w:rPr>
          <w:bCs/>
          <w:sz w:val="22"/>
          <w:szCs w:val="22"/>
        </w:rPr>
      </w:pPr>
      <w:r w:rsidRPr="00C60997">
        <w:rPr>
          <w:bCs/>
        </w:rPr>
        <w:t>Cf. 1904, No. 13, s. 37.</w:t>
      </w:r>
    </w:p>
    <w:p w:rsidR="00ED028A" w:rsidRPr="00C60997" w:rsidRDefault="00ED028A" w:rsidP="00C60997">
      <w:pPr>
        <w:widowControl/>
        <w:shd w:val="clear" w:color="auto" w:fill="FFFFFF"/>
        <w:tabs>
          <w:tab w:val="left" w:pos="1080"/>
        </w:tabs>
        <w:ind w:firstLine="432"/>
        <w:jc w:val="both"/>
        <w:rPr>
          <w:sz w:val="22"/>
          <w:szCs w:val="22"/>
        </w:rPr>
      </w:pPr>
      <w:r w:rsidRPr="00C60997">
        <w:rPr>
          <w:b/>
          <w:sz w:val="22"/>
          <w:szCs w:val="22"/>
        </w:rPr>
        <w:t>6.</w:t>
      </w:r>
      <w:r w:rsidRPr="00C60997">
        <w:rPr>
          <w:sz w:val="22"/>
          <w:szCs w:val="22"/>
        </w:rPr>
        <w:t xml:space="preserve"> (1.)</w:t>
      </w:r>
      <w:r w:rsidR="009645A6" w:rsidRPr="00C60997">
        <w:rPr>
          <w:sz w:val="22"/>
          <w:szCs w:val="22"/>
        </w:rPr>
        <w:tab/>
      </w:r>
      <w:r w:rsidRPr="00C60997">
        <w:rPr>
          <w:sz w:val="22"/>
          <w:szCs w:val="22"/>
        </w:rPr>
        <w:t>The President may issue an order to any person to take evidence on his behalf in relation to any application</w:t>
      </w:r>
      <w:r w:rsidR="008E3732" w:rsidRPr="00C60997">
        <w:rPr>
          <w:sz w:val="22"/>
          <w:szCs w:val="22"/>
        </w:rPr>
        <w:t>”</w:t>
      </w:r>
      <w:r w:rsidRPr="00C60997">
        <w:rPr>
          <w:sz w:val="22"/>
          <w:szCs w:val="22"/>
        </w:rPr>
        <w:t xml:space="preserve"> and that person shall have all the powers and be subject to all the duties of the President in relation to the summoning of witnesses the production of books and documents and the taking of evidence on oath or affirmation.</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(2.)</w:t>
      </w:r>
      <w:r w:rsidR="0008173D" w:rsidRPr="00C60997">
        <w:rPr>
          <w:iCs/>
          <w:sz w:val="22"/>
          <w:szCs w:val="22"/>
        </w:rPr>
        <w:tab/>
      </w:r>
      <w:r w:rsidRPr="00C60997">
        <w:rPr>
          <w:sz w:val="22"/>
          <w:szCs w:val="22"/>
        </w:rPr>
        <w:t>No person taking evidence under this section shall disclose any evidence</w:t>
      </w:r>
      <w:r w:rsidR="00AB0374" w:rsidRPr="00C60997">
        <w:rPr>
          <w:sz w:val="22"/>
          <w:szCs w:val="22"/>
        </w:rPr>
        <w:t xml:space="preserve"> </w:t>
      </w:r>
      <w:r w:rsidRPr="00C60997">
        <w:rPr>
          <w:sz w:val="22"/>
          <w:szCs w:val="22"/>
        </w:rPr>
        <w:t>relating</w:t>
      </w:r>
      <w:r w:rsidR="00AB0374" w:rsidRPr="00C60997">
        <w:rPr>
          <w:sz w:val="22"/>
          <w:szCs w:val="22"/>
        </w:rPr>
        <w:t xml:space="preserve"> </w:t>
      </w:r>
      <w:r w:rsidRPr="00C60997">
        <w:rPr>
          <w:sz w:val="22"/>
          <w:szCs w:val="22"/>
        </w:rPr>
        <w:t>to</w:t>
      </w:r>
      <w:r w:rsidR="00AB0374" w:rsidRPr="00C60997">
        <w:rPr>
          <w:sz w:val="22"/>
          <w:szCs w:val="22"/>
        </w:rPr>
        <w:t xml:space="preserve"> </w:t>
      </w:r>
      <w:r w:rsidRPr="00C60997">
        <w:rPr>
          <w:sz w:val="22"/>
          <w:szCs w:val="22"/>
        </w:rPr>
        <w:t>any trade secret</w:t>
      </w:r>
      <w:r w:rsidR="00AB0374" w:rsidRPr="00C60997">
        <w:rPr>
          <w:sz w:val="22"/>
          <w:szCs w:val="22"/>
        </w:rPr>
        <w:t xml:space="preserve"> </w:t>
      </w:r>
      <w:r w:rsidRPr="00C60997">
        <w:rPr>
          <w:sz w:val="22"/>
          <w:szCs w:val="22"/>
        </w:rPr>
        <w:t>or</w:t>
      </w:r>
      <w:r w:rsidR="00AB0374" w:rsidRPr="00C60997">
        <w:rPr>
          <w:sz w:val="22"/>
          <w:szCs w:val="22"/>
        </w:rPr>
        <w:t xml:space="preserve"> </w:t>
      </w:r>
      <w:r w:rsidRPr="00C60997">
        <w:rPr>
          <w:sz w:val="22"/>
          <w:szCs w:val="22"/>
        </w:rPr>
        <w:t>to</w:t>
      </w:r>
      <w:r w:rsidR="00AB0374" w:rsidRPr="00C60997">
        <w:rPr>
          <w:sz w:val="22"/>
          <w:szCs w:val="22"/>
        </w:rPr>
        <w:t xml:space="preserve"> </w:t>
      </w:r>
      <w:r w:rsidRPr="00C60997">
        <w:rPr>
          <w:sz w:val="22"/>
          <w:szCs w:val="22"/>
        </w:rPr>
        <w:t>the</w:t>
      </w:r>
      <w:r w:rsidR="00AB0374" w:rsidRPr="00C60997">
        <w:rPr>
          <w:sz w:val="22"/>
          <w:szCs w:val="22"/>
        </w:rPr>
        <w:t xml:space="preserve"> </w:t>
      </w:r>
      <w:r w:rsidRPr="00C60997">
        <w:rPr>
          <w:sz w:val="22"/>
          <w:szCs w:val="22"/>
        </w:rPr>
        <w:t>profits</w:t>
      </w:r>
      <w:r w:rsidR="00AB0374" w:rsidRPr="00C60997">
        <w:rPr>
          <w:sz w:val="22"/>
          <w:szCs w:val="22"/>
        </w:rPr>
        <w:t xml:space="preserve"> </w:t>
      </w:r>
      <w:r w:rsidRPr="00C60997">
        <w:rPr>
          <w:sz w:val="22"/>
          <w:szCs w:val="22"/>
        </w:rPr>
        <w:t>or financial position of any witness or party except to the President.</w:t>
      </w:r>
    </w:p>
    <w:p w:rsidR="00ED028A" w:rsidRPr="00C60997" w:rsidRDefault="00ED028A" w:rsidP="00C60997">
      <w:pPr>
        <w:shd w:val="clear" w:color="auto" w:fill="FFFFFF"/>
        <w:ind w:left="432"/>
        <w:jc w:val="both"/>
        <w:rPr>
          <w:sz w:val="22"/>
          <w:szCs w:val="22"/>
        </w:rPr>
      </w:pPr>
      <w:r w:rsidRPr="00C60997">
        <w:rPr>
          <w:sz w:val="22"/>
          <w:szCs w:val="22"/>
        </w:rPr>
        <w:t>Penalty:</w:t>
      </w:r>
      <w:r w:rsidR="00AB0374" w:rsidRPr="00C60997">
        <w:rPr>
          <w:sz w:val="22"/>
          <w:szCs w:val="22"/>
        </w:rPr>
        <w:t xml:space="preserve"> </w:t>
      </w:r>
      <w:r w:rsidRPr="00C60997">
        <w:rPr>
          <w:sz w:val="22"/>
          <w:szCs w:val="22"/>
        </w:rPr>
        <w:t>One hundred pounds.</w:t>
      </w:r>
    </w:p>
    <w:p w:rsidR="00305FF5" w:rsidRPr="00C60997" w:rsidRDefault="00ED028A" w:rsidP="00C60997">
      <w:pPr>
        <w:shd w:val="clear" w:color="auto" w:fill="FFFFFF"/>
        <w:spacing w:before="120" w:after="60"/>
        <w:jc w:val="both"/>
        <w:rPr>
          <w:b/>
        </w:rPr>
      </w:pPr>
      <w:r w:rsidRPr="00C60997">
        <w:rPr>
          <w:b/>
        </w:rPr>
        <w:t>Powers of President.</w:t>
      </w:r>
    </w:p>
    <w:p w:rsidR="0066221F" w:rsidRPr="00C60997" w:rsidRDefault="0066221F" w:rsidP="00C60997">
      <w:pPr>
        <w:shd w:val="clear" w:color="auto" w:fill="FFFFFF"/>
        <w:spacing w:after="60"/>
        <w:jc w:val="both"/>
        <w:rPr>
          <w:bCs/>
        </w:rPr>
      </w:pPr>
      <w:r w:rsidRPr="00C60997">
        <w:rPr>
          <w:bCs/>
        </w:rPr>
        <w:t>Cf. 1901, No. 13, s. 38.</w:t>
      </w:r>
    </w:p>
    <w:p w:rsidR="00ED028A" w:rsidRPr="00C60997" w:rsidRDefault="00ED028A" w:rsidP="00C60997">
      <w:pPr>
        <w:widowControl/>
        <w:shd w:val="clear" w:color="auto" w:fill="FFFFFF"/>
        <w:ind w:firstLine="432"/>
        <w:jc w:val="both"/>
        <w:rPr>
          <w:sz w:val="22"/>
          <w:szCs w:val="22"/>
        </w:rPr>
      </w:pPr>
      <w:r w:rsidRPr="00C60997">
        <w:rPr>
          <w:sz w:val="22"/>
          <w:szCs w:val="22"/>
        </w:rPr>
        <w:t>7</w:t>
      </w:r>
      <w:r w:rsidRPr="00C60997">
        <w:rPr>
          <w:b/>
          <w:sz w:val="22"/>
          <w:szCs w:val="22"/>
        </w:rPr>
        <w:t>.</w:t>
      </w:r>
      <w:r w:rsidR="001A635A" w:rsidRPr="00C60997">
        <w:rPr>
          <w:sz w:val="22"/>
          <w:szCs w:val="22"/>
        </w:rPr>
        <w:tab/>
      </w:r>
      <w:r w:rsidRPr="00C60997">
        <w:rPr>
          <w:sz w:val="22"/>
          <w:szCs w:val="22"/>
        </w:rPr>
        <w:t>The President shall, as regards any application, have power—</w:t>
      </w:r>
    </w:p>
    <w:p w:rsidR="00ED028A" w:rsidRPr="00C60997" w:rsidRDefault="006943F2" w:rsidP="00C60997">
      <w:pPr>
        <w:shd w:val="clear" w:color="auto" w:fill="FFFFFF"/>
        <w:ind w:left="1152" w:hanging="576"/>
        <w:jc w:val="both"/>
        <w:rPr>
          <w:sz w:val="22"/>
          <w:szCs w:val="22"/>
        </w:rPr>
      </w:pPr>
      <w:r w:rsidRPr="00C60997">
        <w:rPr>
          <w:iCs/>
          <w:sz w:val="22"/>
          <w:szCs w:val="22"/>
        </w:rPr>
        <w:t>(</w:t>
      </w:r>
      <w:r w:rsidR="00ED028A" w:rsidRPr="00C60997">
        <w:rPr>
          <w:i/>
          <w:iCs/>
          <w:sz w:val="22"/>
          <w:szCs w:val="22"/>
        </w:rPr>
        <w:t>a</w:t>
      </w:r>
      <w:r w:rsidRPr="00C60997">
        <w:rPr>
          <w:iCs/>
          <w:sz w:val="22"/>
          <w:szCs w:val="22"/>
        </w:rPr>
        <w:t xml:space="preserve">) </w:t>
      </w:r>
      <w:r w:rsidR="00ED028A" w:rsidRPr="00C60997">
        <w:rPr>
          <w:sz w:val="22"/>
          <w:szCs w:val="22"/>
        </w:rPr>
        <w:t>to refer any technical</w:t>
      </w:r>
      <w:r w:rsidR="00AB0374" w:rsidRPr="00C60997">
        <w:rPr>
          <w:sz w:val="22"/>
          <w:szCs w:val="22"/>
        </w:rPr>
        <w:t xml:space="preserve"> </w:t>
      </w:r>
      <w:r w:rsidR="00ED028A" w:rsidRPr="00C60997">
        <w:rPr>
          <w:sz w:val="22"/>
          <w:szCs w:val="22"/>
        </w:rPr>
        <w:t>matters or matters of account to an expert, and to accept his report as evidence;</w:t>
      </w:r>
    </w:p>
    <w:p w:rsidR="00ED028A" w:rsidRPr="00C60997" w:rsidRDefault="006943F2" w:rsidP="00C60997">
      <w:pPr>
        <w:shd w:val="clear" w:color="auto" w:fill="FFFFFF"/>
        <w:ind w:left="1152" w:hanging="576"/>
        <w:jc w:val="both"/>
        <w:rPr>
          <w:sz w:val="22"/>
          <w:szCs w:val="22"/>
        </w:rPr>
      </w:pPr>
      <w:r w:rsidRPr="00C60997">
        <w:rPr>
          <w:iCs/>
          <w:sz w:val="22"/>
          <w:szCs w:val="22"/>
        </w:rPr>
        <w:t>(</w:t>
      </w:r>
      <w:r w:rsidR="00ED028A" w:rsidRPr="00C60997">
        <w:rPr>
          <w:i/>
          <w:iCs/>
          <w:sz w:val="22"/>
          <w:szCs w:val="22"/>
        </w:rPr>
        <w:t>b</w:t>
      </w:r>
      <w:r w:rsidRPr="00C60997">
        <w:rPr>
          <w:iCs/>
          <w:sz w:val="22"/>
          <w:szCs w:val="22"/>
        </w:rPr>
        <w:t xml:space="preserve">) </w:t>
      </w:r>
      <w:r w:rsidR="00ED028A" w:rsidRPr="00C60997">
        <w:rPr>
          <w:sz w:val="22"/>
          <w:szCs w:val="22"/>
        </w:rPr>
        <w:t>to summon any person as a witness, and to compel the</w:t>
      </w:r>
      <w:r w:rsidR="001B000C" w:rsidRPr="00C60997">
        <w:rPr>
          <w:sz w:val="22"/>
          <w:szCs w:val="22"/>
        </w:rPr>
        <w:t xml:space="preserve"> </w:t>
      </w:r>
      <w:r w:rsidR="00ED028A" w:rsidRPr="00C60997">
        <w:rPr>
          <w:sz w:val="22"/>
          <w:szCs w:val="22"/>
        </w:rPr>
        <w:t>production before him of books documents and things for the purpose of reference to such entries or matters only as relate to the application;</w:t>
      </w:r>
    </w:p>
    <w:p w:rsidR="00ED028A" w:rsidRPr="00C60997" w:rsidRDefault="006943F2" w:rsidP="00C60997">
      <w:pPr>
        <w:shd w:val="clear" w:color="auto" w:fill="FFFFFF"/>
        <w:ind w:left="1152" w:hanging="576"/>
        <w:jc w:val="both"/>
        <w:rPr>
          <w:sz w:val="22"/>
          <w:szCs w:val="22"/>
        </w:rPr>
      </w:pPr>
      <w:r w:rsidRPr="00C60997">
        <w:rPr>
          <w:iCs/>
          <w:sz w:val="22"/>
          <w:szCs w:val="22"/>
        </w:rPr>
        <w:t>(</w:t>
      </w:r>
      <w:r w:rsidR="00ED028A" w:rsidRPr="00C60997">
        <w:rPr>
          <w:i/>
          <w:iCs/>
          <w:sz w:val="22"/>
          <w:szCs w:val="22"/>
        </w:rPr>
        <w:t>c</w:t>
      </w:r>
      <w:r w:rsidRPr="00C60997">
        <w:rPr>
          <w:iCs/>
          <w:sz w:val="22"/>
          <w:szCs w:val="22"/>
        </w:rPr>
        <w:t xml:space="preserve">) </w:t>
      </w:r>
      <w:r w:rsidR="00ED028A" w:rsidRPr="00C60997">
        <w:rPr>
          <w:sz w:val="22"/>
          <w:szCs w:val="22"/>
        </w:rPr>
        <w:t>to take evidence on oath or affirmation; and</w:t>
      </w:r>
    </w:p>
    <w:p w:rsidR="00ED028A" w:rsidRPr="00C60997" w:rsidRDefault="006943F2" w:rsidP="00C60997">
      <w:pPr>
        <w:shd w:val="clear" w:color="auto" w:fill="FFFFFF"/>
        <w:ind w:left="1152" w:hanging="576"/>
        <w:jc w:val="both"/>
        <w:rPr>
          <w:sz w:val="22"/>
          <w:szCs w:val="22"/>
        </w:rPr>
      </w:pPr>
      <w:r w:rsidRPr="00C60997">
        <w:rPr>
          <w:iCs/>
          <w:sz w:val="22"/>
          <w:szCs w:val="22"/>
        </w:rPr>
        <w:t>(</w:t>
      </w:r>
      <w:r w:rsidR="00ED028A" w:rsidRPr="00C60997">
        <w:rPr>
          <w:i/>
          <w:iCs/>
          <w:sz w:val="22"/>
          <w:szCs w:val="22"/>
        </w:rPr>
        <w:t>d</w:t>
      </w:r>
      <w:r w:rsidRPr="00C60997">
        <w:rPr>
          <w:iCs/>
          <w:sz w:val="22"/>
          <w:szCs w:val="22"/>
        </w:rPr>
        <w:t xml:space="preserve">) </w:t>
      </w:r>
      <w:r w:rsidR="00ED028A" w:rsidRPr="00C60997">
        <w:rPr>
          <w:sz w:val="22"/>
          <w:szCs w:val="22"/>
        </w:rPr>
        <w:t>generally to give all such directions and do all such things as he deems necessary or expedient in the premises.</w:t>
      </w:r>
    </w:p>
    <w:p w:rsidR="00FE3BD2" w:rsidRPr="00C60997" w:rsidRDefault="00ED028A" w:rsidP="00C60997">
      <w:pPr>
        <w:shd w:val="clear" w:color="auto" w:fill="FFFFFF"/>
        <w:spacing w:before="120" w:after="60"/>
        <w:jc w:val="both"/>
        <w:rPr>
          <w:b/>
        </w:rPr>
      </w:pPr>
      <w:r w:rsidRPr="00C60997">
        <w:rPr>
          <w:b/>
        </w:rPr>
        <w:t>Contempt.</w:t>
      </w:r>
    </w:p>
    <w:p w:rsidR="0066221F" w:rsidRPr="00C60997" w:rsidRDefault="0066221F" w:rsidP="00C60997">
      <w:pPr>
        <w:shd w:val="clear" w:color="auto" w:fill="FFFFFF"/>
        <w:spacing w:after="60"/>
        <w:jc w:val="both"/>
        <w:rPr>
          <w:bCs/>
        </w:rPr>
      </w:pPr>
      <w:r w:rsidRPr="00C60997">
        <w:rPr>
          <w:bCs/>
        </w:rPr>
        <w:t>Cf. 1904, No. 13, s.83.</w:t>
      </w:r>
    </w:p>
    <w:p w:rsidR="00ED028A" w:rsidRPr="00C60997" w:rsidRDefault="00ED028A" w:rsidP="00C60997">
      <w:pPr>
        <w:widowControl/>
        <w:shd w:val="clear" w:color="auto" w:fill="FFFFFF"/>
        <w:ind w:firstLine="432"/>
        <w:jc w:val="both"/>
        <w:rPr>
          <w:sz w:val="22"/>
          <w:szCs w:val="22"/>
        </w:rPr>
      </w:pPr>
      <w:r w:rsidRPr="00C60997">
        <w:rPr>
          <w:b/>
          <w:sz w:val="22"/>
          <w:szCs w:val="22"/>
        </w:rPr>
        <w:t>8.</w:t>
      </w:r>
      <w:r w:rsidR="00014FEF" w:rsidRPr="00C60997">
        <w:rPr>
          <w:sz w:val="22"/>
          <w:szCs w:val="22"/>
        </w:rPr>
        <w:tab/>
      </w:r>
      <w:r w:rsidRPr="00C60997">
        <w:rPr>
          <w:sz w:val="22"/>
          <w:szCs w:val="22"/>
        </w:rPr>
        <w:t>No person shall, during the hearing of any application, wilfully insult or disturb the President, or interrupt the proceedings on the application, or use any insulting language towards the President or by writing or speech use words calculated to improperly influence the President or any assessor or any witness or to bring the President into disrepute, or be guilty in any manner of any wilful contempt of the President.</w:t>
      </w:r>
    </w:p>
    <w:p w:rsidR="00ED028A" w:rsidRPr="00C60997" w:rsidRDefault="00ED028A" w:rsidP="00C60997">
      <w:pPr>
        <w:shd w:val="clear" w:color="auto" w:fill="FFFFFF"/>
        <w:ind w:left="432"/>
        <w:jc w:val="both"/>
        <w:rPr>
          <w:sz w:val="22"/>
          <w:szCs w:val="22"/>
        </w:rPr>
      </w:pPr>
      <w:r w:rsidRPr="00C60997">
        <w:rPr>
          <w:sz w:val="22"/>
          <w:szCs w:val="22"/>
        </w:rPr>
        <w:t>Penalty: One hundred pounds.</w:t>
      </w:r>
    </w:p>
    <w:p w:rsidR="00FE3BD2" w:rsidRPr="00C60997" w:rsidRDefault="00ED028A" w:rsidP="00C60997">
      <w:pPr>
        <w:shd w:val="clear" w:color="auto" w:fill="FFFFFF"/>
        <w:spacing w:before="120" w:after="60"/>
        <w:jc w:val="both"/>
        <w:rPr>
          <w:b/>
        </w:rPr>
      </w:pPr>
      <w:r w:rsidRPr="00C60997">
        <w:rPr>
          <w:b/>
        </w:rPr>
        <w:t>Contempt by witness.</w:t>
      </w:r>
    </w:p>
    <w:p w:rsidR="0066221F" w:rsidRPr="00C60997" w:rsidRDefault="0066221F" w:rsidP="00C60997">
      <w:pPr>
        <w:shd w:val="clear" w:color="auto" w:fill="FFFFFF"/>
        <w:spacing w:after="60"/>
        <w:jc w:val="both"/>
        <w:rPr>
          <w:bCs/>
        </w:rPr>
      </w:pPr>
      <w:r w:rsidRPr="00C60997">
        <w:rPr>
          <w:bCs/>
        </w:rPr>
        <w:t>Cf. 1904, No. 13, s. 84.</w:t>
      </w:r>
    </w:p>
    <w:p w:rsidR="00ED028A" w:rsidRPr="00C60997" w:rsidRDefault="00ED028A" w:rsidP="00C60997">
      <w:pPr>
        <w:widowControl/>
        <w:shd w:val="clear" w:color="auto" w:fill="FFFFFF"/>
        <w:ind w:firstLine="432"/>
        <w:jc w:val="both"/>
        <w:rPr>
          <w:sz w:val="22"/>
          <w:szCs w:val="22"/>
        </w:rPr>
      </w:pPr>
      <w:r w:rsidRPr="00C60997">
        <w:rPr>
          <w:b/>
          <w:sz w:val="22"/>
          <w:szCs w:val="22"/>
        </w:rPr>
        <w:t>9.</w:t>
      </w:r>
      <w:r w:rsidR="00D7357A" w:rsidRPr="00C60997">
        <w:rPr>
          <w:sz w:val="22"/>
          <w:szCs w:val="22"/>
        </w:rPr>
        <w:tab/>
      </w:r>
      <w:r w:rsidRPr="00C60997">
        <w:rPr>
          <w:sz w:val="22"/>
          <w:szCs w:val="22"/>
        </w:rPr>
        <w:t>No person who has been summoned to appear or who has appeared on any application as a witness shall (without just cause the proof whereof shall lie on him)—</w:t>
      </w:r>
    </w:p>
    <w:p w:rsidR="00ED028A" w:rsidRPr="00C60997" w:rsidRDefault="006943F2" w:rsidP="00C60997">
      <w:pPr>
        <w:shd w:val="clear" w:color="auto" w:fill="FFFFFF"/>
        <w:ind w:left="1080" w:hanging="576"/>
        <w:jc w:val="both"/>
        <w:rPr>
          <w:sz w:val="22"/>
          <w:szCs w:val="22"/>
        </w:rPr>
      </w:pPr>
      <w:r w:rsidRPr="00C60997">
        <w:rPr>
          <w:iCs/>
          <w:sz w:val="22"/>
          <w:szCs w:val="22"/>
        </w:rPr>
        <w:t>(</w:t>
      </w:r>
      <w:r w:rsidR="00ED028A" w:rsidRPr="00C60997">
        <w:rPr>
          <w:i/>
          <w:iCs/>
          <w:sz w:val="22"/>
          <w:szCs w:val="22"/>
        </w:rPr>
        <w:t>a</w:t>
      </w:r>
      <w:r w:rsidRPr="00C60997">
        <w:rPr>
          <w:iCs/>
          <w:sz w:val="22"/>
          <w:szCs w:val="22"/>
        </w:rPr>
        <w:t xml:space="preserve">) </w:t>
      </w:r>
      <w:r w:rsidR="00ED028A" w:rsidRPr="00C60997">
        <w:rPr>
          <w:sz w:val="22"/>
          <w:szCs w:val="22"/>
        </w:rPr>
        <w:t>disobey the summons to so appear; or</w:t>
      </w:r>
    </w:p>
    <w:p w:rsidR="00ED028A" w:rsidRPr="00C60997" w:rsidRDefault="006943F2" w:rsidP="00C60997">
      <w:pPr>
        <w:shd w:val="clear" w:color="auto" w:fill="FFFFFF"/>
        <w:ind w:left="1080" w:hanging="576"/>
        <w:jc w:val="both"/>
        <w:rPr>
          <w:sz w:val="22"/>
          <w:szCs w:val="22"/>
        </w:rPr>
      </w:pPr>
      <w:r w:rsidRPr="00C60997">
        <w:rPr>
          <w:iCs/>
          <w:sz w:val="22"/>
          <w:szCs w:val="22"/>
        </w:rPr>
        <w:t>(</w:t>
      </w:r>
      <w:r w:rsidR="00ED028A" w:rsidRPr="00C60997">
        <w:rPr>
          <w:i/>
          <w:iCs/>
          <w:sz w:val="22"/>
          <w:szCs w:val="22"/>
        </w:rPr>
        <w:t>b</w:t>
      </w:r>
      <w:r w:rsidRPr="00C60997">
        <w:rPr>
          <w:iCs/>
          <w:sz w:val="22"/>
          <w:szCs w:val="22"/>
        </w:rPr>
        <w:t xml:space="preserve">) </w:t>
      </w:r>
      <w:r w:rsidR="00ED028A" w:rsidRPr="00C60997">
        <w:rPr>
          <w:sz w:val="22"/>
          <w:szCs w:val="22"/>
        </w:rPr>
        <w:t>refuse to be sworn as a witness; or</w:t>
      </w:r>
    </w:p>
    <w:p w:rsidR="00ED028A" w:rsidRPr="00C60997" w:rsidRDefault="006943F2" w:rsidP="00C60997">
      <w:pPr>
        <w:shd w:val="clear" w:color="auto" w:fill="FFFFFF"/>
        <w:ind w:left="1080" w:hanging="576"/>
        <w:jc w:val="both"/>
        <w:rPr>
          <w:sz w:val="22"/>
          <w:szCs w:val="22"/>
        </w:rPr>
      </w:pPr>
      <w:r w:rsidRPr="00C60997">
        <w:rPr>
          <w:iCs/>
          <w:sz w:val="22"/>
          <w:szCs w:val="22"/>
        </w:rPr>
        <w:t>(</w:t>
      </w:r>
      <w:r w:rsidR="00ED028A" w:rsidRPr="00C60997">
        <w:rPr>
          <w:i/>
          <w:iCs/>
          <w:sz w:val="22"/>
          <w:szCs w:val="22"/>
        </w:rPr>
        <w:t>c</w:t>
      </w:r>
      <w:r w:rsidRPr="00C60997">
        <w:rPr>
          <w:iCs/>
          <w:sz w:val="22"/>
          <w:szCs w:val="22"/>
        </w:rPr>
        <w:t xml:space="preserve">) </w:t>
      </w:r>
      <w:r w:rsidR="00ED028A" w:rsidRPr="00C60997">
        <w:rPr>
          <w:sz w:val="22"/>
          <w:szCs w:val="22"/>
        </w:rPr>
        <w:t>refuse to answer any question which</w:t>
      </w:r>
      <w:r w:rsidR="00AB0374" w:rsidRPr="00C60997">
        <w:rPr>
          <w:sz w:val="22"/>
          <w:szCs w:val="22"/>
        </w:rPr>
        <w:t xml:space="preserve"> </w:t>
      </w:r>
      <w:r w:rsidR="00ED028A" w:rsidRPr="00C60997">
        <w:rPr>
          <w:sz w:val="22"/>
          <w:szCs w:val="22"/>
        </w:rPr>
        <w:t>he</w:t>
      </w:r>
      <w:r w:rsidR="00AB0374" w:rsidRPr="00C60997">
        <w:rPr>
          <w:sz w:val="22"/>
          <w:szCs w:val="22"/>
        </w:rPr>
        <w:t xml:space="preserve"> </w:t>
      </w:r>
      <w:r w:rsidR="00ED028A" w:rsidRPr="00C60997">
        <w:rPr>
          <w:sz w:val="22"/>
          <w:szCs w:val="22"/>
        </w:rPr>
        <w:t>is required by the President to answer; or</w:t>
      </w:r>
    </w:p>
    <w:p w:rsidR="00ED028A" w:rsidRPr="00C60997" w:rsidRDefault="006943F2" w:rsidP="00C60997">
      <w:pPr>
        <w:shd w:val="clear" w:color="auto" w:fill="FFFFFF"/>
        <w:ind w:left="1080" w:hanging="576"/>
        <w:jc w:val="both"/>
        <w:rPr>
          <w:sz w:val="22"/>
          <w:szCs w:val="22"/>
        </w:rPr>
      </w:pPr>
      <w:r w:rsidRPr="00C60997">
        <w:rPr>
          <w:iCs/>
          <w:sz w:val="22"/>
          <w:szCs w:val="22"/>
        </w:rPr>
        <w:t>(</w:t>
      </w:r>
      <w:r w:rsidR="00ED028A" w:rsidRPr="00C60997">
        <w:rPr>
          <w:i/>
          <w:iCs/>
          <w:sz w:val="22"/>
          <w:szCs w:val="22"/>
        </w:rPr>
        <w:t>d</w:t>
      </w:r>
      <w:r w:rsidRPr="00C60997">
        <w:rPr>
          <w:iCs/>
          <w:sz w:val="22"/>
          <w:szCs w:val="22"/>
        </w:rPr>
        <w:t xml:space="preserve">) </w:t>
      </w:r>
      <w:r w:rsidR="00ED028A" w:rsidRPr="00C60997">
        <w:rPr>
          <w:sz w:val="22"/>
          <w:szCs w:val="22"/>
        </w:rPr>
        <w:t>refuse or</w:t>
      </w:r>
      <w:r w:rsidR="00ED028A" w:rsidRPr="00C60997">
        <w:rPr>
          <w:smallCaps/>
          <w:sz w:val="22"/>
          <w:szCs w:val="22"/>
        </w:rPr>
        <w:t xml:space="preserve"> </w:t>
      </w:r>
      <w:r w:rsidR="00ED028A" w:rsidRPr="00C60997">
        <w:rPr>
          <w:sz w:val="22"/>
          <w:szCs w:val="22"/>
        </w:rPr>
        <w:t>fail to produce any books or</w:t>
      </w:r>
      <w:r w:rsidR="00AB0374" w:rsidRPr="00C60997">
        <w:rPr>
          <w:sz w:val="22"/>
          <w:szCs w:val="22"/>
        </w:rPr>
        <w:t xml:space="preserve"> </w:t>
      </w:r>
      <w:r w:rsidR="00ED028A" w:rsidRPr="00C60997">
        <w:rPr>
          <w:sz w:val="22"/>
          <w:szCs w:val="22"/>
        </w:rPr>
        <w:t>documents</w:t>
      </w:r>
      <w:r w:rsidR="00AB0374" w:rsidRPr="00C60997">
        <w:rPr>
          <w:sz w:val="22"/>
          <w:szCs w:val="22"/>
        </w:rPr>
        <w:t xml:space="preserve"> </w:t>
      </w:r>
      <w:r w:rsidR="00ED028A" w:rsidRPr="00C60997">
        <w:rPr>
          <w:sz w:val="22"/>
          <w:szCs w:val="22"/>
        </w:rPr>
        <w:t>which he is required by the President to produce.</w:t>
      </w:r>
    </w:p>
    <w:p w:rsidR="00ED028A" w:rsidRPr="00C60997" w:rsidRDefault="00ED028A" w:rsidP="00C60997">
      <w:pPr>
        <w:shd w:val="clear" w:color="auto" w:fill="FFFFFF"/>
        <w:ind w:left="432"/>
        <w:jc w:val="both"/>
        <w:rPr>
          <w:sz w:val="22"/>
          <w:szCs w:val="22"/>
        </w:rPr>
      </w:pPr>
      <w:r w:rsidRPr="00C60997">
        <w:rPr>
          <w:sz w:val="22"/>
          <w:szCs w:val="22"/>
        </w:rPr>
        <w:t>Penalty:</w:t>
      </w:r>
      <w:r w:rsidR="00AB0374" w:rsidRPr="00C60997">
        <w:rPr>
          <w:sz w:val="22"/>
          <w:szCs w:val="22"/>
        </w:rPr>
        <w:t xml:space="preserve"> </w:t>
      </w:r>
      <w:r w:rsidRPr="00C60997">
        <w:rPr>
          <w:sz w:val="22"/>
          <w:szCs w:val="22"/>
        </w:rPr>
        <w:t>One hundred pounds,</w:t>
      </w:r>
    </w:p>
    <w:p w:rsidR="00FE3BD2" w:rsidRPr="00C60997" w:rsidRDefault="00ED028A" w:rsidP="00C60997">
      <w:pPr>
        <w:shd w:val="clear" w:color="auto" w:fill="FFFFFF"/>
        <w:spacing w:before="120" w:after="60"/>
        <w:jc w:val="both"/>
        <w:rPr>
          <w:b/>
        </w:rPr>
      </w:pPr>
      <w:r w:rsidRPr="00C60997">
        <w:rPr>
          <w:b/>
        </w:rPr>
        <w:t>Evidence as to trade secrets and financial position.</w:t>
      </w:r>
    </w:p>
    <w:p w:rsidR="0066221F" w:rsidRPr="00C60997" w:rsidRDefault="0066221F" w:rsidP="00C60997">
      <w:pPr>
        <w:shd w:val="clear" w:color="auto" w:fill="FFFFFF"/>
        <w:spacing w:after="60"/>
        <w:jc w:val="both"/>
        <w:rPr>
          <w:bCs/>
          <w:sz w:val="22"/>
          <w:szCs w:val="22"/>
        </w:rPr>
      </w:pPr>
      <w:r w:rsidRPr="00C60997">
        <w:rPr>
          <w:bCs/>
        </w:rPr>
        <w:t>Cf. 1904, No. 13 s. 85.</w:t>
      </w:r>
    </w:p>
    <w:p w:rsidR="00ED028A" w:rsidRPr="00C60997" w:rsidRDefault="00ED028A" w:rsidP="00C60997">
      <w:pPr>
        <w:shd w:val="clear" w:color="auto" w:fill="FFFFFF"/>
        <w:ind w:firstLine="216"/>
        <w:jc w:val="both"/>
        <w:rPr>
          <w:sz w:val="22"/>
          <w:szCs w:val="22"/>
        </w:rPr>
      </w:pPr>
      <w:r w:rsidRPr="00C60997">
        <w:rPr>
          <w:sz w:val="22"/>
          <w:szCs w:val="22"/>
        </w:rPr>
        <w:t>Provided that no person shall be compelled to give any evidence relating to any trade secret or to the profits or financial position of any witness or party except to the President or to some person ordered by the President to take evidence on his behalf in relation to any application.</w:t>
      </w:r>
    </w:p>
    <w:p w:rsidR="00ED028A" w:rsidRPr="00C60997" w:rsidRDefault="00ED028A" w:rsidP="00C60997">
      <w:pPr>
        <w:shd w:val="clear" w:color="auto" w:fill="FFFFFF"/>
        <w:jc w:val="both"/>
        <w:rPr>
          <w:sz w:val="22"/>
          <w:szCs w:val="22"/>
        </w:rPr>
      </w:pPr>
      <w:r w:rsidRPr="00C60997">
        <w:rPr>
          <w:sz w:val="22"/>
          <w:szCs w:val="22"/>
        </w:rPr>
        <w:t>No such evidence shall be disclosed or published in any way without the consent of the person entitled to the trade secret or nondisclosure.</w:t>
      </w:r>
    </w:p>
    <w:p w:rsidR="00ED028A" w:rsidRPr="00C60997" w:rsidRDefault="00ED028A" w:rsidP="00C60997">
      <w:pPr>
        <w:shd w:val="clear" w:color="auto" w:fill="FFFFFF"/>
        <w:spacing w:before="120" w:after="60"/>
        <w:jc w:val="both"/>
        <w:rPr>
          <w:b/>
          <w:sz w:val="22"/>
          <w:szCs w:val="22"/>
        </w:rPr>
      </w:pPr>
      <w:r w:rsidRPr="00C60997">
        <w:rPr>
          <w:b/>
          <w:sz w:val="22"/>
          <w:szCs w:val="22"/>
        </w:rPr>
        <w:t xml:space="preserve">Protection of </w:t>
      </w:r>
      <w:r w:rsidRPr="00C60997">
        <w:rPr>
          <w:b/>
        </w:rPr>
        <w:t>witnesses</w:t>
      </w:r>
      <w:r w:rsidRPr="00C60997">
        <w:rPr>
          <w:b/>
          <w:sz w:val="22"/>
          <w:szCs w:val="22"/>
        </w:rPr>
        <w:t>.</w:t>
      </w:r>
    </w:p>
    <w:p w:rsidR="00ED028A" w:rsidRPr="00C60997" w:rsidRDefault="00ED028A" w:rsidP="00C60997">
      <w:pPr>
        <w:shd w:val="clear" w:color="auto" w:fill="FFFFFF"/>
        <w:ind w:firstLine="216"/>
        <w:jc w:val="both"/>
        <w:rPr>
          <w:sz w:val="22"/>
          <w:szCs w:val="22"/>
        </w:rPr>
      </w:pPr>
      <w:r w:rsidRPr="00C60997">
        <w:rPr>
          <w:b/>
          <w:sz w:val="22"/>
          <w:szCs w:val="22"/>
        </w:rPr>
        <w:t>10.</w:t>
      </w:r>
      <w:r w:rsidR="00F24EC6" w:rsidRPr="00C60997">
        <w:rPr>
          <w:sz w:val="22"/>
          <w:szCs w:val="22"/>
        </w:rPr>
        <w:tab/>
      </w:r>
      <w:r w:rsidRPr="00C60997">
        <w:rPr>
          <w:sz w:val="22"/>
          <w:szCs w:val="22"/>
        </w:rPr>
        <w:t>No person shall use, cause, inflict, or procure any violence, punishment, damage, loss, or disadvantage to any person for or on</w:t>
      </w:r>
    </w:p>
    <w:p w:rsidR="00ED028A" w:rsidRPr="00C60997" w:rsidRDefault="00135EED" w:rsidP="00C60997">
      <w:pPr>
        <w:shd w:val="clear" w:color="auto" w:fill="FFFFFF"/>
        <w:jc w:val="both"/>
        <w:rPr>
          <w:sz w:val="22"/>
          <w:szCs w:val="22"/>
        </w:rPr>
      </w:pPr>
      <w:r w:rsidRPr="00C60997">
        <w:rPr>
          <w:sz w:val="22"/>
          <w:szCs w:val="22"/>
        </w:rPr>
        <w:br w:type="page"/>
      </w:r>
      <w:r w:rsidR="00ED028A" w:rsidRPr="00C60997">
        <w:rPr>
          <w:sz w:val="22"/>
          <w:szCs w:val="22"/>
        </w:rPr>
        <w:lastRenderedPageBreak/>
        <w:t>account of his having appeared as a witness on any application, or for or on account of any evidence given by him on any application.</w:t>
      </w:r>
    </w:p>
    <w:p w:rsidR="00ED028A" w:rsidRPr="00C60997" w:rsidRDefault="00ED028A" w:rsidP="00C60997">
      <w:pPr>
        <w:shd w:val="clear" w:color="auto" w:fill="FFFFFF"/>
        <w:ind w:left="432"/>
        <w:jc w:val="both"/>
        <w:rPr>
          <w:sz w:val="22"/>
          <w:szCs w:val="22"/>
        </w:rPr>
      </w:pPr>
      <w:r w:rsidRPr="00C60997">
        <w:rPr>
          <w:sz w:val="22"/>
          <w:szCs w:val="22"/>
        </w:rPr>
        <w:t>Penalty: Fifty pounds.</w:t>
      </w:r>
    </w:p>
    <w:p w:rsidR="00ED028A" w:rsidRPr="00C60997" w:rsidRDefault="00ED028A" w:rsidP="00C60997">
      <w:pPr>
        <w:shd w:val="clear" w:color="auto" w:fill="FFFFFF"/>
        <w:spacing w:before="120" w:after="60"/>
        <w:jc w:val="both"/>
        <w:rPr>
          <w:b/>
        </w:rPr>
      </w:pPr>
      <w:r w:rsidRPr="00C60997">
        <w:rPr>
          <w:b/>
        </w:rPr>
        <w:t>Employers not to dismiss employees.</w:t>
      </w:r>
    </w:p>
    <w:p w:rsidR="00ED028A" w:rsidRPr="00C60997" w:rsidRDefault="00ED028A" w:rsidP="00C60997">
      <w:pPr>
        <w:shd w:val="clear" w:color="auto" w:fill="FFFFFF"/>
        <w:ind w:firstLine="216"/>
        <w:jc w:val="both"/>
        <w:rPr>
          <w:sz w:val="22"/>
          <w:szCs w:val="22"/>
        </w:rPr>
      </w:pPr>
      <w:r w:rsidRPr="00C60997">
        <w:rPr>
          <w:b/>
          <w:sz w:val="22"/>
          <w:szCs w:val="22"/>
        </w:rPr>
        <w:t>11.</w:t>
      </w:r>
      <w:r w:rsidR="00F24EC6" w:rsidRPr="00C60997">
        <w:rPr>
          <w:sz w:val="22"/>
          <w:szCs w:val="22"/>
        </w:rPr>
        <w:tab/>
      </w:r>
      <w:r w:rsidRPr="00C60997">
        <w:rPr>
          <w:sz w:val="22"/>
          <w:szCs w:val="22"/>
        </w:rPr>
        <w:t>No employer shall dismiss any employee from his employment on account of the employee having appeared as a witness, or for or on account of any evidence given by him on any application, or on account of any award or declaration made in respect of any application.</w:t>
      </w:r>
    </w:p>
    <w:p w:rsidR="00ED028A" w:rsidRPr="00C60997" w:rsidRDefault="00ED028A" w:rsidP="00C60997">
      <w:pPr>
        <w:shd w:val="clear" w:color="auto" w:fill="FFFFFF"/>
        <w:ind w:left="432"/>
        <w:jc w:val="both"/>
        <w:rPr>
          <w:sz w:val="22"/>
          <w:szCs w:val="22"/>
        </w:rPr>
      </w:pPr>
      <w:r w:rsidRPr="00C60997">
        <w:rPr>
          <w:sz w:val="22"/>
          <w:szCs w:val="22"/>
        </w:rPr>
        <w:t>Penalty: Fifty pounds.</w:t>
      </w:r>
    </w:p>
    <w:p w:rsidR="00ED028A" w:rsidRPr="00C60997" w:rsidRDefault="00ED028A" w:rsidP="00C60997">
      <w:pPr>
        <w:shd w:val="clear" w:color="auto" w:fill="FFFFFF"/>
        <w:spacing w:before="120" w:after="60"/>
        <w:jc w:val="both"/>
        <w:rPr>
          <w:b/>
        </w:rPr>
      </w:pPr>
      <w:r w:rsidRPr="00C60997">
        <w:rPr>
          <w:b/>
        </w:rPr>
        <w:t>Onus on employer.</w:t>
      </w:r>
    </w:p>
    <w:p w:rsidR="00ED028A" w:rsidRPr="00C60997" w:rsidRDefault="00ED028A" w:rsidP="00C60997">
      <w:pPr>
        <w:shd w:val="clear" w:color="auto" w:fill="FFFFFF"/>
        <w:ind w:firstLine="216"/>
        <w:jc w:val="both"/>
        <w:rPr>
          <w:sz w:val="22"/>
          <w:szCs w:val="22"/>
        </w:rPr>
      </w:pPr>
      <w:r w:rsidRPr="00C60997">
        <w:rPr>
          <w:sz w:val="22"/>
          <w:szCs w:val="22"/>
        </w:rPr>
        <w:t>In any proceeding for any contravention of this section it shall lie upon the employer to show that the dismissed employee was dismissed for some reason other than those mentioned in this section.</w:t>
      </w:r>
    </w:p>
    <w:p w:rsidR="00ED028A" w:rsidRPr="00C60997" w:rsidRDefault="00ED028A" w:rsidP="00C60997">
      <w:pPr>
        <w:shd w:val="clear" w:color="auto" w:fill="FFFFFF"/>
        <w:spacing w:before="120" w:after="60"/>
        <w:jc w:val="both"/>
        <w:rPr>
          <w:b/>
        </w:rPr>
      </w:pPr>
      <w:r w:rsidRPr="00C60997">
        <w:rPr>
          <w:b/>
        </w:rPr>
        <w:t>Employee not to cease work.</w:t>
      </w:r>
    </w:p>
    <w:p w:rsidR="00ED028A" w:rsidRPr="00C60997" w:rsidRDefault="00ED028A" w:rsidP="00C60997">
      <w:pPr>
        <w:shd w:val="clear" w:color="auto" w:fill="FFFFFF"/>
        <w:ind w:firstLine="216"/>
        <w:jc w:val="both"/>
        <w:rPr>
          <w:sz w:val="22"/>
          <w:szCs w:val="22"/>
        </w:rPr>
      </w:pPr>
      <w:r w:rsidRPr="00C60997">
        <w:rPr>
          <w:b/>
          <w:sz w:val="22"/>
          <w:szCs w:val="22"/>
        </w:rPr>
        <w:t>12.</w:t>
      </w:r>
      <w:r w:rsidR="00A72A83" w:rsidRPr="00C60997">
        <w:rPr>
          <w:sz w:val="22"/>
          <w:szCs w:val="22"/>
        </w:rPr>
        <w:tab/>
      </w:r>
      <w:r w:rsidRPr="00C60997">
        <w:rPr>
          <w:sz w:val="22"/>
          <w:szCs w:val="22"/>
        </w:rPr>
        <w:t>No employee shall cease to work in the service of an employer on account of the employer having appeared as a witness, or on account of any evidence given by him on an application, or on account of any award or declaration made in respect of any application.</w:t>
      </w:r>
    </w:p>
    <w:p w:rsidR="00ED028A" w:rsidRPr="00C60997" w:rsidRDefault="00ED028A" w:rsidP="00C60997">
      <w:pPr>
        <w:shd w:val="clear" w:color="auto" w:fill="FFFFFF"/>
        <w:ind w:left="432"/>
        <w:jc w:val="both"/>
        <w:rPr>
          <w:sz w:val="22"/>
          <w:szCs w:val="22"/>
        </w:rPr>
      </w:pPr>
      <w:r w:rsidRPr="00C60997">
        <w:rPr>
          <w:sz w:val="22"/>
          <w:szCs w:val="22"/>
        </w:rPr>
        <w:t>Penalty: Ten pounds.</w:t>
      </w:r>
    </w:p>
    <w:p w:rsidR="00ED028A" w:rsidRPr="00C60997" w:rsidRDefault="00ED028A" w:rsidP="00C60997">
      <w:pPr>
        <w:shd w:val="clear" w:color="auto" w:fill="FFFFFF"/>
        <w:spacing w:before="120" w:after="60"/>
        <w:jc w:val="both"/>
        <w:rPr>
          <w:b/>
        </w:rPr>
      </w:pPr>
      <w:r w:rsidRPr="00C60997">
        <w:rPr>
          <w:b/>
        </w:rPr>
        <w:t>Onus on employee.</w:t>
      </w:r>
    </w:p>
    <w:p w:rsidR="00ED028A" w:rsidRPr="00C60997" w:rsidRDefault="00ED028A" w:rsidP="00C60997">
      <w:pPr>
        <w:shd w:val="clear" w:color="auto" w:fill="FFFFFF"/>
        <w:ind w:firstLine="216"/>
        <w:jc w:val="both"/>
        <w:rPr>
          <w:sz w:val="22"/>
          <w:szCs w:val="22"/>
        </w:rPr>
      </w:pPr>
      <w:r w:rsidRPr="00C60997">
        <w:rPr>
          <w:sz w:val="22"/>
          <w:szCs w:val="22"/>
        </w:rPr>
        <w:t>In any proceeding for any contravention of this section it shall lie upon the employee, who has ceased to work in the service of the employer, to show that he ceased so to work for some reason other than those mentioned in this section.</w:t>
      </w:r>
    </w:p>
    <w:p w:rsidR="00ED028A" w:rsidRPr="00C60997" w:rsidRDefault="00ED028A" w:rsidP="00C60997">
      <w:pPr>
        <w:shd w:val="clear" w:color="auto" w:fill="FFFFFF"/>
        <w:spacing w:before="120" w:after="60"/>
        <w:jc w:val="both"/>
        <w:rPr>
          <w:b/>
        </w:rPr>
      </w:pPr>
      <w:r w:rsidRPr="00C60997">
        <w:rPr>
          <w:b/>
        </w:rPr>
        <w:t>Intimidation of witnesses.</w:t>
      </w:r>
    </w:p>
    <w:p w:rsidR="00ED028A" w:rsidRPr="00C60997" w:rsidRDefault="00ED028A" w:rsidP="00C60997">
      <w:pPr>
        <w:shd w:val="clear" w:color="auto" w:fill="FFFFFF"/>
        <w:ind w:firstLine="216"/>
        <w:jc w:val="both"/>
        <w:rPr>
          <w:sz w:val="22"/>
          <w:szCs w:val="22"/>
        </w:rPr>
      </w:pPr>
      <w:r w:rsidRPr="00C60997">
        <w:rPr>
          <w:b/>
          <w:sz w:val="22"/>
          <w:szCs w:val="22"/>
        </w:rPr>
        <w:t>13.</w:t>
      </w:r>
      <w:r w:rsidR="0009210E" w:rsidRPr="00C60997">
        <w:rPr>
          <w:sz w:val="22"/>
          <w:szCs w:val="22"/>
        </w:rPr>
        <w:tab/>
      </w:r>
      <w:r w:rsidRPr="00C60997">
        <w:rPr>
          <w:sz w:val="22"/>
          <w:szCs w:val="22"/>
        </w:rPr>
        <w:t>No person shall, by any threat or detriment or disadvantage of any kind whatsoever, or by any offer or promise or reward or advantage of any kind whatsoever, induce or attempt to induce any other person to refrain from giving evidence on any application.</w:t>
      </w:r>
    </w:p>
    <w:p w:rsidR="00ED028A" w:rsidRPr="00C60997" w:rsidRDefault="00ED028A" w:rsidP="00C60997">
      <w:pPr>
        <w:shd w:val="clear" w:color="auto" w:fill="FFFFFF"/>
        <w:spacing w:after="120"/>
        <w:ind w:left="432"/>
        <w:jc w:val="both"/>
        <w:rPr>
          <w:sz w:val="22"/>
          <w:szCs w:val="22"/>
        </w:rPr>
      </w:pPr>
      <w:r w:rsidRPr="00C60997">
        <w:rPr>
          <w:sz w:val="22"/>
          <w:szCs w:val="22"/>
        </w:rPr>
        <w:t>Penalty: Fifty pounds.</w:t>
      </w:r>
    </w:p>
    <w:p w:rsidR="00ED028A" w:rsidRPr="00C60997" w:rsidRDefault="00ED028A" w:rsidP="00C60997">
      <w:pPr>
        <w:shd w:val="clear" w:color="auto" w:fill="FFFFFF"/>
        <w:spacing w:before="120" w:after="60"/>
        <w:jc w:val="both"/>
        <w:rPr>
          <w:b/>
        </w:rPr>
      </w:pPr>
      <w:r w:rsidRPr="00C60997">
        <w:rPr>
          <w:b/>
        </w:rPr>
        <w:t>President may prohibit publication of evidence.</w:t>
      </w:r>
    </w:p>
    <w:p w:rsidR="00ED028A" w:rsidRPr="00C60997" w:rsidRDefault="00ED028A" w:rsidP="00C60997">
      <w:pPr>
        <w:widowControl/>
        <w:shd w:val="clear" w:color="auto" w:fill="FFFFFF"/>
        <w:ind w:firstLine="432"/>
        <w:jc w:val="both"/>
        <w:rPr>
          <w:sz w:val="22"/>
          <w:szCs w:val="22"/>
        </w:rPr>
      </w:pPr>
      <w:r w:rsidRPr="00C60997">
        <w:rPr>
          <w:b/>
          <w:sz w:val="22"/>
          <w:szCs w:val="22"/>
        </w:rPr>
        <w:t>14.</w:t>
      </w:r>
      <w:r w:rsidRPr="00C60997">
        <w:rPr>
          <w:sz w:val="22"/>
          <w:szCs w:val="22"/>
        </w:rPr>
        <w:t>—(1.)</w:t>
      </w:r>
      <w:r w:rsidR="00B73E68" w:rsidRPr="00C60997">
        <w:rPr>
          <w:sz w:val="22"/>
          <w:szCs w:val="22"/>
        </w:rPr>
        <w:tab/>
      </w:r>
      <w:r w:rsidRPr="00C60997">
        <w:rPr>
          <w:sz w:val="22"/>
          <w:szCs w:val="22"/>
        </w:rPr>
        <w:t>The President if he sees fit may prohibit the publication of any evidence given in relation to any application.</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(2.)</w:t>
      </w:r>
      <w:r w:rsidR="00087CC9" w:rsidRPr="00C60997">
        <w:rPr>
          <w:sz w:val="22"/>
          <w:szCs w:val="22"/>
        </w:rPr>
        <w:tab/>
      </w:r>
      <w:r w:rsidRPr="00C60997">
        <w:rPr>
          <w:sz w:val="22"/>
          <w:szCs w:val="22"/>
        </w:rPr>
        <w:t>No person shall publish any evidence</w:t>
      </w:r>
      <w:r w:rsidR="00AB0374" w:rsidRPr="00C60997">
        <w:rPr>
          <w:sz w:val="22"/>
          <w:szCs w:val="22"/>
        </w:rPr>
        <w:t xml:space="preserve"> </w:t>
      </w:r>
      <w:r w:rsidRPr="00C60997">
        <w:rPr>
          <w:sz w:val="22"/>
          <w:szCs w:val="22"/>
        </w:rPr>
        <w:t>the</w:t>
      </w:r>
      <w:r w:rsidR="00AB0374" w:rsidRPr="00C60997">
        <w:rPr>
          <w:sz w:val="22"/>
          <w:szCs w:val="22"/>
        </w:rPr>
        <w:t xml:space="preserve"> </w:t>
      </w:r>
      <w:r w:rsidRPr="00C60997">
        <w:rPr>
          <w:sz w:val="22"/>
          <w:szCs w:val="22"/>
        </w:rPr>
        <w:t>publication of which is prohibited by the President.</w:t>
      </w:r>
    </w:p>
    <w:p w:rsidR="00ED028A" w:rsidRPr="00C60997" w:rsidRDefault="00ED028A" w:rsidP="00C60997">
      <w:pPr>
        <w:shd w:val="clear" w:color="auto" w:fill="FFFFFF"/>
        <w:ind w:left="432"/>
        <w:jc w:val="both"/>
        <w:rPr>
          <w:sz w:val="22"/>
          <w:szCs w:val="22"/>
        </w:rPr>
      </w:pPr>
      <w:r w:rsidRPr="00C60997">
        <w:rPr>
          <w:sz w:val="22"/>
          <w:szCs w:val="22"/>
        </w:rPr>
        <w:t>Penalty: Fifty pounds.</w:t>
      </w:r>
    </w:p>
    <w:p w:rsidR="00ED028A" w:rsidRPr="00C60997" w:rsidRDefault="00ED028A" w:rsidP="00C60997">
      <w:pPr>
        <w:shd w:val="clear" w:color="auto" w:fill="FFFFFF"/>
        <w:spacing w:before="120" w:after="60"/>
        <w:jc w:val="both"/>
        <w:rPr>
          <w:b/>
        </w:rPr>
      </w:pPr>
      <w:r w:rsidRPr="00C60997">
        <w:rPr>
          <w:b/>
        </w:rPr>
        <w:t>Powers of authority to whom application referred by President.</w:t>
      </w:r>
    </w:p>
    <w:p w:rsidR="00ED028A" w:rsidRPr="00C60997" w:rsidRDefault="00ED028A" w:rsidP="00C60997">
      <w:pPr>
        <w:shd w:val="clear" w:color="auto" w:fill="FFFFFF"/>
        <w:ind w:firstLine="216"/>
        <w:jc w:val="both"/>
        <w:rPr>
          <w:sz w:val="22"/>
          <w:szCs w:val="22"/>
        </w:rPr>
      </w:pPr>
      <w:r w:rsidRPr="00C60997">
        <w:rPr>
          <w:b/>
          <w:sz w:val="22"/>
          <w:szCs w:val="22"/>
        </w:rPr>
        <w:t>15.</w:t>
      </w:r>
      <w:r w:rsidR="009025D6" w:rsidRPr="00C60997">
        <w:rPr>
          <w:sz w:val="22"/>
          <w:szCs w:val="22"/>
        </w:rPr>
        <w:tab/>
      </w:r>
      <w:r w:rsidRPr="00C60997">
        <w:rPr>
          <w:sz w:val="22"/>
          <w:szCs w:val="22"/>
        </w:rPr>
        <w:t>Where an application is referred by the President to a Judge of the Supreme Court of a State or to any person or persons who compose a State Industrial Authority, the Judge or the person or persons who compose the State Industrial Authority shall have all the powers and privileges and shall be subject to the duties which are by this Act vested in or imposed upon the President.</w:t>
      </w:r>
    </w:p>
    <w:p w:rsidR="001E62C8" w:rsidRPr="00C60997" w:rsidRDefault="00ED028A" w:rsidP="00C60997">
      <w:pPr>
        <w:shd w:val="clear" w:color="auto" w:fill="FFFFFF"/>
        <w:spacing w:before="120" w:after="60"/>
        <w:jc w:val="both"/>
        <w:rPr>
          <w:b/>
        </w:rPr>
      </w:pPr>
      <w:r w:rsidRPr="00C60997">
        <w:rPr>
          <w:b/>
        </w:rPr>
        <w:t>Power to make Regulations.</w:t>
      </w:r>
    </w:p>
    <w:p w:rsidR="0066221F" w:rsidRPr="00C60997" w:rsidRDefault="0066221F" w:rsidP="00C60997">
      <w:pPr>
        <w:shd w:val="clear" w:color="auto" w:fill="FFFFFF"/>
        <w:spacing w:after="60"/>
        <w:jc w:val="both"/>
        <w:rPr>
          <w:bCs/>
        </w:rPr>
      </w:pPr>
      <w:r w:rsidRPr="00C60997">
        <w:rPr>
          <w:bCs/>
        </w:rPr>
        <w:t>Cf. 1904, No. 13, s. 43.</w:t>
      </w:r>
    </w:p>
    <w:p w:rsidR="00ED028A" w:rsidRPr="00C60997" w:rsidRDefault="00ED028A" w:rsidP="00C60997">
      <w:pPr>
        <w:widowControl/>
        <w:shd w:val="clear" w:color="auto" w:fill="FFFFFF"/>
        <w:ind w:firstLine="432"/>
        <w:jc w:val="both"/>
        <w:rPr>
          <w:sz w:val="22"/>
          <w:szCs w:val="22"/>
        </w:rPr>
      </w:pPr>
      <w:r w:rsidRPr="00C60997">
        <w:rPr>
          <w:b/>
          <w:sz w:val="22"/>
          <w:szCs w:val="22"/>
        </w:rPr>
        <w:t>16.</w:t>
      </w:r>
      <w:r w:rsidRPr="00C60997">
        <w:rPr>
          <w:sz w:val="22"/>
          <w:szCs w:val="22"/>
        </w:rPr>
        <w:t>—(1.)</w:t>
      </w:r>
      <w:r w:rsidR="00F1246B" w:rsidRPr="00C60997">
        <w:rPr>
          <w:sz w:val="22"/>
          <w:szCs w:val="22"/>
        </w:rPr>
        <w:tab/>
      </w:r>
      <w:r w:rsidRPr="00C60997">
        <w:rPr>
          <w:sz w:val="22"/>
          <w:szCs w:val="22"/>
        </w:rPr>
        <w:t>The President may, subject to the approval of the Governor-General, make regulations prescribing the practice and procedure on applications, and subject to such regulations the practice and procedure on any application shall be as directed by the President.</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(2.)</w:t>
      </w:r>
      <w:r w:rsidR="00FA6A8C" w:rsidRPr="00C60997">
        <w:rPr>
          <w:sz w:val="22"/>
          <w:szCs w:val="22"/>
        </w:rPr>
        <w:tab/>
      </w:r>
      <w:r w:rsidRPr="00C60997">
        <w:rPr>
          <w:sz w:val="22"/>
          <w:szCs w:val="22"/>
        </w:rPr>
        <w:t>Until such Regulations are made, the practice and procedure on any application shall be as directed by the President.</w:t>
      </w:r>
    </w:p>
    <w:p w:rsidR="00ED028A" w:rsidRPr="00C60997" w:rsidRDefault="00ED028A" w:rsidP="00C60997">
      <w:pPr>
        <w:widowControl/>
        <w:shd w:val="clear" w:color="auto" w:fill="FFFFFF"/>
        <w:tabs>
          <w:tab w:val="left" w:pos="907"/>
        </w:tabs>
        <w:ind w:firstLine="432"/>
        <w:jc w:val="both"/>
        <w:rPr>
          <w:sz w:val="22"/>
          <w:szCs w:val="22"/>
        </w:rPr>
      </w:pPr>
      <w:r w:rsidRPr="00C60997">
        <w:rPr>
          <w:sz w:val="22"/>
          <w:szCs w:val="22"/>
        </w:rPr>
        <w:t>(3.)</w:t>
      </w:r>
      <w:r w:rsidR="00FA6A8C" w:rsidRPr="00C60997">
        <w:rPr>
          <w:sz w:val="22"/>
          <w:szCs w:val="22"/>
        </w:rPr>
        <w:tab/>
      </w:r>
      <w:r w:rsidRPr="00C60997">
        <w:rPr>
          <w:sz w:val="22"/>
          <w:szCs w:val="22"/>
        </w:rPr>
        <w:t xml:space="preserve">Regulations made under this section shall be deemed to be Statutory Rules within the meaning of the </w:t>
      </w:r>
      <w:r w:rsidRPr="00C60997">
        <w:rPr>
          <w:i/>
          <w:iCs/>
          <w:sz w:val="22"/>
          <w:szCs w:val="22"/>
        </w:rPr>
        <w:t>Rules</w:t>
      </w:r>
      <w:r w:rsidR="006943F2" w:rsidRPr="00C60997">
        <w:rPr>
          <w:iCs/>
          <w:sz w:val="22"/>
          <w:szCs w:val="22"/>
        </w:rPr>
        <w:t xml:space="preserve"> </w:t>
      </w:r>
      <w:r w:rsidRPr="00C60997">
        <w:rPr>
          <w:i/>
          <w:iCs/>
          <w:sz w:val="22"/>
          <w:szCs w:val="22"/>
        </w:rPr>
        <w:t>Publication</w:t>
      </w:r>
      <w:r w:rsidR="006943F2" w:rsidRPr="00C60997">
        <w:rPr>
          <w:iCs/>
          <w:sz w:val="22"/>
          <w:szCs w:val="22"/>
        </w:rPr>
        <w:t xml:space="preserve"> </w:t>
      </w:r>
      <w:r w:rsidRPr="00C60997">
        <w:rPr>
          <w:i/>
          <w:iCs/>
          <w:sz w:val="22"/>
          <w:szCs w:val="22"/>
        </w:rPr>
        <w:t>Act</w:t>
      </w:r>
      <w:r w:rsidR="006943F2" w:rsidRPr="00C60997">
        <w:rPr>
          <w:iCs/>
          <w:sz w:val="22"/>
          <w:szCs w:val="22"/>
        </w:rPr>
        <w:t xml:space="preserve"> </w:t>
      </w:r>
      <w:r w:rsidRPr="00C60997">
        <w:rPr>
          <w:sz w:val="22"/>
          <w:szCs w:val="22"/>
        </w:rPr>
        <w:t>1903.</w:t>
      </w:r>
    </w:p>
    <w:sectPr w:rsidR="00ED028A" w:rsidRPr="00C60997" w:rsidSect="000A0B0D">
      <w:pgSz w:w="11907" w:h="16839"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79" w:rsidRDefault="00A33779" w:rsidP="00C5543F">
      <w:r>
        <w:separator/>
      </w:r>
    </w:p>
  </w:endnote>
  <w:endnote w:type="continuationSeparator" w:id="0">
    <w:p w:rsidR="00A33779" w:rsidRDefault="00A33779" w:rsidP="00C5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79" w:rsidRDefault="00A33779" w:rsidP="00C5543F">
      <w:r>
        <w:separator/>
      </w:r>
    </w:p>
  </w:footnote>
  <w:footnote w:type="continuationSeparator" w:id="0">
    <w:p w:rsidR="00A33779" w:rsidRDefault="00A33779" w:rsidP="00C5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99" w:rsidRPr="006E7E52" w:rsidRDefault="002D2ED6" w:rsidP="006E7E52">
    <w:pPr>
      <w:pStyle w:val="Header"/>
    </w:pPr>
    <w:r>
      <w:t>1908.</w:t>
    </w:r>
    <w:r>
      <w:tab/>
    </w:r>
    <w:r w:rsidRPr="002D2ED6">
      <w:rPr>
        <w:i/>
      </w:rPr>
      <w:t>Excise Procedure.</w:t>
    </w:r>
    <w:r>
      <w:tab/>
      <w:t>No. 1</w:t>
    </w:r>
    <w:r w:rsidR="00135EED">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ED" w:rsidRPr="000A0B0D" w:rsidRDefault="000A0B0D" w:rsidP="000A0B0D">
    <w:pPr>
      <w:pStyle w:val="Header"/>
    </w:pPr>
    <w:r>
      <w:t>No. 1.</w:t>
    </w:r>
    <w:r>
      <w:ptab w:relativeTo="margin" w:alignment="center" w:leader="none"/>
    </w:r>
    <w:r w:rsidRPr="000A0B0D">
      <w:rPr>
        <w:i/>
      </w:rPr>
      <w:t>Excise Procedure.</w:t>
    </w:r>
    <w:r>
      <w:ptab w:relativeTo="margin" w:alignment="right" w:leader="none"/>
    </w:r>
    <w:r>
      <w:t>1908.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B0374"/>
    <w:rsid w:val="00011474"/>
    <w:rsid w:val="00013923"/>
    <w:rsid w:val="00014FEF"/>
    <w:rsid w:val="0008173D"/>
    <w:rsid w:val="00087CC9"/>
    <w:rsid w:val="0009210E"/>
    <w:rsid w:val="000A0B0D"/>
    <w:rsid w:val="000B3768"/>
    <w:rsid w:val="000C07D0"/>
    <w:rsid w:val="000E5B43"/>
    <w:rsid w:val="00100FDB"/>
    <w:rsid w:val="00133F3D"/>
    <w:rsid w:val="00135EED"/>
    <w:rsid w:val="00187404"/>
    <w:rsid w:val="001878A5"/>
    <w:rsid w:val="001A635A"/>
    <w:rsid w:val="001B000C"/>
    <w:rsid w:val="001B00AA"/>
    <w:rsid w:val="001C2A60"/>
    <w:rsid w:val="001E62C8"/>
    <w:rsid w:val="00202685"/>
    <w:rsid w:val="00210E9F"/>
    <w:rsid w:val="002475E9"/>
    <w:rsid w:val="00254498"/>
    <w:rsid w:val="00284A52"/>
    <w:rsid w:val="002C0197"/>
    <w:rsid w:val="002C4F40"/>
    <w:rsid w:val="002C7E3B"/>
    <w:rsid w:val="002D16B1"/>
    <w:rsid w:val="002D2ED6"/>
    <w:rsid w:val="002E4D7E"/>
    <w:rsid w:val="002F2C9D"/>
    <w:rsid w:val="002F3D41"/>
    <w:rsid w:val="002F5134"/>
    <w:rsid w:val="003054DC"/>
    <w:rsid w:val="00305FF5"/>
    <w:rsid w:val="00306791"/>
    <w:rsid w:val="0031070F"/>
    <w:rsid w:val="003311F2"/>
    <w:rsid w:val="00351A58"/>
    <w:rsid w:val="00356EA2"/>
    <w:rsid w:val="00365E5E"/>
    <w:rsid w:val="00366AB2"/>
    <w:rsid w:val="00376AA9"/>
    <w:rsid w:val="003854BC"/>
    <w:rsid w:val="00390D58"/>
    <w:rsid w:val="003A00D0"/>
    <w:rsid w:val="003D2474"/>
    <w:rsid w:val="003F5D7A"/>
    <w:rsid w:val="00403EF0"/>
    <w:rsid w:val="0043549C"/>
    <w:rsid w:val="00443EBB"/>
    <w:rsid w:val="0045136E"/>
    <w:rsid w:val="0048012F"/>
    <w:rsid w:val="00492E6A"/>
    <w:rsid w:val="00496127"/>
    <w:rsid w:val="004A2014"/>
    <w:rsid w:val="004B6DFC"/>
    <w:rsid w:val="004C4A08"/>
    <w:rsid w:val="004D49DA"/>
    <w:rsid w:val="00501D96"/>
    <w:rsid w:val="00506A0B"/>
    <w:rsid w:val="00511FA9"/>
    <w:rsid w:val="00526DF4"/>
    <w:rsid w:val="005453EE"/>
    <w:rsid w:val="00552ECC"/>
    <w:rsid w:val="00554EF8"/>
    <w:rsid w:val="005701D4"/>
    <w:rsid w:val="005942DC"/>
    <w:rsid w:val="005A0FB5"/>
    <w:rsid w:val="005A39D7"/>
    <w:rsid w:val="005D1523"/>
    <w:rsid w:val="006010C1"/>
    <w:rsid w:val="00627481"/>
    <w:rsid w:val="00652A48"/>
    <w:rsid w:val="0066221F"/>
    <w:rsid w:val="00665E4F"/>
    <w:rsid w:val="006730F7"/>
    <w:rsid w:val="006943F2"/>
    <w:rsid w:val="006C22A8"/>
    <w:rsid w:val="006C5DC1"/>
    <w:rsid w:val="006C7E7B"/>
    <w:rsid w:val="006D1B12"/>
    <w:rsid w:val="006E1BBA"/>
    <w:rsid w:val="006E7E52"/>
    <w:rsid w:val="006F04B4"/>
    <w:rsid w:val="00720BDC"/>
    <w:rsid w:val="00732319"/>
    <w:rsid w:val="00733FD5"/>
    <w:rsid w:val="00741366"/>
    <w:rsid w:val="00747D0F"/>
    <w:rsid w:val="007521B7"/>
    <w:rsid w:val="00752EDE"/>
    <w:rsid w:val="00754F39"/>
    <w:rsid w:val="00755D5A"/>
    <w:rsid w:val="00763264"/>
    <w:rsid w:val="00786ACE"/>
    <w:rsid w:val="007978F5"/>
    <w:rsid w:val="007A3BF3"/>
    <w:rsid w:val="007A49FE"/>
    <w:rsid w:val="007B1F96"/>
    <w:rsid w:val="007C0F21"/>
    <w:rsid w:val="007D028C"/>
    <w:rsid w:val="007E538B"/>
    <w:rsid w:val="007F533A"/>
    <w:rsid w:val="007F66A9"/>
    <w:rsid w:val="00810AF4"/>
    <w:rsid w:val="00836934"/>
    <w:rsid w:val="0085584C"/>
    <w:rsid w:val="00861053"/>
    <w:rsid w:val="0086533C"/>
    <w:rsid w:val="00881B1A"/>
    <w:rsid w:val="00882D03"/>
    <w:rsid w:val="008865C3"/>
    <w:rsid w:val="0089350E"/>
    <w:rsid w:val="008B019C"/>
    <w:rsid w:val="008B6E94"/>
    <w:rsid w:val="008C261D"/>
    <w:rsid w:val="008E3732"/>
    <w:rsid w:val="008F481C"/>
    <w:rsid w:val="009025D6"/>
    <w:rsid w:val="00952C01"/>
    <w:rsid w:val="00963F25"/>
    <w:rsid w:val="009645A6"/>
    <w:rsid w:val="00966EB6"/>
    <w:rsid w:val="0096720A"/>
    <w:rsid w:val="00982F15"/>
    <w:rsid w:val="009C4696"/>
    <w:rsid w:val="009C73DA"/>
    <w:rsid w:val="009E0862"/>
    <w:rsid w:val="00A0246D"/>
    <w:rsid w:val="00A16DE2"/>
    <w:rsid w:val="00A236BA"/>
    <w:rsid w:val="00A33779"/>
    <w:rsid w:val="00A42189"/>
    <w:rsid w:val="00A44F99"/>
    <w:rsid w:val="00A52F6E"/>
    <w:rsid w:val="00A54330"/>
    <w:rsid w:val="00A606E5"/>
    <w:rsid w:val="00A60F95"/>
    <w:rsid w:val="00A63B0E"/>
    <w:rsid w:val="00A72A83"/>
    <w:rsid w:val="00AA36A2"/>
    <w:rsid w:val="00AB0374"/>
    <w:rsid w:val="00AC4EAA"/>
    <w:rsid w:val="00AD4C67"/>
    <w:rsid w:val="00B06ADA"/>
    <w:rsid w:val="00B25B0D"/>
    <w:rsid w:val="00B47057"/>
    <w:rsid w:val="00B5033F"/>
    <w:rsid w:val="00B73E68"/>
    <w:rsid w:val="00B7438E"/>
    <w:rsid w:val="00B83545"/>
    <w:rsid w:val="00B85309"/>
    <w:rsid w:val="00B85FFC"/>
    <w:rsid w:val="00BC05F7"/>
    <w:rsid w:val="00BC1F2C"/>
    <w:rsid w:val="00BD268D"/>
    <w:rsid w:val="00BE2688"/>
    <w:rsid w:val="00BF11FC"/>
    <w:rsid w:val="00BF326B"/>
    <w:rsid w:val="00C2425F"/>
    <w:rsid w:val="00C41299"/>
    <w:rsid w:val="00C541C1"/>
    <w:rsid w:val="00C5543F"/>
    <w:rsid w:val="00C60997"/>
    <w:rsid w:val="00C87F68"/>
    <w:rsid w:val="00C95798"/>
    <w:rsid w:val="00CC7537"/>
    <w:rsid w:val="00CE19D5"/>
    <w:rsid w:val="00CF7825"/>
    <w:rsid w:val="00D05A96"/>
    <w:rsid w:val="00D36434"/>
    <w:rsid w:val="00D7357A"/>
    <w:rsid w:val="00D85244"/>
    <w:rsid w:val="00D8672C"/>
    <w:rsid w:val="00DA6980"/>
    <w:rsid w:val="00DB0B92"/>
    <w:rsid w:val="00DC43BF"/>
    <w:rsid w:val="00DC7BCA"/>
    <w:rsid w:val="00DD0226"/>
    <w:rsid w:val="00DE1639"/>
    <w:rsid w:val="00DF6208"/>
    <w:rsid w:val="00E07B85"/>
    <w:rsid w:val="00E1768B"/>
    <w:rsid w:val="00E30135"/>
    <w:rsid w:val="00ED028A"/>
    <w:rsid w:val="00ED6976"/>
    <w:rsid w:val="00EE4F84"/>
    <w:rsid w:val="00EF11A5"/>
    <w:rsid w:val="00F04191"/>
    <w:rsid w:val="00F10940"/>
    <w:rsid w:val="00F11A46"/>
    <w:rsid w:val="00F1246B"/>
    <w:rsid w:val="00F22B0D"/>
    <w:rsid w:val="00F24EC6"/>
    <w:rsid w:val="00F41D91"/>
    <w:rsid w:val="00F77764"/>
    <w:rsid w:val="00F86209"/>
    <w:rsid w:val="00FA6A8C"/>
    <w:rsid w:val="00FC7034"/>
    <w:rsid w:val="00FE0C2C"/>
    <w:rsid w:val="00FE3BD2"/>
    <w:rsid w:val="00FE5424"/>
    <w:rsid w:val="00FF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23"/>
    <w:pPr>
      <w:widowControl w:val="0"/>
      <w:autoSpaceDE w:val="0"/>
      <w:autoSpaceDN w:val="0"/>
      <w:adjustRightInd w:val="0"/>
    </w:pPr>
    <w:rPr>
      <w:rFonts w:ascii="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43F"/>
    <w:pPr>
      <w:tabs>
        <w:tab w:val="center" w:pos="4680"/>
        <w:tab w:val="right" w:pos="9360"/>
      </w:tabs>
    </w:pPr>
  </w:style>
  <w:style w:type="character" w:customStyle="1" w:styleId="HeaderChar">
    <w:name w:val="Header Char"/>
    <w:basedOn w:val="DefaultParagraphFont"/>
    <w:link w:val="Header"/>
    <w:uiPriority w:val="99"/>
    <w:locked/>
    <w:rsid w:val="00C5543F"/>
    <w:rPr>
      <w:rFonts w:ascii="Times New Roman" w:hAnsi="Times New Roman" w:cs="Times New Roman"/>
      <w:sz w:val="20"/>
      <w:szCs w:val="20"/>
    </w:rPr>
  </w:style>
  <w:style w:type="paragraph" w:styleId="Footer">
    <w:name w:val="footer"/>
    <w:basedOn w:val="Normal"/>
    <w:link w:val="FooterChar"/>
    <w:uiPriority w:val="99"/>
    <w:unhideWhenUsed/>
    <w:rsid w:val="00C5543F"/>
    <w:pPr>
      <w:tabs>
        <w:tab w:val="center" w:pos="4680"/>
        <w:tab w:val="right" w:pos="9360"/>
      </w:tabs>
    </w:pPr>
  </w:style>
  <w:style w:type="character" w:customStyle="1" w:styleId="FooterChar">
    <w:name w:val="Footer Char"/>
    <w:basedOn w:val="DefaultParagraphFont"/>
    <w:link w:val="Footer"/>
    <w:uiPriority w:val="99"/>
    <w:locked/>
    <w:rsid w:val="00C5543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554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5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1349</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CS-07</dc:creator>
  <cp:lastModifiedBy>Harper, Michael</cp:lastModifiedBy>
  <cp:revision>57</cp:revision>
  <dcterms:created xsi:type="dcterms:W3CDTF">2017-03-29T05:04:00Z</dcterms:created>
  <dcterms:modified xsi:type="dcterms:W3CDTF">2017-06-02T06:30:00Z</dcterms:modified>
</cp:coreProperties>
</file>