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8F" w:rsidRPr="00022EE3" w:rsidRDefault="00E03C8F" w:rsidP="002C46BE">
      <w:pPr>
        <w:pStyle w:val="Style1"/>
        <w:widowControl/>
        <w:pBdr>
          <w:top w:val="single" w:sz="2" w:space="1" w:color="auto"/>
        </w:pBdr>
        <w:spacing w:before="6000"/>
        <w:ind w:left="3888" w:right="3888"/>
        <w:jc w:val="center"/>
        <w:rPr>
          <w:rStyle w:val="FontStyle20"/>
          <w:sz w:val="12"/>
          <w:szCs w:val="36"/>
        </w:rPr>
      </w:pPr>
    </w:p>
    <w:p w:rsidR="001B18D0" w:rsidRPr="00022EE3" w:rsidRDefault="001B18D0" w:rsidP="00E03C8F">
      <w:pPr>
        <w:pStyle w:val="Style1"/>
        <w:widowControl/>
        <w:spacing w:before="360"/>
        <w:jc w:val="center"/>
        <w:rPr>
          <w:rStyle w:val="FontStyle20"/>
          <w:sz w:val="36"/>
          <w:szCs w:val="36"/>
        </w:rPr>
      </w:pPr>
      <w:r w:rsidRPr="00022EE3">
        <w:rPr>
          <w:rStyle w:val="FontStyle20"/>
          <w:sz w:val="36"/>
          <w:szCs w:val="36"/>
        </w:rPr>
        <w:t>EXCISE TARIFF.</w:t>
      </w:r>
    </w:p>
    <w:p w:rsidR="00E03C8F" w:rsidRPr="00022EE3" w:rsidRDefault="00E03C8F" w:rsidP="002C46BE">
      <w:pPr>
        <w:pStyle w:val="Style1"/>
        <w:widowControl/>
        <w:pBdr>
          <w:top w:val="single" w:sz="2" w:space="1" w:color="auto"/>
        </w:pBdr>
        <w:spacing w:before="240"/>
        <w:ind w:left="4032" w:right="4032"/>
        <w:jc w:val="center"/>
        <w:rPr>
          <w:rStyle w:val="FontStyle20"/>
          <w:sz w:val="12"/>
          <w:szCs w:val="36"/>
        </w:rPr>
      </w:pPr>
    </w:p>
    <w:p w:rsidR="001B18D0" w:rsidRPr="00022EE3" w:rsidRDefault="001B18D0" w:rsidP="00322C6C">
      <w:pPr>
        <w:pStyle w:val="Style2"/>
        <w:widowControl/>
        <w:spacing w:before="120" w:after="120"/>
        <w:jc w:val="center"/>
        <w:rPr>
          <w:rStyle w:val="FontStyle21"/>
          <w:sz w:val="28"/>
          <w:szCs w:val="28"/>
        </w:rPr>
      </w:pPr>
      <w:r w:rsidRPr="00022EE3">
        <w:rPr>
          <w:rStyle w:val="FontStyle21"/>
          <w:sz w:val="28"/>
          <w:szCs w:val="28"/>
        </w:rPr>
        <w:t>No. 16 of 1906.</w:t>
      </w:r>
    </w:p>
    <w:p w:rsidR="001B18D0" w:rsidRPr="00022EE3" w:rsidRDefault="001B18D0" w:rsidP="00322C6C">
      <w:pPr>
        <w:pStyle w:val="Style3"/>
        <w:widowControl/>
        <w:spacing w:before="120" w:after="120"/>
        <w:jc w:val="center"/>
        <w:rPr>
          <w:rStyle w:val="FontStyle22"/>
        </w:rPr>
      </w:pPr>
      <w:r w:rsidRPr="00022EE3">
        <w:rPr>
          <w:rStyle w:val="FontStyle22"/>
        </w:rPr>
        <w:t>An Act relating to Duties of Excise.</w:t>
      </w:r>
    </w:p>
    <w:p w:rsidR="001B18D0" w:rsidRPr="00022EE3" w:rsidRDefault="001B18D0" w:rsidP="002C46BE">
      <w:pPr>
        <w:pStyle w:val="Style4"/>
        <w:widowControl/>
        <w:spacing w:before="120" w:after="120"/>
        <w:ind w:right="288"/>
        <w:jc w:val="right"/>
        <w:rPr>
          <w:rStyle w:val="FontStyle22"/>
        </w:rPr>
      </w:pPr>
      <w:r w:rsidRPr="00022EE3">
        <w:rPr>
          <w:rStyle w:val="FontStyle22"/>
        </w:rPr>
        <w:t>[Assented to 12th October, 1906.]</w:t>
      </w:r>
    </w:p>
    <w:p w:rsidR="001B18D0" w:rsidRPr="00757E50" w:rsidRDefault="001B18D0" w:rsidP="00D442BF">
      <w:pPr>
        <w:pStyle w:val="Style5"/>
        <w:widowControl/>
        <w:jc w:val="both"/>
        <w:rPr>
          <w:rStyle w:val="FontStyle27"/>
          <w:sz w:val="22"/>
          <w:szCs w:val="22"/>
        </w:rPr>
      </w:pPr>
      <w:r w:rsidRPr="00757E50">
        <w:rPr>
          <w:rStyle w:val="FontStyle23"/>
          <w:sz w:val="22"/>
          <w:szCs w:val="22"/>
        </w:rPr>
        <w:t>B</w:t>
      </w:r>
      <w:r w:rsidRPr="00757E50">
        <w:rPr>
          <w:rStyle w:val="FontStyle27"/>
          <w:sz w:val="22"/>
          <w:szCs w:val="22"/>
        </w:rPr>
        <w:t>E it enacted by the King</w:t>
      </w:r>
      <w:r w:rsidR="00A42F11" w:rsidRPr="00757E50">
        <w:rPr>
          <w:rStyle w:val="FontStyle27"/>
          <w:sz w:val="22"/>
          <w:szCs w:val="22"/>
        </w:rPr>
        <w:t>’</w:t>
      </w:r>
      <w:r w:rsidRPr="00757E50">
        <w:rPr>
          <w:rStyle w:val="FontStyle27"/>
          <w:sz w:val="22"/>
          <w:szCs w:val="22"/>
        </w:rPr>
        <w:t>s Most Excellent Majesty, the Senate, and the House of Representatives of the Commonwealth of Australia, as follows:—</w:t>
      </w:r>
    </w:p>
    <w:p w:rsidR="001B18D0" w:rsidRPr="00022EE3" w:rsidRDefault="001B18D0" w:rsidP="00E03C8F">
      <w:pPr>
        <w:pStyle w:val="Style7"/>
        <w:spacing w:before="120" w:after="60"/>
        <w:rPr>
          <w:rStyle w:val="FontStyle26"/>
          <w:bCs w:val="0"/>
          <w:sz w:val="20"/>
        </w:rPr>
      </w:pPr>
      <w:r w:rsidRPr="00022EE3">
        <w:rPr>
          <w:rStyle w:val="FontStyle26"/>
          <w:bCs w:val="0"/>
          <w:sz w:val="20"/>
        </w:rPr>
        <w:t>Short title.</w:t>
      </w:r>
    </w:p>
    <w:p w:rsidR="001B18D0" w:rsidRPr="00022EE3" w:rsidRDefault="001B18D0" w:rsidP="00A32F66">
      <w:pPr>
        <w:pStyle w:val="Style5"/>
        <w:widowControl/>
        <w:ind w:firstLine="288"/>
        <w:rPr>
          <w:rStyle w:val="FontStyle27"/>
          <w:sz w:val="22"/>
        </w:rPr>
      </w:pPr>
      <w:r w:rsidRPr="00022EE3">
        <w:rPr>
          <w:rStyle w:val="FontStyle25"/>
          <w:sz w:val="22"/>
        </w:rPr>
        <w:t>1.</w:t>
      </w:r>
      <w:r w:rsidR="00A32F66" w:rsidRPr="00022EE3">
        <w:rPr>
          <w:rStyle w:val="FontStyle25"/>
          <w:b w:val="0"/>
          <w:bCs w:val="0"/>
          <w:sz w:val="22"/>
        </w:rPr>
        <w:tab/>
      </w:r>
      <w:r w:rsidRPr="00022EE3">
        <w:rPr>
          <w:rStyle w:val="FontStyle27"/>
          <w:sz w:val="22"/>
        </w:rPr>
        <w:t xml:space="preserve">This Act may be cited as the </w:t>
      </w:r>
      <w:r w:rsidRPr="00022EE3">
        <w:rPr>
          <w:rStyle w:val="FontStyle24"/>
          <w:sz w:val="22"/>
        </w:rPr>
        <w:t xml:space="preserve">Excise Tariff </w:t>
      </w:r>
      <w:r w:rsidRPr="00022EE3">
        <w:rPr>
          <w:rStyle w:val="FontStyle27"/>
          <w:sz w:val="22"/>
        </w:rPr>
        <w:t>1906.</w:t>
      </w:r>
    </w:p>
    <w:p w:rsidR="001B18D0" w:rsidRPr="00022EE3" w:rsidRDefault="001B18D0" w:rsidP="00E03C8F">
      <w:pPr>
        <w:pStyle w:val="Style7"/>
        <w:spacing w:before="120" w:after="60"/>
        <w:rPr>
          <w:rStyle w:val="FontStyle26"/>
          <w:bCs w:val="0"/>
          <w:sz w:val="20"/>
        </w:rPr>
      </w:pPr>
      <w:r w:rsidRPr="00022EE3">
        <w:rPr>
          <w:rStyle w:val="FontStyle26"/>
          <w:bCs w:val="0"/>
          <w:sz w:val="20"/>
        </w:rPr>
        <w:t>Excise duties on agricultural machinery.</w:t>
      </w:r>
    </w:p>
    <w:p w:rsidR="001B18D0" w:rsidRPr="00022EE3" w:rsidRDefault="001B18D0" w:rsidP="00283D18">
      <w:pPr>
        <w:pStyle w:val="Style5"/>
        <w:widowControl/>
        <w:ind w:firstLine="288"/>
        <w:jc w:val="both"/>
        <w:rPr>
          <w:rStyle w:val="FontStyle27"/>
          <w:sz w:val="22"/>
        </w:rPr>
      </w:pPr>
      <w:r w:rsidRPr="00022EE3">
        <w:rPr>
          <w:rStyle w:val="FontStyle27"/>
          <w:b/>
          <w:bCs/>
          <w:sz w:val="22"/>
        </w:rPr>
        <w:t>2.</w:t>
      </w:r>
      <w:r w:rsidR="00A32F66" w:rsidRPr="00022EE3">
        <w:rPr>
          <w:rStyle w:val="FontStyle27"/>
          <w:sz w:val="22"/>
        </w:rPr>
        <w:tab/>
      </w:r>
      <w:r w:rsidRPr="00022EE3">
        <w:rPr>
          <w:rStyle w:val="FontStyle27"/>
          <w:sz w:val="22"/>
        </w:rPr>
        <w:t>Duties of Excise shall on and from the first day of January One thousand nine hundred and seven be imposed on the dutiable goods specified in the Schedule at the rates specified in the said Schedule.</w:t>
      </w:r>
    </w:p>
    <w:p w:rsidR="001B18D0" w:rsidRPr="00022EE3" w:rsidRDefault="00E03C8F" w:rsidP="00E03C8F">
      <w:pPr>
        <w:pStyle w:val="Style6"/>
        <w:widowControl/>
        <w:rPr>
          <w:rStyle w:val="FontStyle27"/>
          <w:sz w:val="22"/>
        </w:rPr>
      </w:pPr>
      <w:r w:rsidRPr="00022EE3">
        <w:rPr>
          <w:rStyle w:val="FontStyle27"/>
          <w:sz w:val="22"/>
        </w:rPr>
        <w:br w:type="page"/>
      </w:r>
    </w:p>
    <w:p w:rsidR="001B18D0" w:rsidRPr="00022EE3" w:rsidRDefault="001B18D0" w:rsidP="00283D18">
      <w:pPr>
        <w:pStyle w:val="Style5"/>
        <w:widowControl/>
        <w:ind w:firstLine="288"/>
        <w:jc w:val="both"/>
        <w:rPr>
          <w:rStyle w:val="FontStyle27"/>
          <w:sz w:val="22"/>
        </w:rPr>
      </w:pPr>
      <w:r w:rsidRPr="00022EE3">
        <w:rPr>
          <w:rStyle w:val="FontStyle27"/>
          <w:sz w:val="22"/>
        </w:rPr>
        <w:lastRenderedPageBreak/>
        <w:t>Provided that this Act shall not apply to goods manufactured by any person in any part of the Commonwealth under conditions as to the remuneration of labour which—</w:t>
      </w:r>
    </w:p>
    <w:p w:rsidR="001B18D0" w:rsidRPr="00022EE3" w:rsidRDefault="001B18D0" w:rsidP="00283D18">
      <w:pPr>
        <w:pStyle w:val="Style10"/>
        <w:widowControl/>
        <w:ind w:left="1152" w:hanging="720"/>
        <w:jc w:val="both"/>
        <w:rPr>
          <w:rStyle w:val="FontStyle27"/>
          <w:sz w:val="22"/>
        </w:rPr>
      </w:pPr>
      <w:r w:rsidRPr="00757E50">
        <w:rPr>
          <w:rStyle w:val="FontStyle24"/>
          <w:i w:val="0"/>
          <w:iCs w:val="0"/>
          <w:sz w:val="22"/>
        </w:rPr>
        <w:t>(</w:t>
      </w:r>
      <w:r w:rsidRPr="00757E50">
        <w:rPr>
          <w:rStyle w:val="FontStyle24"/>
          <w:iCs w:val="0"/>
          <w:sz w:val="22"/>
        </w:rPr>
        <w:t>a</w:t>
      </w:r>
      <w:r w:rsidRPr="00757E50">
        <w:rPr>
          <w:rStyle w:val="FontStyle24"/>
          <w:i w:val="0"/>
          <w:iCs w:val="0"/>
          <w:sz w:val="22"/>
        </w:rPr>
        <w:t>)</w:t>
      </w:r>
      <w:r w:rsidRPr="00022EE3">
        <w:rPr>
          <w:rStyle w:val="FontStyle24"/>
          <w:sz w:val="22"/>
        </w:rPr>
        <w:t xml:space="preserve"> </w:t>
      </w:r>
      <w:r w:rsidRPr="00022EE3">
        <w:rPr>
          <w:rStyle w:val="FontStyle27"/>
          <w:sz w:val="22"/>
        </w:rPr>
        <w:t>are declared by resoluti</w:t>
      </w:r>
      <w:r w:rsidR="00B205BC" w:rsidRPr="00022EE3">
        <w:rPr>
          <w:rStyle w:val="FontStyle27"/>
          <w:sz w:val="22"/>
        </w:rPr>
        <w:t>on of both Houses of the Parlia</w:t>
      </w:r>
      <w:r w:rsidRPr="00022EE3">
        <w:rPr>
          <w:rStyle w:val="FontStyle27"/>
          <w:sz w:val="22"/>
        </w:rPr>
        <w:t>ment to be fair and reasonable; or</w:t>
      </w:r>
    </w:p>
    <w:p w:rsidR="001B18D0" w:rsidRPr="00022EE3" w:rsidRDefault="001B18D0" w:rsidP="00283D18">
      <w:pPr>
        <w:pStyle w:val="Style10"/>
        <w:widowControl/>
        <w:ind w:left="1152" w:hanging="720"/>
        <w:jc w:val="both"/>
        <w:rPr>
          <w:rStyle w:val="FontStyle27"/>
          <w:sz w:val="22"/>
        </w:rPr>
      </w:pPr>
      <w:r w:rsidRPr="00022EE3">
        <w:rPr>
          <w:rStyle w:val="FontStyle24"/>
          <w:i w:val="0"/>
          <w:iCs w:val="0"/>
          <w:sz w:val="22"/>
        </w:rPr>
        <w:t>(</w:t>
      </w:r>
      <w:r w:rsidRPr="00022EE3">
        <w:rPr>
          <w:rStyle w:val="FontStyle24"/>
          <w:sz w:val="22"/>
        </w:rPr>
        <w:t>b</w:t>
      </w:r>
      <w:r w:rsidRPr="00022EE3">
        <w:rPr>
          <w:rStyle w:val="FontStyle24"/>
          <w:i w:val="0"/>
          <w:iCs w:val="0"/>
          <w:sz w:val="22"/>
        </w:rPr>
        <w:t>)</w:t>
      </w:r>
      <w:r w:rsidRPr="00022EE3">
        <w:rPr>
          <w:rStyle w:val="FontStyle24"/>
          <w:sz w:val="22"/>
        </w:rPr>
        <w:t xml:space="preserve"> </w:t>
      </w:r>
      <w:r w:rsidRPr="00022EE3">
        <w:rPr>
          <w:rStyle w:val="FontStyle27"/>
          <w:sz w:val="22"/>
        </w:rPr>
        <w:t xml:space="preserve">are in accordance with an industrial award under the </w:t>
      </w:r>
      <w:r w:rsidRPr="00022EE3">
        <w:rPr>
          <w:rStyle w:val="FontStyle24"/>
          <w:sz w:val="22"/>
        </w:rPr>
        <w:t xml:space="preserve">Commonwealth Conciliation and Arbitration Act </w:t>
      </w:r>
      <w:r w:rsidRPr="00022EE3">
        <w:rPr>
          <w:rStyle w:val="FontStyle27"/>
          <w:sz w:val="22"/>
        </w:rPr>
        <w:t>1904; or</w:t>
      </w:r>
    </w:p>
    <w:p w:rsidR="001B18D0" w:rsidRPr="00022EE3" w:rsidRDefault="001B18D0" w:rsidP="00283D18">
      <w:pPr>
        <w:pStyle w:val="Style10"/>
        <w:widowControl/>
        <w:ind w:left="1152" w:hanging="720"/>
        <w:jc w:val="both"/>
        <w:rPr>
          <w:rStyle w:val="FontStyle27"/>
          <w:sz w:val="22"/>
        </w:rPr>
      </w:pPr>
      <w:r w:rsidRPr="00022EE3">
        <w:rPr>
          <w:rStyle w:val="FontStyle27"/>
          <w:sz w:val="22"/>
        </w:rPr>
        <w:t>(</w:t>
      </w:r>
      <w:r w:rsidRPr="00022EE3">
        <w:rPr>
          <w:rStyle w:val="FontStyle27"/>
          <w:i/>
          <w:iCs/>
          <w:sz w:val="22"/>
        </w:rPr>
        <w:t>c</w:t>
      </w:r>
      <w:r w:rsidRPr="00022EE3">
        <w:rPr>
          <w:rStyle w:val="FontStyle27"/>
          <w:sz w:val="22"/>
        </w:rPr>
        <w:t xml:space="preserve">) are in accordance with the terms of an industrial agreement filed under the </w:t>
      </w:r>
      <w:r w:rsidRPr="00022EE3">
        <w:rPr>
          <w:rStyle w:val="FontStyle24"/>
          <w:sz w:val="22"/>
        </w:rPr>
        <w:t xml:space="preserve">Commonwealth Conciliation and Arbitration Act </w:t>
      </w:r>
      <w:r w:rsidRPr="00022EE3">
        <w:rPr>
          <w:rStyle w:val="FontStyle27"/>
          <w:sz w:val="22"/>
        </w:rPr>
        <w:t>1904; or</w:t>
      </w:r>
    </w:p>
    <w:p w:rsidR="001B18D0" w:rsidRPr="00022EE3" w:rsidRDefault="001B18D0" w:rsidP="00283D18">
      <w:pPr>
        <w:pStyle w:val="Style10"/>
        <w:widowControl/>
        <w:ind w:left="1152" w:hanging="720"/>
        <w:jc w:val="both"/>
        <w:rPr>
          <w:rStyle w:val="FontStyle27"/>
          <w:sz w:val="22"/>
        </w:rPr>
      </w:pPr>
      <w:r w:rsidRPr="00757E50">
        <w:rPr>
          <w:rStyle w:val="FontStyle24"/>
          <w:i w:val="0"/>
          <w:iCs w:val="0"/>
          <w:sz w:val="22"/>
        </w:rPr>
        <w:t>(</w:t>
      </w:r>
      <w:r w:rsidRPr="00757E50">
        <w:rPr>
          <w:rStyle w:val="FontStyle24"/>
          <w:iCs w:val="0"/>
          <w:sz w:val="22"/>
        </w:rPr>
        <w:t>d</w:t>
      </w:r>
      <w:r w:rsidRPr="00757E50">
        <w:rPr>
          <w:rStyle w:val="FontStyle24"/>
          <w:i w:val="0"/>
          <w:iCs w:val="0"/>
          <w:sz w:val="22"/>
        </w:rPr>
        <w:t>)</w:t>
      </w:r>
      <w:r w:rsidRPr="00022EE3">
        <w:rPr>
          <w:rStyle w:val="FontStyle24"/>
          <w:sz w:val="22"/>
        </w:rPr>
        <w:t xml:space="preserve"> </w:t>
      </w:r>
      <w:r w:rsidRPr="00022EE3">
        <w:rPr>
          <w:rStyle w:val="FontStyle27"/>
          <w:sz w:val="22"/>
        </w:rPr>
        <w:t>are, on an application made for the purpose to the President of the Commonwealth Court of Conciliation and Arbitration, declared to be fair and reasonable by him or by a Judge of the Supreme Court of a State or any person or persons who compose a State Industrial Authority to whom he may refer the matter.</w:t>
      </w:r>
    </w:p>
    <w:p w:rsidR="001D2EE0" w:rsidRPr="00022EE3" w:rsidRDefault="001D2EE0" w:rsidP="00D442BF">
      <w:pPr>
        <w:pStyle w:val="Style1"/>
        <w:widowControl/>
        <w:pBdr>
          <w:top w:val="single" w:sz="2" w:space="1" w:color="auto"/>
        </w:pBdr>
        <w:spacing w:before="240" w:after="240"/>
        <w:ind w:left="4176" w:right="4176"/>
        <w:jc w:val="center"/>
        <w:rPr>
          <w:rStyle w:val="FontStyle20"/>
          <w:sz w:val="2"/>
          <w:szCs w:val="36"/>
        </w:rPr>
      </w:pPr>
    </w:p>
    <w:p w:rsidR="001B18D0" w:rsidRPr="00022EE3" w:rsidRDefault="001B18D0" w:rsidP="001D2EE0">
      <w:pPr>
        <w:pStyle w:val="Style5"/>
        <w:widowControl/>
        <w:jc w:val="center"/>
        <w:rPr>
          <w:rStyle w:val="FontStyle27"/>
          <w:sz w:val="24"/>
        </w:rPr>
      </w:pPr>
      <w:r w:rsidRPr="00022EE3">
        <w:rPr>
          <w:rStyle w:val="FontStyle27"/>
          <w:sz w:val="24"/>
        </w:rPr>
        <w:t>THE SCHEDULE.</w:t>
      </w:r>
    </w:p>
    <w:p w:rsidR="009745CA" w:rsidRPr="00022EE3" w:rsidRDefault="009745CA" w:rsidP="009745CA">
      <w:pPr>
        <w:pStyle w:val="Style1"/>
        <w:widowControl/>
        <w:pBdr>
          <w:top w:val="single" w:sz="2" w:space="1" w:color="auto"/>
        </w:pBdr>
        <w:spacing w:before="240"/>
        <w:ind w:left="4320" w:right="4320"/>
        <w:jc w:val="center"/>
        <w:rPr>
          <w:rStyle w:val="FontStyle20"/>
          <w:sz w:val="12"/>
          <w:szCs w:val="36"/>
        </w:rPr>
      </w:pPr>
    </w:p>
    <w:p w:rsidR="001D2EE0" w:rsidRPr="00022EE3" w:rsidRDefault="008215AB" w:rsidP="009745CA">
      <w:pPr>
        <w:pStyle w:val="Style5"/>
        <w:widowControl/>
        <w:spacing w:after="60"/>
        <w:jc w:val="center"/>
        <w:rPr>
          <w:rStyle w:val="FontStyle27"/>
          <w:sz w:val="24"/>
        </w:rPr>
      </w:pPr>
      <w:r w:rsidRPr="00022EE3">
        <w:rPr>
          <w:rStyle w:val="FontStyle29"/>
          <w:b w:val="0"/>
          <w:bCs w:val="0"/>
          <w:sz w:val="22"/>
        </w:rPr>
        <w:t>Excise Duties.</w:t>
      </w:r>
    </w:p>
    <w:tbl>
      <w:tblPr>
        <w:tblW w:w="4999" w:type="pct"/>
        <w:tblCellMar>
          <w:left w:w="40" w:type="dxa"/>
          <w:right w:w="40" w:type="dxa"/>
        </w:tblCellMar>
        <w:tblLook w:val="0000" w:firstRow="0" w:lastRow="0" w:firstColumn="0" w:lastColumn="0" w:noHBand="0" w:noVBand="0"/>
      </w:tblPr>
      <w:tblGrid>
        <w:gridCol w:w="5760"/>
        <w:gridCol w:w="2110"/>
        <w:gridCol w:w="1827"/>
      </w:tblGrid>
      <w:tr w:rsidR="00C50FE9" w:rsidRPr="00127B83" w:rsidTr="00A54D46">
        <w:trPr>
          <w:trHeight w:val="497"/>
        </w:trPr>
        <w:tc>
          <w:tcPr>
            <w:tcW w:w="2970" w:type="pct"/>
            <w:tcBorders>
              <w:top w:val="single" w:sz="6" w:space="0" w:color="auto"/>
              <w:left w:val="nil"/>
              <w:bottom w:val="single" w:sz="6" w:space="0" w:color="auto"/>
            </w:tcBorders>
          </w:tcPr>
          <w:p w:rsidR="00C50FE9" w:rsidRPr="00127B83" w:rsidRDefault="00C50FE9" w:rsidP="00A54D46">
            <w:pPr>
              <w:pStyle w:val="Style9"/>
              <w:widowControl/>
              <w:spacing w:before="120" w:after="120"/>
              <w:jc w:val="center"/>
              <w:rPr>
                <w:rStyle w:val="FontStyle28"/>
                <w:b w:val="0"/>
                <w:bCs w:val="0"/>
                <w:sz w:val="22"/>
                <w:szCs w:val="22"/>
              </w:rPr>
            </w:pPr>
            <w:r w:rsidRPr="00127B83">
              <w:rPr>
                <w:rStyle w:val="FontStyle28"/>
                <w:b w:val="0"/>
                <w:bCs w:val="0"/>
                <w:sz w:val="22"/>
                <w:szCs w:val="22"/>
              </w:rPr>
              <w:t>Dutiable Goods.</w:t>
            </w:r>
          </w:p>
        </w:tc>
        <w:tc>
          <w:tcPr>
            <w:tcW w:w="1088" w:type="pct"/>
            <w:tcBorders>
              <w:top w:val="single" w:sz="6" w:space="0" w:color="auto"/>
              <w:bottom w:val="single" w:sz="6" w:space="0" w:color="auto"/>
              <w:right w:val="single" w:sz="6" w:space="0" w:color="auto"/>
            </w:tcBorders>
          </w:tcPr>
          <w:p w:rsidR="00C50FE9" w:rsidRPr="00127B83" w:rsidRDefault="00C50FE9" w:rsidP="00A54D46">
            <w:pPr>
              <w:pStyle w:val="Style9"/>
              <w:widowControl/>
              <w:spacing w:before="120" w:after="120"/>
              <w:jc w:val="center"/>
              <w:rPr>
                <w:rStyle w:val="FontStyle28"/>
                <w:b w:val="0"/>
                <w:bCs w:val="0"/>
                <w:sz w:val="22"/>
                <w:szCs w:val="22"/>
              </w:rPr>
            </w:pPr>
          </w:p>
        </w:tc>
        <w:tc>
          <w:tcPr>
            <w:tcW w:w="942" w:type="pct"/>
            <w:tcBorders>
              <w:top w:val="single" w:sz="6" w:space="0" w:color="auto"/>
              <w:left w:val="single" w:sz="6" w:space="0" w:color="auto"/>
              <w:bottom w:val="single" w:sz="6" w:space="0" w:color="auto"/>
              <w:right w:val="nil"/>
            </w:tcBorders>
          </w:tcPr>
          <w:p w:rsidR="00C50FE9" w:rsidRPr="00127B83" w:rsidRDefault="00C50FE9" w:rsidP="00A54D46">
            <w:pPr>
              <w:pStyle w:val="Style9"/>
              <w:widowControl/>
              <w:spacing w:before="120" w:after="120"/>
              <w:jc w:val="center"/>
              <w:rPr>
                <w:rStyle w:val="FontStyle28"/>
                <w:b w:val="0"/>
                <w:bCs w:val="0"/>
                <w:sz w:val="22"/>
                <w:szCs w:val="22"/>
              </w:rPr>
            </w:pPr>
            <w:r w:rsidRPr="00127B83">
              <w:rPr>
                <w:rStyle w:val="FontStyle28"/>
                <w:b w:val="0"/>
                <w:bCs w:val="0"/>
                <w:sz w:val="22"/>
                <w:szCs w:val="22"/>
              </w:rPr>
              <w:t>Duties</w:t>
            </w:r>
          </w:p>
        </w:tc>
      </w:tr>
      <w:tr w:rsidR="00C50FE9" w:rsidRPr="00127B83" w:rsidTr="0083644D">
        <w:trPr>
          <w:trHeight w:val="336"/>
        </w:trPr>
        <w:tc>
          <w:tcPr>
            <w:tcW w:w="4058" w:type="pct"/>
            <w:gridSpan w:val="2"/>
            <w:tcBorders>
              <w:top w:val="single" w:sz="6" w:space="0" w:color="auto"/>
              <w:left w:val="nil"/>
              <w:bottom w:val="nil"/>
              <w:right w:val="single" w:sz="6" w:space="0" w:color="auto"/>
            </w:tcBorders>
          </w:tcPr>
          <w:p w:rsidR="00C50FE9" w:rsidRPr="00127B83" w:rsidRDefault="00C50FE9" w:rsidP="00517890">
            <w:pPr>
              <w:pStyle w:val="Style17"/>
              <w:widowControl/>
              <w:spacing w:before="120" w:after="120"/>
              <w:jc w:val="center"/>
            </w:pPr>
            <w:r w:rsidRPr="00127B83">
              <w:rPr>
                <w:rStyle w:val="FontStyle30"/>
                <w:b w:val="0"/>
                <w:bCs w:val="0"/>
                <w:sz w:val="22"/>
                <w:szCs w:val="22"/>
              </w:rPr>
              <w:t>Fixed Rates.</w:t>
            </w:r>
          </w:p>
        </w:tc>
        <w:tc>
          <w:tcPr>
            <w:tcW w:w="942" w:type="pct"/>
            <w:tcBorders>
              <w:top w:val="nil"/>
              <w:left w:val="single" w:sz="6" w:space="0" w:color="auto"/>
              <w:bottom w:val="nil"/>
              <w:right w:val="nil"/>
            </w:tcBorders>
            <w:vAlign w:val="center"/>
          </w:tcPr>
          <w:p w:rsidR="00C50FE9" w:rsidRPr="00127B83" w:rsidRDefault="00C50FE9" w:rsidP="00B07EBD">
            <w:pPr>
              <w:pStyle w:val="Style17"/>
              <w:widowControl/>
              <w:jc w:val="center"/>
            </w:pPr>
          </w:p>
        </w:tc>
      </w:tr>
      <w:tr w:rsidR="00A54D46" w:rsidRPr="00127B83" w:rsidTr="00A54D46">
        <w:trPr>
          <w:trHeight w:val="20"/>
        </w:trPr>
        <w:tc>
          <w:tcPr>
            <w:tcW w:w="4058" w:type="pct"/>
            <w:gridSpan w:val="2"/>
            <w:tcBorders>
              <w:top w:val="nil"/>
              <w:left w:val="nil"/>
              <w:bottom w:val="nil"/>
              <w:right w:val="single" w:sz="6" w:space="0" w:color="auto"/>
            </w:tcBorders>
          </w:tcPr>
          <w:p w:rsidR="00A54D46" w:rsidRPr="00127B83" w:rsidRDefault="00A54D46" w:rsidP="00A54D46">
            <w:pPr>
              <w:pStyle w:val="Style9"/>
              <w:widowControl/>
              <w:tabs>
                <w:tab w:val="right" w:leader="dot" w:pos="7560"/>
              </w:tabs>
              <w:rPr>
                <w:rStyle w:val="FontStyle28"/>
                <w:b w:val="0"/>
                <w:bCs w:val="0"/>
                <w:sz w:val="22"/>
                <w:szCs w:val="22"/>
              </w:rPr>
            </w:pPr>
            <w:r w:rsidRPr="00127B83">
              <w:rPr>
                <w:rStyle w:val="FontStyle28"/>
                <w:b w:val="0"/>
                <w:bCs w:val="0"/>
                <w:sz w:val="22"/>
                <w:szCs w:val="22"/>
              </w:rPr>
              <w:t>Stripper Harvesters</w:t>
            </w:r>
            <w:r w:rsidRPr="00127B83">
              <w:rPr>
                <w:rStyle w:val="FontStyle28"/>
                <w:b w:val="0"/>
                <w:bCs w:val="0"/>
                <w:sz w:val="22"/>
                <w:szCs w:val="22"/>
              </w:rPr>
              <w:tab/>
              <w:t>each</w:t>
            </w:r>
          </w:p>
        </w:tc>
        <w:tc>
          <w:tcPr>
            <w:tcW w:w="942" w:type="pct"/>
            <w:tcBorders>
              <w:top w:val="nil"/>
              <w:left w:val="single" w:sz="6" w:space="0" w:color="auto"/>
              <w:bottom w:val="nil"/>
              <w:right w:val="nil"/>
            </w:tcBorders>
            <w:vAlign w:val="center"/>
          </w:tcPr>
          <w:p w:rsidR="00A54D46" w:rsidRPr="00127B83" w:rsidRDefault="00A54D46" w:rsidP="00546A48">
            <w:pPr>
              <w:pStyle w:val="Style18"/>
              <w:widowControl/>
              <w:ind w:left="720"/>
              <w:rPr>
                <w:rStyle w:val="FontStyle31"/>
                <w:b w:val="0"/>
                <w:bCs w:val="0"/>
                <w:sz w:val="22"/>
                <w:szCs w:val="22"/>
              </w:rPr>
            </w:pPr>
            <w:r w:rsidRPr="00127B83">
              <w:rPr>
                <w:sz w:val="22"/>
                <w:szCs w:val="22"/>
              </w:rPr>
              <w:t>£6</w:t>
            </w:r>
          </w:p>
        </w:tc>
      </w:tr>
      <w:tr w:rsidR="00A54D46" w:rsidRPr="00127B83" w:rsidTr="00A54D46">
        <w:trPr>
          <w:trHeight w:val="187"/>
        </w:trPr>
        <w:tc>
          <w:tcPr>
            <w:tcW w:w="4058" w:type="pct"/>
            <w:gridSpan w:val="2"/>
            <w:tcBorders>
              <w:top w:val="nil"/>
              <w:left w:val="nil"/>
              <w:bottom w:val="nil"/>
              <w:right w:val="single" w:sz="6" w:space="0" w:color="auto"/>
            </w:tcBorders>
          </w:tcPr>
          <w:p w:rsidR="00A54D46" w:rsidRPr="00127B83" w:rsidRDefault="00A54D46" w:rsidP="00A54D46">
            <w:pPr>
              <w:pStyle w:val="Style9"/>
              <w:widowControl/>
              <w:tabs>
                <w:tab w:val="right" w:leader="dot" w:pos="7560"/>
              </w:tabs>
              <w:rPr>
                <w:rStyle w:val="FontStyle28"/>
                <w:b w:val="0"/>
                <w:bCs w:val="0"/>
                <w:sz w:val="22"/>
                <w:szCs w:val="22"/>
              </w:rPr>
            </w:pPr>
            <w:r w:rsidRPr="00127B83">
              <w:rPr>
                <w:rStyle w:val="FontStyle28"/>
                <w:b w:val="0"/>
                <w:bCs w:val="0"/>
                <w:sz w:val="22"/>
                <w:szCs w:val="22"/>
              </w:rPr>
              <w:t>Strippers</w:t>
            </w:r>
            <w:r w:rsidRPr="00127B83">
              <w:rPr>
                <w:rStyle w:val="FontStyle28"/>
                <w:b w:val="0"/>
                <w:bCs w:val="0"/>
                <w:sz w:val="22"/>
                <w:szCs w:val="22"/>
              </w:rPr>
              <w:tab/>
              <w:t>each</w:t>
            </w:r>
          </w:p>
        </w:tc>
        <w:tc>
          <w:tcPr>
            <w:tcW w:w="942" w:type="pct"/>
            <w:tcBorders>
              <w:top w:val="nil"/>
              <w:left w:val="single" w:sz="6" w:space="0" w:color="auto"/>
              <w:bottom w:val="nil"/>
              <w:right w:val="nil"/>
            </w:tcBorders>
            <w:vAlign w:val="center"/>
          </w:tcPr>
          <w:p w:rsidR="00A54D46" w:rsidRPr="00127B83" w:rsidRDefault="00A54D46" w:rsidP="00546A48">
            <w:pPr>
              <w:pStyle w:val="Style18"/>
              <w:widowControl/>
              <w:ind w:left="720"/>
              <w:rPr>
                <w:rStyle w:val="FontStyle31"/>
                <w:b w:val="0"/>
                <w:bCs w:val="0"/>
                <w:sz w:val="22"/>
                <w:szCs w:val="22"/>
              </w:rPr>
            </w:pPr>
            <w:r w:rsidRPr="00127B83">
              <w:rPr>
                <w:sz w:val="22"/>
                <w:szCs w:val="22"/>
              </w:rPr>
              <w:t>£3</w:t>
            </w:r>
          </w:p>
        </w:tc>
      </w:tr>
      <w:tr w:rsidR="00A54D46" w:rsidRPr="00127B83" w:rsidTr="00A54D46">
        <w:trPr>
          <w:trHeight w:val="168"/>
        </w:trPr>
        <w:tc>
          <w:tcPr>
            <w:tcW w:w="4058" w:type="pct"/>
            <w:gridSpan w:val="2"/>
            <w:tcBorders>
              <w:top w:val="nil"/>
              <w:left w:val="nil"/>
              <w:bottom w:val="nil"/>
              <w:right w:val="single" w:sz="6" w:space="0" w:color="auto"/>
            </w:tcBorders>
          </w:tcPr>
          <w:p w:rsidR="00A54D46" w:rsidRPr="00127B83" w:rsidRDefault="00A54D46" w:rsidP="00A54D46">
            <w:pPr>
              <w:pStyle w:val="Style9"/>
              <w:widowControl/>
              <w:tabs>
                <w:tab w:val="left" w:leader="dot" w:pos="7200"/>
              </w:tabs>
              <w:rPr>
                <w:rStyle w:val="FontStyle28"/>
                <w:b w:val="0"/>
                <w:bCs w:val="0"/>
                <w:sz w:val="22"/>
                <w:szCs w:val="22"/>
              </w:rPr>
            </w:pPr>
            <w:r w:rsidRPr="00127B83">
              <w:rPr>
                <w:rStyle w:val="FontStyle28"/>
                <w:b w:val="0"/>
                <w:bCs w:val="0"/>
                <w:sz w:val="22"/>
                <w:szCs w:val="22"/>
              </w:rPr>
              <w:t xml:space="preserve">Metal parts of Stripper Harvesters </w:t>
            </w:r>
            <w:r w:rsidR="00757E50">
              <w:rPr>
                <w:rStyle w:val="FontStyle28"/>
                <w:b w:val="0"/>
                <w:bCs w:val="0"/>
                <w:sz w:val="22"/>
                <w:szCs w:val="22"/>
              </w:rPr>
              <w:t>and Strippers......................................................</w:t>
            </w:r>
            <w:r w:rsidRPr="00127B83">
              <w:rPr>
                <w:rStyle w:val="FontStyle28"/>
                <w:b w:val="0"/>
                <w:bCs w:val="0"/>
                <w:sz w:val="22"/>
                <w:szCs w:val="22"/>
              </w:rPr>
              <w:t>per lb.</w:t>
            </w:r>
          </w:p>
        </w:tc>
        <w:tc>
          <w:tcPr>
            <w:tcW w:w="942" w:type="pct"/>
            <w:tcBorders>
              <w:top w:val="nil"/>
              <w:left w:val="single" w:sz="6" w:space="0" w:color="auto"/>
              <w:bottom w:val="nil"/>
              <w:right w:val="nil"/>
            </w:tcBorders>
            <w:vAlign w:val="center"/>
          </w:tcPr>
          <w:p w:rsidR="00A54D46" w:rsidRPr="00127B83" w:rsidRDefault="00546A48" w:rsidP="00546A48">
            <w:pPr>
              <w:pStyle w:val="Style13"/>
              <w:widowControl/>
              <w:ind w:left="720"/>
              <w:rPr>
                <w:rStyle w:val="FontStyle30"/>
                <w:b w:val="0"/>
                <w:bCs w:val="0"/>
                <w:i w:val="0"/>
                <w:iCs w:val="0"/>
                <w:sz w:val="22"/>
                <w:szCs w:val="22"/>
              </w:rPr>
            </w:pPr>
            <w:r w:rsidRPr="00127B83">
              <w:rPr>
                <w:rStyle w:val="FontStyle30"/>
                <w:b w:val="0"/>
                <w:bCs w:val="0"/>
                <w:i w:val="0"/>
                <w:iCs w:val="0"/>
                <w:sz w:val="22"/>
                <w:szCs w:val="22"/>
              </w:rPr>
              <w:t>⅞</w:t>
            </w:r>
            <w:r w:rsidR="00A54D46" w:rsidRPr="00127B83">
              <w:rPr>
                <w:rStyle w:val="FontStyle30"/>
                <w:b w:val="0"/>
                <w:bCs w:val="0"/>
                <w:i w:val="0"/>
                <w:iCs w:val="0"/>
                <w:sz w:val="22"/>
                <w:szCs w:val="22"/>
              </w:rPr>
              <w:t>d.</w:t>
            </w:r>
          </w:p>
        </w:tc>
      </w:tr>
      <w:tr w:rsidR="00757E50" w:rsidRPr="00127B83" w:rsidTr="00757E50">
        <w:trPr>
          <w:trHeight w:val="242"/>
        </w:trPr>
        <w:tc>
          <w:tcPr>
            <w:tcW w:w="4058" w:type="pct"/>
            <w:gridSpan w:val="2"/>
            <w:tcBorders>
              <w:top w:val="nil"/>
              <w:left w:val="nil"/>
              <w:bottom w:val="nil"/>
              <w:right w:val="single" w:sz="6" w:space="0" w:color="auto"/>
            </w:tcBorders>
          </w:tcPr>
          <w:p w:rsidR="00757E50" w:rsidRPr="00127B83" w:rsidRDefault="00757E50" w:rsidP="00757E50">
            <w:pPr>
              <w:pStyle w:val="Style17"/>
              <w:widowControl/>
              <w:spacing w:before="60" w:after="60"/>
              <w:jc w:val="center"/>
            </w:pPr>
            <w:r w:rsidRPr="00127B83">
              <w:rPr>
                <w:rStyle w:val="FontStyle30"/>
                <w:b w:val="0"/>
                <w:bCs w:val="0"/>
                <w:sz w:val="22"/>
                <w:szCs w:val="22"/>
              </w:rPr>
              <w:t>Ad Valorem Rates.</w:t>
            </w:r>
          </w:p>
        </w:tc>
        <w:tc>
          <w:tcPr>
            <w:tcW w:w="942" w:type="pct"/>
            <w:tcBorders>
              <w:top w:val="nil"/>
              <w:left w:val="single" w:sz="6" w:space="0" w:color="auto"/>
              <w:right w:val="nil"/>
            </w:tcBorders>
            <w:vAlign w:val="center"/>
          </w:tcPr>
          <w:p w:rsidR="00757E50" w:rsidRPr="00127B83" w:rsidRDefault="00757E50" w:rsidP="00B07EBD">
            <w:pPr>
              <w:pStyle w:val="Style17"/>
              <w:widowControl/>
              <w:jc w:val="center"/>
            </w:pPr>
          </w:p>
        </w:tc>
      </w:tr>
      <w:tr w:rsidR="00272047" w:rsidRPr="00127B83" w:rsidTr="00A54D46">
        <w:trPr>
          <w:trHeight w:val="187"/>
        </w:trPr>
        <w:tc>
          <w:tcPr>
            <w:tcW w:w="2970" w:type="pct"/>
            <w:tcBorders>
              <w:top w:val="nil"/>
              <w:left w:val="nil"/>
            </w:tcBorders>
          </w:tcPr>
          <w:p w:rsidR="00272047" w:rsidRPr="00127B83" w:rsidRDefault="006B02F6" w:rsidP="00445CB1">
            <w:pPr>
              <w:pStyle w:val="Style9"/>
              <w:widowControl/>
              <w:tabs>
                <w:tab w:val="right" w:leader="dot" w:pos="5580"/>
              </w:tabs>
              <w:rPr>
                <w:rStyle w:val="FontStyle28"/>
                <w:b w:val="0"/>
                <w:bCs w:val="0"/>
                <w:i/>
                <w:sz w:val="22"/>
                <w:szCs w:val="22"/>
              </w:rPr>
            </w:pPr>
            <w:r>
              <w:rPr>
                <w:i/>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margin-left:283.65pt;margin-top:3.05pt;width:7.15pt;height:69.65pt;z-index:251658240;mso-position-horizontal-relative:text;mso-position-vertical-relative:text"/>
              </w:pict>
            </w:r>
            <w:r w:rsidR="00272047" w:rsidRPr="00127B83">
              <w:rPr>
                <w:rStyle w:val="FontStyle28"/>
                <w:b w:val="0"/>
                <w:bCs w:val="0"/>
                <w:sz w:val="22"/>
                <w:szCs w:val="22"/>
              </w:rPr>
              <w:t>Stump Jump Ploughs</w:t>
            </w:r>
            <w:r w:rsidR="00517890" w:rsidRPr="00127B83">
              <w:rPr>
                <w:rStyle w:val="FontStyle28"/>
                <w:b w:val="0"/>
                <w:bCs w:val="0"/>
                <w:sz w:val="22"/>
                <w:szCs w:val="22"/>
              </w:rPr>
              <w:tab/>
            </w:r>
          </w:p>
        </w:tc>
        <w:tc>
          <w:tcPr>
            <w:tcW w:w="1088" w:type="pct"/>
            <w:vMerge w:val="restart"/>
            <w:tcBorders>
              <w:top w:val="nil"/>
              <w:right w:val="single" w:sz="6" w:space="0" w:color="auto"/>
            </w:tcBorders>
            <w:vAlign w:val="center"/>
          </w:tcPr>
          <w:p w:rsidR="00272047" w:rsidRPr="00127B83" w:rsidRDefault="00272047" w:rsidP="00445CB1">
            <w:pPr>
              <w:pStyle w:val="Style9"/>
              <w:ind w:left="144"/>
              <w:rPr>
                <w:i/>
              </w:rPr>
            </w:pPr>
            <w:r w:rsidRPr="00127B83">
              <w:rPr>
                <w:i/>
                <w:sz w:val="22"/>
                <w:szCs w:val="22"/>
              </w:rPr>
              <w:t>ad valorem</w:t>
            </w:r>
          </w:p>
        </w:tc>
        <w:tc>
          <w:tcPr>
            <w:tcW w:w="942" w:type="pct"/>
            <w:vMerge w:val="restart"/>
            <w:tcBorders>
              <w:top w:val="nil"/>
              <w:left w:val="single" w:sz="6" w:space="0" w:color="auto"/>
              <w:right w:val="nil"/>
            </w:tcBorders>
            <w:vAlign w:val="center"/>
          </w:tcPr>
          <w:p w:rsidR="00272047" w:rsidRPr="00127B83" w:rsidRDefault="00272047" w:rsidP="00272047">
            <w:pPr>
              <w:pStyle w:val="Style18"/>
              <w:widowControl/>
              <w:jc w:val="center"/>
              <w:rPr>
                <w:rStyle w:val="FontStyle28"/>
                <w:b w:val="0"/>
                <w:bCs w:val="0"/>
                <w:sz w:val="22"/>
                <w:szCs w:val="22"/>
              </w:rPr>
            </w:pPr>
            <w:r w:rsidRPr="00127B83">
              <w:rPr>
                <w:rStyle w:val="FontStyle31"/>
                <w:b w:val="0"/>
                <w:bCs w:val="0"/>
                <w:sz w:val="22"/>
                <w:szCs w:val="22"/>
              </w:rPr>
              <w:t xml:space="preserve">12½ per </w:t>
            </w:r>
            <w:r w:rsidRPr="00127B83">
              <w:rPr>
                <w:rStyle w:val="FontStyle28"/>
                <w:b w:val="0"/>
                <w:bCs w:val="0"/>
                <w:sz w:val="22"/>
                <w:szCs w:val="22"/>
              </w:rPr>
              <w:t>cent.</w:t>
            </w:r>
          </w:p>
        </w:tc>
      </w:tr>
      <w:tr w:rsidR="00272047" w:rsidRPr="00127B83" w:rsidTr="00A54D46">
        <w:trPr>
          <w:trHeight w:val="368"/>
        </w:trPr>
        <w:tc>
          <w:tcPr>
            <w:tcW w:w="2970" w:type="pct"/>
            <w:tcBorders>
              <w:left w:val="nil"/>
            </w:tcBorders>
          </w:tcPr>
          <w:p w:rsidR="00272047" w:rsidRPr="00127B83" w:rsidRDefault="00272047"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Disc Cultivators</w:t>
            </w:r>
            <w:r w:rsidR="00517890" w:rsidRPr="00127B83">
              <w:rPr>
                <w:rStyle w:val="FontStyle28"/>
                <w:b w:val="0"/>
                <w:bCs w:val="0"/>
                <w:sz w:val="22"/>
                <w:szCs w:val="22"/>
              </w:rPr>
              <w:tab/>
            </w:r>
          </w:p>
        </w:tc>
        <w:tc>
          <w:tcPr>
            <w:tcW w:w="1088" w:type="pct"/>
            <w:vMerge/>
            <w:tcBorders>
              <w:right w:val="single" w:sz="6" w:space="0" w:color="auto"/>
            </w:tcBorders>
          </w:tcPr>
          <w:p w:rsidR="00272047" w:rsidRPr="00127B83" w:rsidRDefault="00272047" w:rsidP="005C037C">
            <w:pPr>
              <w:pStyle w:val="Style9"/>
            </w:pPr>
          </w:p>
        </w:tc>
        <w:tc>
          <w:tcPr>
            <w:tcW w:w="942" w:type="pct"/>
            <w:vMerge/>
            <w:tcBorders>
              <w:left w:val="single" w:sz="6" w:space="0" w:color="auto"/>
              <w:right w:val="nil"/>
            </w:tcBorders>
          </w:tcPr>
          <w:p w:rsidR="00272047" w:rsidRPr="00127B83" w:rsidRDefault="00272047" w:rsidP="00A92B0F">
            <w:pPr>
              <w:pStyle w:val="Style9"/>
            </w:pPr>
          </w:p>
        </w:tc>
      </w:tr>
      <w:tr w:rsidR="00272047" w:rsidRPr="00127B83" w:rsidTr="00A54D46">
        <w:trPr>
          <w:trHeight w:val="260"/>
        </w:trPr>
        <w:tc>
          <w:tcPr>
            <w:tcW w:w="2970" w:type="pct"/>
            <w:tcBorders>
              <w:left w:val="nil"/>
            </w:tcBorders>
          </w:tcPr>
          <w:p w:rsidR="00272047" w:rsidRPr="00127B83" w:rsidRDefault="00272047" w:rsidP="00445CB1">
            <w:pPr>
              <w:pStyle w:val="Style9"/>
              <w:widowControl/>
              <w:tabs>
                <w:tab w:val="right" w:leader="dot" w:pos="5580"/>
              </w:tabs>
              <w:rPr>
                <w:rStyle w:val="FontStyle30"/>
                <w:b w:val="0"/>
                <w:bCs w:val="0"/>
                <w:sz w:val="22"/>
                <w:szCs w:val="22"/>
              </w:rPr>
            </w:pPr>
            <w:r w:rsidRPr="00127B83">
              <w:rPr>
                <w:rStyle w:val="FontStyle28"/>
                <w:b w:val="0"/>
                <w:bCs w:val="0"/>
                <w:sz w:val="22"/>
                <w:szCs w:val="22"/>
              </w:rPr>
              <w:t>Winnowers, Horse and other power</w:t>
            </w:r>
            <w:r w:rsidR="00517890" w:rsidRPr="00445CB1">
              <w:rPr>
                <w:rStyle w:val="FontStyle30"/>
                <w:b w:val="0"/>
                <w:bCs w:val="0"/>
                <w:i w:val="0"/>
                <w:sz w:val="22"/>
                <w:szCs w:val="22"/>
              </w:rPr>
              <w:tab/>
            </w:r>
          </w:p>
        </w:tc>
        <w:tc>
          <w:tcPr>
            <w:tcW w:w="1088" w:type="pct"/>
            <w:vMerge/>
            <w:tcBorders>
              <w:right w:val="single" w:sz="6" w:space="0" w:color="auto"/>
            </w:tcBorders>
          </w:tcPr>
          <w:p w:rsidR="00272047" w:rsidRPr="00127B83" w:rsidRDefault="00272047" w:rsidP="005C037C">
            <w:pPr>
              <w:pStyle w:val="Style9"/>
              <w:widowControl/>
              <w:rPr>
                <w:rStyle w:val="FontStyle28"/>
                <w:b w:val="0"/>
                <w:bCs w:val="0"/>
                <w:sz w:val="22"/>
                <w:szCs w:val="22"/>
              </w:rPr>
            </w:pPr>
          </w:p>
        </w:tc>
        <w:tc>
          <w:tcPr>
            <w:tcW w:w="942" w:type="pct"/>
            <w:vMerge/>
            <w:tcBorders>
              <w:left w:val="single" w:sz="6" w:space="0" w:color="auto"/>
              <w:right w:val="nil"/>
            </w:tcBorders>
          </w:tcPr>
          <w:p w:rsidR="00272047" w:rsidRPr="00127B83" w:rsidRDefault="00272047" w:rsidP="00806F10">
            <w:pPr>
              <w:pStyle w:val="Style9"/>
              <w:widowControl/>
              <w:rPr>
                <w:rStyle w:val="FontStyle31"/>
                <w:b w:val="0"/>
                <w:bCs w:val="0"/>
                <w:sz w:val="22"/>
                <w:szCs w:val="22"/>
              </w:rPr>
            </w:pPr>
          </w:p>
        </w:tc>
      </w:tr>
      <w:tr w:rsidR="00272047" w:rsidRPr="00127B83" w:rsidTr="00A54D46">
        <w:trPr>
          <w:trHeight w:val="173"/>
        </w:trPr>
        <w:tc>
          <w:tcPr>
            <w:tcW w:w="2970" w:type="pct"/>
            <w:tcBorders>
              <w:left w:val="nil"/>
            </w:tcBorders>
          </w:tcPr>
          <w:p w:rsidR="00272047" w:rsidRPr="00127B83" w:rsidRDefault="00272047"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Combined Corn Sheller, Husker, and Bagger</w:t>
            </w:r>
            <w:r w:rsidR="00517890" w:rsidRPr="00127B83">
              <w:rPr>
                <w:rStyle w:val="FontStyle28"/>
                <w:b w:val="0"/>
                <w:bCs w:val="0"/>
                <w:sz w:val="22"/>
                <w:szCs w:val="22"/>
              </w:rPr>
              <w:tab/>
            </w:r>
          </w:p>
        </w:tc>
        <w:tc>
          <w:tcPr>
            <w:tcW w:w="1088" w:type="pct"/>
            <w:vMerge/>
            <w:tcBorders>
              <w:right w:val="single" w:sz="6" w:space="0" w:color="auto"/>
            </w:tcBorders>
          </w:tcPr>
          <w:p w:rsidR="00272047" w:rsidRPr="00127B83" w:rsidRDefault="00272047" w:rsidP="005C037C">
            <w:pPr>
              <w:pStyle w:val="Style9"/>
            </w:pPr>
          </w:p>
        </w:tc>
        <w:tc>
          <w:tcPr>
            <w:tcW w:w="942" w:type="pct"/>
            <w:vMerge/>
            <w:tcBorders>
              <w:left w:val="single" w:sz="6" w:space="0" w:color="auto"/>
              <w:right w:val="nil"/>
            </w:tcBorders>
          </w:tcPr>
          <w:p w:rsidR="00272047" w:rsidRPr="00127B83" w:rsidRDefault="00272047" w:rsidP="00B34DD8">
            <w:pPr>
              <w:pStyle w:val="Style9"/>
            </w:pPr>
          </w:p>
        </w:tc>
      </w:tr>
      <w:tr w:rsidR="00272047" w:rsidRPr="00127B83" w:rsidTr="00A54D46">
        <w:trPr>
          <w:trHeight w:val="368"/>
        </w:trPr>
        <w:tc>
          <w:tcPr>
            <w:tcW w:w="2970" w:type="pct"/>
            <w:tcBorders>
              <w:left w:val="nil"/>
            </w:tcBorders>
          </w:tcPr>
          <w:p w:rsidR="00272047" w:rsidRPr="00127B83" w:rsidRDefault="00272047"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Combined Corn Sheller and Husker</w:t>
            </w:r>
            <w:r w:rsidR="00517890" w:rsidRPr="00127B83">
              <w:rPr>
                <w:rStyle w:val="FontStyle28"/>
                <w:b w:val="0"/>
                <w:bCs w:val="0"/>
                <w:sz w:val="22"/>
                <w:szCs w:val="22"/>
              </w:rPr>
              <w:tab/>
            </w:r>
          </w:p>
        </w:tc>
        <w:tc>
          <w:tcPr>
            <w:tcW w:w="1088" w:type="pct"/>
            <w:vMerge/>
            <w:tcBorders>
              <w:bottom w:val="nil"/>
              <w:right w:val="single" w:sz="6" w:space="0" w:color="auto"/>
            </w:tcBorders>
          </w:tcPr>
          <w:p w:rsidR="00272047" w:rsidRPr="00127B83" w:rsidRDefault="00272047" w:rsidP="005C037C">
            <w:pPr>
              <w:pStyle w:val="Style9"/>
            </w:pPr>
          </w:p>
        </w:tc>
        <w:tc>
          <w:tcPr>
            <w:tcW w:w="942" w:type="pct"/>
            <w:vMerge/>
            <w:tcBorders>
              <w:left w:val="single" w:sz="6" w:space="0" w:color="auto"/>
              <w:bottom w:val="nil"/>
              <w:right w:val="nil"/>
            </w:tcBorders>
          </w:tcPr>
          <w:p w:rsidR="00272047" w:rsidRPr="00127B83" w:rsidRDefault="00272047" w:rsidP="002A5027">
            <w:pPr>
              <w:pStyle w:val="Style9"/>
            </w:pPr>
          </w:p>
        </w:tc>
      </w:tr>
      <w:tr w:rsidR="00272047" w:rsidRPr="00127B83" w:rsidTr="0083644D">
        <w:trPr>
          <w:trHeight w:val="134"/>
        </w:trPr>
        <w:tc>
          <w:tcPr>
            <w:tcW w:w="4058" w:type="pct"/>
            <w:gridSpan w:val="2"/>
            <w:tcBorders>
              <w:left w:val="nil"/>
              <w:bottom w:val="nil"/>
              <w:right w:val="single" w:sz="6" w:space="0" w:color="auto"/>
            </w:tcBorders>
          </w:tcPr>
          <w:p w:rsidR="00272047" w:rsidRPr="00127B83" w:rsidRDefault="00272047" w:rsidP="006829B1">
            <w:pPr>
              <w:pStyle w:val="Style9"/>
            </w:pPr>
            <w:r w:rsidRPr="00127B83">
              <w:rPr>
                <w:rStyle w:val="FontStyle28"/>
                <w:b w:val="0"/>
                <w:bCs w:val="0"/>
                <w:sz w:val="22"/>
                <w:szCs w:val="22"/>
              </w:rPr>
              <w:t>Drills</w:t>
            </w:r>
            <w:r w:rsidR="006829B1" w:rsidRPr="00127B83">
              <w:rPr>
                <w:rStyle w:val="FontStyle28"/>
                <w:b w:val="0"/>
                <w:bCs w:val="0"/>
                <w:sz w:val="22"/>
                <w:szCs w:val="22"/>
              </w:rPr>
              <w:t>—</w:t>
            </w:r>
          </w:p>
        </w:tc>
        <w:tc>
          <w:tcPr>
            <w:tcW w:w="942" w:type="pct"/>
            <w:tcBorders>
              <w:top w:val="nil"/>
              <w:left w:val="single" w:sz="6" w:space="0" w:color="auto"/>
              <w:bottom w:val="nil"/>
              <w:right w:val="nil"/>
            </w:tcBorders>
          </w:tcPr>
          <w:p w:rsidR="00272047" w:rsidRPr="00127B83" w:rsidRDefault="00272047" w:rsidP="00730982">
            <w:pPr>
              <w:pStyle w:val="Style9"/>
            </w:pPr>
          </w:p>
        </w:tc>
      </w:tr>
      <w:tr w:rsidR="00272047" w:rsidRPr="00127B83" w:rsidTr="00A54D46">
        <w:trPr>
          <w:trHeight w:val="149"/>
        </w:trPr>
        <w:tc>
          <w:tcPr>
            <w:tcW w:w="2970" w:type="pct"/>
            <w:tcBorders>
              <w:top w:val="nil"/>
              <w:left w:val="nil"/>
              <w:bottom w:val="nil"/>
            </w:tcBorders>
          </w:tcPr>
          <w:p w:rsidR="00272047" w:rsidRPr="00127B83" w:rsidRDefault="006B02F6" w:rsidP="00445CB1">
            <w:pPr>
              <w:pStyle w:val="Style9"/>
              <w:widowControl/>
              <w:tabs>
                <w:tab w:val="right" w:leader="dot" w:pos="5580"/>
              </w:tabs>
              <w:ind w:left="288"/>
              <w:rPr>
                <w:rStyle w:val="FontStyle28"/>
                <w:b w:val="0"/>
                <w:bCs w:val="0"/>
                <w:sz w:val="22"/>
                <w:szCs w:val="22"/>
              </w:rPr>
            </w:pPr>
            <w:r>
              <w:rPr>
                <w:i/>
                <w:noProof/>
                <w:sz w:val="22"/>
                <w:szCs w:val="22"/>
              </w:rPr>
              <w:pict>
                <v:shape id="_x0000_s1044" type="#_x0000_t88" style="position:absolute;left:0;text-align:left;margin-left:283.5pt;margin-top:5.65pt;width:10.1pt;height:44.05pt;z-index:251659264;mso-position-horizontal-relative:text;mso-position-vertical-relative:text"/>
              </w:pict>
            </w:r>
            <w:r w:rsidR="00272047" w:rsidRPr="00127B83">
              <w:rPr>
                <w:rStyle w:val="FontStyle28"/>
                <w:b w:val="0"/>
                <w:bCs w:val="0"/>
                <w:sz w:val="22"/>
                <w:szCs w:val="22"/>
              </w:rPr>
              <w:t>Fertilizer</w:t>
            </w:r>
            <w:r w:rsidR="00517890" w:rsidRPr="00127B83">
              <w:rPr>
                <w:rStyle w:val="FontStyle28"/>
                <w:b w:val="0"/>
                <w:bCs w:val="0"/>
                <w:sz w:val="22"/>
                <w:szCs w:val="22"/>
              </w:rPr>
              <w:tab/>
            </w:r>
          </w:p>
        </w:tc>
        <w:tc>
          <w:tcPr>
            <w:tcW w:w="1088" w:type="pct"/>
            <w:vMerge w:val="restart"/>
            <w:tcBorders>
              <w:top w:val="nil"/>
              <w:right w:val="single" w:sz="6" w:space="0" w:color="auto"/>
            </w:tcBorders>
            <w:vAlign w:val="center"/>
          </w:tcPr>
          <w:p w:rsidR="00272047" w:rsidRPr="00127B83" w:rsidRDefault="00272047" w:rsidP="00445CB1">
            <w:pPr>
              <w:pStyle w:val="Style9"/>
              <w:spacing w:after="120"/>
              <w:ind w:left="144"/>
              <w:rPr>
                <w:i/>
              </w:rPr>
            </w:pPr>
            <w:r w:rsidRPr="00127B83">
              <w:rPr>
                <w:i/>
                <w:sz w:val="22"/>
                <w:szCs w:val="22"/>
              </w:rPr>
              <w:t>ad valorem</w:t>
            </w:r>
          </w:p>
        </w:tc>
        <w:tc>
          <w:tcPr>
            <w:tcW w:w="942" w:type="pct"/>
            <w:vMerge w:val="restart"/>
            <w:tcBorders>
              <w:top w:val="nil"/>
              <w:left w:val="single" w:sz="6" w:space="0" w:color="auto"/>
              <w:right w:val="nil"/>
            </w:tcBorders>
            <w:vAlign w:val="center"/>
          </w:tcPr>
          <w:p w:rsidR="00272047" w:rsidRPr="00127B83" w:rsidRDefault="00272047" w:rsidP="00445CB1">
            <w:pPr>
              <w:pStyle w:val="Style18"/>
              <w:widowControl/>
              <w:spacing w:after="120"/>
              <w:jc w:val="center"/>
              <w:rPr>
                <w:rStyle w:val="FontStyle28"/>
                <w:b w:val="0"/>
                <w:bCs w:val="0"/>
                <w:sz w:val="22"/>
                <w:szCs w:val="22"/>
              </w:rPr>
            </w:pPr>
            <w:r w:rsidRPr="00127B83">
              <w:rPr>
                <w:rStyle w:val="FontStyle31"/>
                <w:b w:val="0"/>
                <w:bCs w:val="0"/>
                <w:sz w:val="22"/>
                <w:szCs w:val="22"/>
              </w:rPr>
              <w:t xml:space="preserve">12½ per </w:t>
            </w:r>
            <w:r w:rsidRPr="00127B83">
              <w:rPr>
                <w:rStyle w:val="FontStyle28"/>
                <w:b w:val="0"/>
                <w:bCs w:val="0"/>
                <w:sz w:val="22"/>
                <w:szCs w:val="22"/>
              </w:rPr>
              <w:t>cent.</w:t>
            </w:r>
          </w:p>
        </w:tc>
      </w:tr>
      <w:tr w:rsidR="00272047" w:rsidRPr="00127B83" w:rsidTr="00A54D46">
        <w:trPr>
          <w:trHeight w:val="202"/>
        </w:trPr>
        <w:tc>
          <w:tcPr>
            <w:tcW w:w="2970" w:type="pct"/>
            <w:tcBorders>
              <w:top w:val="nil"/>
              <w:left w:val="nil"/>
              <w:bottom w:val="nil"/>
            </w:tcBorders>
          </w:tcPr>
          <w:p w:rsidR="00272047" w:rsidRPr="00127B83" w:rsidRDefault="00272047" w:rsidP="00445CB1">
            <w:pPr>
              <w:pStyle w:val="Style9"/>
              <w:widowControl/>
              <w:tabs>
                <w:tab w:val="right" w:leader="dot" w:pos="5580"/>
              </w:tabs>
              <w:ind w:left="288"/>
              <w:rPr>
                <w:rStyle w:val="FontStyle30"/>
                <w:b w:val="0"/>
                <w:bCs w:val="0"/>
                <w:sz w:val="22"/>
                <w:szCs w:val="22"/>
              </w:rPr>
            </w:pPr>
            <w:r w:rsidRPr="00127B83">
              <w:rPr>
                <w:rStyle w:val="FontStyle30"/>
                <w:b w:val="0"/>
                <w:bCs w:val="0"/>
                <w:i w:val="0"/>
                <w:iCs w:val="0"/>
                <w:sz w:val="22"/>
                <w:szCs w:val="22"/>
              </w:rPr>
              <w:t>Seed</w:t>
            </w:r>
            <w:r w:rsidR="00517890" w:rsidRPr="00127B83">
              <w:rPr>
                <w:rStyle w:val="FontStyle30"/>
                <w:b w:val="0"/>
                <w:bCs w:val="0"/>
                <w:i w:val="0"/>
                <w:iCs w:val="0"/>
                <w:sz w:val="22"/>
                <w:szCs w:val="22"/>
              </w:rPr>
              <w:tab/>
            </w:r>
          </w:p>
        </w:tc>
        <w:tc>
          <w:tcPr>
            <w:tcW w:w="1088" w:type="pct"/>
            <w:vMerge/>
            <w:tcBorders>
              <w:right w:val="single" w:sz="6" w:space="0" w:color="auto"/>
            </w:tcBorders>
          </w:tcPr>
          <w:p w:rsidR="00272047" w:rsidRPr="00127B83" w:rsidRDefault="00272047" w:rsidP="00E8743D">
            <w:pPr>
              <w:pStyle w:val="Style18"/>
              <w:widowControl/>
              <w:jc w:val="center"/>
              <w:rPr>
                <w:rStyle w:val="FontStyle28"/>
                <w:b w:val="0"/>
                <w:bCs w:val="0"/>
                <w:sz w:val="22"/>
                <w:szCs w:val="22"/>
              </w:rPr>
            </w:pPr>
          </w:p>
        </w:tc>
        <w:tc>
          <w:tcPr>
            <w:tcW w:w="942" w:type="pct"/>
            <w:vMerge/>
            <w:tcBorders>
              <w:left w:val="single" w:sz="6" w:space="0" w:color="auto"/>
              <w:right w:val="nil"/>
            </w:tcBorders>
          </w:tcPr>
          <w:p w:rsidR="00272047" w:rsidRPr="00127B83" w:rsidRDefault="00272047" w:rsidP="005C037C">
            <w:pPr>
              <w:pStyle w:val="Style18"/>
              <w:widowControl/>
              <w:jc w:val="center"/>
              <w:rPr>
                <w:rStyle w:val="FontStyle28"/>
                <w:b w:val="0"/>
                <w:bCs w:val="0"/>
                <w:sz w:val="22"/>
                <w:szCs w:val="22"/>
              </w:rPr>
            </w:pPr>
          </w:p>
        </w:tc>
      </w:tr>
      <w:tr w:rsidR="00272047" w:rsidRPr="00127B83" w:rsidTr="00A54D46">
        <w:trPr>
          <w:trHeight w:val="144"/>
        </w:trPr>
        <w:tc>
          <w:tcPr>
            <w:tcW w:w="2970" w:type="pct"/>
            <w:tcBorders>
              <w:top w:val="nil"/>
              <w:left w:val="nil"/>
              <w:bottom w:val="nil"/>
            </w:tcBorders>
          </w:tcPr>
          <w:p w:rsidR="00272047" w:rsidRPr="00127B83" w:rsidRDefault="00272047" w:rsidP="00445CB1">
            <w:pPr>
              <w:pStyle w:val="Style9"/>
              <w:widowControl/>
              <w:tabs>
                <w:tab w:val="right" w:leader="dot" w:pos="5580"/>
              </w:tabs>
              <w:ind w:left="288"/>
              <w:rPr>
                <w:rStyle w:val="FontStyle28"/>
                <w:b w:val="0"/>
                <w:bCs w:val="0"/>
                <w:sz w:val="22"/>
                <w:szCs w:val="22"/>
              </w:rPr>
            </w:pPr>
            <w:r w:rsidRPr="00127B83">
              <w:rPr>
                <w:rStyle w:val="FontStyle28"/>
                <w:b w:val="0"/>
                <w:bCs w:val="0"/>
                <w:sz w:val="22"/>
                <w:szCs w:val="22"/>
              </w:rPr>
              <w:t>Grain</w:t>
            </w:r>
            <w:r w:rsidR="00517890" w:rsidRPr="00127B83">
              <w:rPr>
                <w:rStyle w:val="FontStyle28"/>
                <w:b w:val="0"/>
                <w:bCs w:val="0"/>
                <w:sz w:val="22"/>
                <w:szCs w:val="22"/>
              </w:rPr>
              <w:tab/>
            </w:r>
          </w:p>
        </w:tc>
        <w:tc>
          <w:tcPr>
            <w:tcW w:w="1088" w:type="pct"/>
            <w:vMerge/>
            <w:tcBorders>
              <w:right w:val="single" w:sz="6" w:space="0" w:color="auto"/>
            </w:tcBorders>
          </w:tcPr>
          <w:p w:rsidR="00272047" w:rsidRPr="00127B83" w:rsidRDefault="00272047" w:rsidP="005C037C">
            <w:pPr>
              <w:pStyle w:val="Style9"/>
            </w:pPr>
          </w:p>
        </w:tc>
        <w:tc>
          <w:tcPr>
            <w:tcW w:w="942" w:type="pct"/>
            <w:vMerge/>
            <w:tcBorders>
              <w:left w:val="single" w:sz="6" w:space="0" w:color="auto"/>
              <w:right w:val="nil"/>
            </w:tcBorders>
          </w:tcPr>
          <w:p w:rsidR="00272047" w:rsidRPr="00127B83" w:rsidRDefault="00272047" w:rsidP="008B059E">
            <w:pPr>
              <w:pStyle w:val="Style9"/>
            </w:pPr>
          </w:p>
        </w:tc>
      </w:tr>
      <w:tr w:rsidR="00272047" w:rsidRPr="00127B83" w:rsidTr="00A54D46">
        <w:trPr>
          <w:trHeight w:val="134"/>
        </w:trPr>
        <w:tc>
          <w:tcPr>
            <w:tcW w:w="2970" w:type="pct"/>
            <w:tcBorders>
              <w:top w:val="nil"/>
              <w:left w:val="nil"/>
              <w:bottom w:val="nil"/>
            </w:tcBorders>
          </w:tcPr>
          <w:p w:rsidR="00272047" w:rsidRPr="00127B83" w:rsidRDefault="00272047" w:rsidP="006829B1">
            <w:pPr>
              <w:pStyle w:val="Style9"/>
              <w:widowControl/>
              <w:ind w:left="432"/>
              <w:rPr>
                <w:rStyle w:val="FontStyle28"/>
                <w:b w:val="0"/>
                <w:bCs w:val="0"/>
                <w:sz w:val="22"/>
                <w:szCs w:val="22"/>
              </w:rPr>
            </w:pPr>
            <w:r w:rsidRPr="00127B83">
              <w:rPr>
                <w:rStyle w:val="FontStyle28"/>
                <w:b w:val="0"/>
                <w:bCs w:val="0"/>
                <w:sz w:val="22"/>
                <w:szCs w:val="22"/>
              </w:rPr>
              <w:t>and attachments thereto</w:t>
            </w:r>
          </w:p>
        </w:tc>
        <w:tc>
          <w:tcPr>
            <w:tcW w:w="1088" w:type="pct"/>
            <w:vMerge/>
            <w:tcBorders>
              <w:bottom w:val="nil"/>
              <w:right w:val="single" w:sz="6" w:space="0" w:color="auto"/>
            </w:tcBorders>
          </w:tcPr>
          <w:p w:rsidR="00272047" w:rsidRPr="00127B83" w:rsidRDefault="00272047" w:rsidP="005C037C">
            <w:pPr>
              <w:pStyle w:val="Style9"/>
            </w:pPr>
          </w:p>
        </w:tc>
        <w:tc>
          <w:tcPr>
            <w:tcW w:w="942" w:type="pct"/>
            <w:vMerge/>
            <w:tcBorders>
              <w:left w:val="single" w:sz="6" w:space="0" w:color="auto"/>
              <w:bottom w:val="nil"/>
              <w:right w:val="nil"/>
            </w:tcBorders>
          </w:tcPr>
          <w:p w:rsidR="00272047" w:rsidRPr="00127B83" w:rsidRDefault="00272047" w:rsidP="008E64EC">
            <w:pPr>
              <w:pStyle w:val="Style9"/>
            </w:pPr>
          </w:p>
        </w:tc>
      </w:tr>
      <w:tr w:rsidR="00445CB1" w:rsidRPr="00127B83" w:rsidTr="00A54D46">
        <w:trPr>
          <w:trHeight w:val="173"/>
        </w:trPr>
        <w:tc>
          <w:tcPr>
            <w:tcW w:w="2970" w:type="pct"/>
            <w:tcBorders>
              <w:top w:val="nil"/>
              <w:left w:val="nil"/>
              <w:bottom w:val="nil"/>
            </w:tcBorders>
          </w:tcPr>
          <w:p w:rsidR="00445CB1" w:rsidRPr="00127B83" w:rsidRDefault="006B02F6" w:rsidP="00445CB1">
            <w:pPr>
              <w:pStyle w:val="Style9"/>
              <w:widowControl/>
              <w:tabs>
                <w:tab w:val="right" w:leader="dot" w:pos="5580"/>
              </w:tabs>
              <w:rPr>
                <w:rStyle w:val="FontStyle28"/>
                <w:b w:val="0"/>
                <w:bCs w:val="0"/>
                <w:sz w:val="22"/>
                <w:szCs w:val="22"/>
              </w:rPr>
            </w:pPr>
            <w:r>
              <w:rPr>
                <w:noProof/>
                <w:sz w:val="22"/>
                <w:szCs w:val="22"/>
              </w:rPr>
              <w:pict>
                <v:shape id="_x0000_s1049" type="#_x0000_t88" style="position:absolute;margin-left:282.7pt;margin-top:1.05pt;width:10.9pt;height:109.9pt;z-index:251664384;mso-position-horizontal-relative:text;mso-position-vertical-relative:text" adj=",10279"/>
              </w:pict>
            </w:r>
            <w:r w:rsidR="00445CB1" w:rsidRPr="00127B83">
              <w:rPr>
                <w:rStyle w:val="FontStyle28"/>
                <w:b w:val="0"/>
                <w:bCs w:val="0"/>
                <w:sz w:val="22"/>
                <w:szCs w:val="22"/>
              </w:rPr>
              <w:t>Ploughs, Other</w:t>
            </w:r>
            <w:r w:rsidR="00445CB1" w:rsidRPr="00127B83">
              <w:rPr>
                <w:rStyle w:val="FontStyle28"/>
                <w:b w:val="0"/>
                <w:bCs w:val="0"/>
                <w:sz w:val="22"/>
                <w:szCs w:val="22"/>
              </w:rPr>
              <w:tab/>
            </w:r>
          </w:p>
        </w:tc>
        <w:tc>
          <w:tcPr>
            <w:tcW w:w="1088" w:type="pct"/>
            <w:vMerge w:val="restart"/>
            <w:tcBorders>
              <w:top w:val="nil"/>
              <w:right w:val="single" w:sz="6" w:space="0" w:color="auto"/>
            </w:tcBorders>
            <w:vAlign w:val="center"/>
          </w:tcPr>
          <w:p w:rsidR="00445CB1" w:rsidRPr="00127B83" w:rsidRDefault="00445CB1" w:rsidP="00445CB1">
            <w:pPr>
              <w:pStyle w:val="Style9"/>
              <w:spacing w:after="120"/>
              <w:ind w:left="144"/>
              <w:rPr>
                <w:i/>
              </w:rPr>
            </w:pPr>
            <w:r w:rsidRPr="00127B83">
              <w:rPr>
                <w:i/>
                <w:sz w:val="22"/>
                <w:szCs w:val="22"/>
              </w:rPr>
              <w:t>ad valorem</w:t>
            </w:r>
          </w:p>
        </w:tc>
        <w:tc>
          <w:tcPr>
            <w:tcW w:w="942" w:type="pct"/>
            <w:vMerge w:val="restart"/>
            <w:tcBorders>
              <w:top w:val="nil"/>
              <w:left w:val="single" w:sz="6" w:space="0" w:color="auto"/>
              <w:right w:val="nil"/>
            </w:tcBorders>
            <w:vAlign w:val="center"/>
          </w:tcPr>
          <w:p w:rsidR="00445CB1" w:rsidRPr="00127B83" w:rsidRDefault="00445CB1" w:rsidP="00445CB1">
            <w:pPr>
              <w:pStyle w:val="Style9"/>
              <w:widowControl/>
              <w:spacing w:after="120"/>
              <w:jc w:val="center"/>
              <w:rPr>
                <w:rStyle w:val="FontStyle28"/>
                <w:b w:val="0"/>
                <w:bCs w:val="0"/>
                <w:sz w:val="22"/>
                <w:szCs w:val="22"/>
              </w:rPr>
            </w:pPr>
            <w:r w:rsidRPr="00127B83">
              <w:rPr>
                <w:rStyle w:val="FontStyle31"/>
                <w:b w:val="0"/>
                <w:bCs w:val="0"/>
                <w:sz w:val="22"/>
                <w:szCs w:val="22"/>
              </w:rPr>
              <w:t xml:space="preserve">10 </w:t>
            </w:r>
            <w:r w:rsidRPr="00127B83">
              <w:rPr>
                <w:rStyle w:val="FontStyle28"/>
                <w:b w:val="0"/>
                <w:bCs w:val="0"/>
                <w:sz w:val="22"/>
                <w:szCs w:val="22"/>
              </w:rPr>
              <w:t>per cent.</w:t>
            </w:r>
          </w:p>
        </w:tc>
      </w:tr>
      <w:tr w:rsidR="00445CB1" w:rsidRPr="00127B83" w:rsidTr="00A54D46">
        <w:trPr>
          <w:trHeight w:val="163"/>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Plough Shares</w:t>
            </w:r>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17"/>
              <w:widowControl/>
              <w:jc w:val="center"/>
            </w:pPr>
          </w:p>
        </w:tc>
        <w:tc>
          <w:tcPr>
            <w:tcW w:w="942" w:type="pct"/>
            <w:vMerge/>
            <w:tcBorders>
              <w:left w:val="single" w:sz="6" w:space="0" w:color="auto"/>
              <w:right w:val="nil"/>
            </w:tcBorders>
          </w:tcPr>
          <w:p w:rsidR="00445CB1" w:rsidRPr="00127B83" w:rsidRDefault="00445CB1" w:rsidP="005C037C">
            <w:pPr>
              <w:pStyle w:val="Style17"/>
              <w:widowControl/>
              <w:jc w:val="center"/>
            </w:pPr>
          </w:p>
        </w:tc>
      </w:tr>
      <w:tr w:rsidR="00445CB1" w:rsidRPr="00127B83" w:rsidTr="00A54D46">
        <w:trPr>
          <w:trHeight w:val="173"/>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Harrows</w:t>
            </w:r>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17"/>
              <w:widowControl/>
              <w:jc w:val="center"/>
            </w:pPr>
          </w:p>
        </w:tc>
        <w:tc>
          <w:tcPr>
            <w:tcW w:w="942" w:type="pct"/>
            <w:vMerge/>
            <w:tcBorders>
              <w:left w:val="single" w:sz="6" w:space="0" w:color="auto"/>
              <w:right w:val="nil"/>
            </w:tcBorders>
          </w:tcPr>
          <w:p w:rsidR="00445CB1" w:rsidRPr="00127B83" w:rsidRDefault="00445CB1" w:rsidP="005C037C">
            <w:pPr>
              <w:pStyle w:val="Style17"/>
              <w:widowControl/>
              <w:jc w:val="center"/>
            </w:pPr>
          </w:p>
        </w:tc>
      </w:tr>
      <w:tr w:rsidR="00445CB1" w:rsidRPr="00127B83" w:rsidTr="00A54D46">
        <w:trPr>
          <w:trHeight w:val="154"/>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proofErr w:type="spellStart"/>
            <w:r w:rsidRPr="00127B83">
              <w:rPr>
                <w:rStyle w:val="FontStyle28"/>
                <w:b w:val="0"/>
                <w:bCs w:val="0"/>
                <w:sz w:val="22"/>
                <w:szCs w:val="22"/>
              </w:rPr>
              <w:t>Chaffcutters</w:t>
            </w:r>
            <w:proofErr w:type="spellEnd"/>
            <w:r w:rsidRPr="00127B83">
              <w:rPr>
                <w:rStyle w:val="FontStyle28"/>
                <w:b w:val="0"/>
                <w:bCs w:val="0"/>
                <w:sz w:val="22"/>
                <w:szCs w:val="22"/>
              </w:rPr>
              <w:t xml:space="preserve"> and Horse Gear</w:t>
            </w:r>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9"/>
              <w:widowControl/>
              <w:jc w:val="center"/>
            </w:pPr>
          </w:p>
        </w:tc>
        <w:tc>
          <w:tcPr>
            <w:tcW w:w="942" w:type="pct"/>
            <w:vMerge/>
            <w:tcBorders>
              <w:left w:val="single" w:sz="6" w:space="0" w:color="auto"/>
              <w:right w:val="nil"/>
            </w:tcBorders>
          </w:tcPr>
          <w:p w:rsidR="00445CB1" w:rsidRPr="00127B83" w:rsidRDefault="00445CB1" w:rsidP="005C037C">
            <w:pPr>
              <w:pStyle w:val="Style9"/>
              <w:widowControl/>
              <w:jc w:val="center"/>
            </w:pPr>
          </w:p>
        </w:tc>
      </w:tr>
      <w:tr w:rsidR="00445CB1" w:rsidRPr="00127B83" w:rsidTr="00A54D46">
        <w:trPr>
          <w:trHeight w:val="139"/>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30"/>
                <w:b w:val="0"/>
                <w:bCs w:val="0"/>
                <w:sz w:val="22"/>
                <w:szCs w:val="22"/>
              </w:rPr>
            </w:pPr>
            <w:r w:rsidRPr="00127B83">
              <w:rPr>
                <w:rStyle w:val="FontStyle28"/>
                <w:b w:val="0"/>
                <w:bCs w:val="0"/>
                <w:sz w:val="22"/>
                <w:szCs w:val="22"/>
              </w:rPr>
              <w:t>Cultivators, other than Disc</w:t>
            </w:r>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9"/>
              <w:widowControl/>
              <w:jc w:val="center"/>
              <w:rPr>
                <w:rStyle w:val="FontStyle28"/>
                <w:b w:val="0"/>
                <w:bCs w:val="0"/>
                <w:sz w:val="22"/>
                <w:szCs w:val="22"/>
              </w:rPr>
            </w:pPr>
          </w:p>
        </w:tc>
        <w:tc>
          <w:tcPr>
            <w:tcW w:w="942" w:type="pct"/>
            <w:vMerge/>
            <w:tcBorders>
              <w:left w:val="single" w:sz="6" w:space="0" w:color="auto"/>
              <w:right w:val="nil"/>
            </w:tcBorders>
          </w:tcPr>
          <w:p w:rsidR="00445CB1" w:rsidRPr="00127B83" w:rsidRDefault="00445CB1" w:rsidP="005C037C">
            <w:pPr>
              <w:pStyle w:val="Style9"/>
              <w:widowControl/>
              <w:jc w:val="center"/>
              <w:rPr>
                <w:rStyle w:val="FontStyle28"/>
                <w:b w:val="0"/>
                <w:bCs w:val="0"/>
                <w:sz w:val="22"/>
                <w:szCs w:val="22"/>
              </w:rPr>
            </w:pPr>
          </w:p>
        </w:tc>
      </w:tr>
      <w:tr w:rsidR="00445CB1" w:rsidRPr="00127B83" w:rsidTr="00A54D46">
        <w:trPr>
          <w:trHeight w:val="187"/>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proofErr w:type="spellStart"/>
            <w:r w:rsidRPr="00127B83">
              <w:rPr>
                <w:rStyle w:val="FontStyle28"/>
                <w:b w:val="0"/>
                <w:bCs w:val="0"/>
                <w:sz w:val="22"/>
                <w:szCs w:val="22"/>
              </w:rPr>
              <w:t>Scarifiers</w:t>
            </w:r>
            <w:proofErr w:type="spellEnd"/>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9"/>
              <w:widowControl/>
              <w:jc w:val="center"/>
            </w:pPr>
          </w:p>
        </w:tc>
        <w:tc>
          <w:tcPr>
            <w:tcW w:w="942" w:type="pct"/>
            <w:vMerge/>
            <w:tcBorders>
              <w:left w:val="single" w:sz="6" w:space="0" w:color="auto"/>
              <w:right w:val="nil"/>
            </w:tcBorders>
          </w:tcPr>
          <w:p w:rsidR="00445CB1" w:rsidRPr="00127B83" w:rsidRDefault="00445CB1" w:rsidP="005C037C">
            <w:pPr>
              <w:pStyle w:val="Style9"/>
              <w:widowControl/>
              <w:jc w:val="center"/>
            </w:pPr>
          </w:p>
        </w:tc>
      </w:tr>
      <w:tr w:rsidR="00445CB1" w:rsidRPr="00127B83" w:rsidTr="00A54D46">
        <w:trPr>
          <w:trHeight w:val="158"/>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Plough Mould Boards</w:t>
            </w:r>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17"/>
              <w:widowControl/>
              <w:jc w:val="center"/>
            </w:pPr>
          </w:p>
        </w:tc>
        <w:tc>
          <w:tcPr>
            <w:tcW w:w="942" w:type="pct"/>
            <w:vMerge/>
            <w:tcBorders>
              <w:left w:val="single" w:sz="6" w:space="0" w:color="auto"/>
              <w:right w:val="nil"/>
            </w:tcBorders>
          </w:tcPr>
          <w:p w:rsidR="00445CB1" w:rsidRPr="00127B83" w:rsidRDefault="00445CB1" w:rsidP="005C037C">
            <w:pPr>
              <w:pStyle w:val="Style17"/>
              <w:widowControl/>
              <w:jc w:val="center"/>
            </w:pPr>
          </w:p>
        </w:tc>
      </w:tr>
      <w:tr w:rsidR="00445CB1" w:rsidRPr="00127B83" w:rsidTr="001238D9">
        <w:trPr>
          <w:trHeight w:val="130"/>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 xml:space="preserve">Corn </w:t>
            </w:r>
            <w:proofErr w:type="spellStart"/>
            <w:r w:rsidRPr="00127B83">
              <w:rPr>
                <w:rStyle w:val="FontStyle28"/>
                <w:b w:val="0"/>
                <w:bCs w:val="0"/>
                <w:sz w:val="22"/>
                <w:szCs w:val="22"/>
              </w:rPr>
              <w:t>Shellers</w:t>
            </w:r>
            <w:proofErr w:type="spellEnd"/>
            <w:r w:rsidRPr="00127B83">
              <w:rPr>
                <w:rStyle w:val="FontStyle28"/>
                <w:b w:val="0"/>
                <w:bCs w:val="0"/>
                <w:sz w:val="22"/>
                <w:szCs w:val="22"/>
              </w:rPr>
              <w:tab/>
            </w:r>
          </w:p>
        </w:tc>
        <w:tc>
          <w:tcPr>
            <w:tcW w:w="1088" w:type="pct"/>
            <w:vMerge/>
            <w:tcBorders>
              <w:right w:val="single" w:sz="6" w:space="0" w:color="auto"/>
            </w:tcBorders>
          </w:tcPr>
          <w:p w:rsidR="00445CB1" w:rsidRPr="00127B83" w:rsidRDefault="00445CB1" w:rsidP="00E8743D">
            <w:pPr>
              <w:pStyle w:val="Style17"/>
              <w:widowControl/>
              <w:jc w:val="center"/>
            </w:pPr>
          </w:p>
        </w:tc>
        <w:tc>
          <w:tcPr>
            <w:tcW w:w="942" w:type="pct"/>
            <w:vMerge/>
            <w:tcBorders>
              <w:left w:val="single" w:sz="6" w:space="0" w:color="auto"/>
              <w:right w:val="nil"/>
            </w:tcBorders>
          </w:tcPr>
          <w:p w:rsidR="00445CB1" w:rsidRPr="00127B83" w:rsidRDefault="00445CB1" w:rsidP="005C037C">
            <w:pPr>
              <w:pStyle w:val="Style17"/>
              <w:widowControl/>
              <w:jc w:val="center"/>
            </w:pPr>
          </w:p>
        </w:tc>
      </w:tr>
      <w:tr w:rsidR="00445CB1" w:rsidRPr="00127B83" w:rsidTr="001238D9">
        <w:trPr>
          <w:trHeight w:val="173"/>
        </w:trPr>
        <w:tc>
          <w:tcPr>
            <w:tcW w:w="2970" w:type="pct"/>
            <w:tcBorders>
              <w:top w:val="nil"/>
              <w:left w:val="nil"/>
              <w:bottom w:val="nil"/>
            </w:tcBorders>
          </w:tcPr>
          <w:p w:rsidR="00445CB1" w:rsidRPr="00127B83" w:rsidRDefault="00445CB1" w:rsidP="00445CB1">
            <w:pPr>
              <w:pStyle w:val="Style9"/>
              <w:widowControl/>
              <w:tabs>
                <w:tab w:val="right" w:leader="dot" w:pos="5580"/>
              </w:tabs>
              <w:rPr>
                <w:rStyle w:val="FontStyle28"/>
                <w:b w:val="0"/>
                <w:bCs w:val="0"/>
                <w:sz w:val="22"/>
                <w:szCs w:val="22"/>
              </w:rPr>
            </w:pPr>
            <w:r w:rsidRPr="00127B83">
              <w:rPr>
                <w:rStyle w:val="FontStyle28"/>
                <w:b w:val="0"/>
                <w:bCs w:val="0"/>
                <w:sz w:val="22"/>
                <w:szCs w:val="22"/>
              </w:rPr>
              <w:t>Corn Huskers</w:t>
            </w:r>
            <w:r w:rsidRPr="00127B83">
              <w:rPr>
                <w:rStyle w:val="FontStyle28"/>
                <w:b w:val="0"/>
                <w:bCs w:val="0"/>
                <w:sz w:val="22"/>
                <w:szCs w:val="22"/>
              </w:rPr>
              <w:tab/>
            </w:r>
          </w:p>
        </w:tc>
        <w:tc>
          <w:tcPr>
            <w:tcW w:w="1088" w:type="pct"/>
            <w:vMerge/>
            <w:tcBorders>
              <w:bottom w:val="nil"/>
              <w:right w:val="single" w:sz="6" w:space="0" w:color="auto"/>
            </w:tcBorders>
          </w:tcPr>
          <w:p w:rsidR="00445CB1" w:rsidRPr="00127B83" w:rsidRDefault="00445CB1" w:rsidP="00E8743D">
            <w:pPr>
              <w:pStyle w:val="Style9"/>
              <w:widowControl/>
              <w:jc w:val="center"/>
            </w:pPr>
          </w:p>
        </w:tc>
        <w:tc>
          <w:tcPr>
            <w:tcW w:w="942" w:type="pct"/>
            <w:vMerge/>
            <w:tcBorders>
              <w:left w:val="single" w:sz="6" w:space="0" w:color="auto"/>
              <w:bottom w:val="nil"/>
              <w:right w:val="nil"/>
            </w:tcBorders>
          </w:tcPr>
          <w:p w:rsidR="00445CB1" w:rsidRPr="00127B83" w:rsidRDefault="00445CB1" w:rsidP="005C037C">
            <w:pPr>
              <w:pStyle w:val="Style9"/>
              <w:widowControl/>
              <w:jc w:val="center"/>
            </w:pPr>
          </w:p>
        </w:tc>
      </w:tr>
      <w:tr w:rsidR="00AC10CB" w:rsidRPr="00127B83" w:rsidTr="00AC10CB">
        <w:trPr>
          <w:trHeight w:val="226"/>
        </w:trPr>
        <w:tc>
          <w:tcPr>
            <w:tcW w:w="4058" w:type="pct"/>
            <w:gridSpan w:val="2"/>
            <w:tcBorders>
              <w:top w:val="nil"/>
              <w:left w:val="nil"/>
              <w:bottom w:val="nil"/>
              <w:right w:val="single" w:sz="6" w:space="0" w:color="auto"/>
            </w:tcBorders>
          </w:tcPr>
          <w:p w:rsidR="00AC10CB" w:rsidRPr="00127B83" w:rsidRDefault="00AC10CB" w:rsidP="00733D38">
            <w:pPr>
              <w:pStyle w:val="Style15"/>
              <w:widowControl/>
              <w:jc w:val="center"/>
            </w:pPr>
            <w:r w:rsidRPr="00127B83">
              <w:rPr>
                <w:rStyle w:val="FontStyle30"/>
                <w:b w:val="0"/>
                <w:bCs w:val="0"/>
                <w:sz w:val="22"/>
                <w:szCs w:val="22"/>
              </w:rPr>
              <w:t>E</w:t>
            </w:r>
            <w:r w:rsidR="00733D38" w:rsidRPr="00127B83">
              <w:rPr>
                <w:rStyle w:val="FontStyle30"/>
                <w:b w:val="0"/>
                <w:bCs w:val="0"/>
                <w:sz w:val="22"/>
                <w:szCs w:val="22"/>
              </w:rPr>
              <w:t>x</w:t>
            </w:r>
            <w:r w:rsidRPr="00127B83">
              <w:rPr>
                <w:rStyle w:val="FontStyle30"/>
                <w:b w:val="0"/>
                <w:bCs w:val="0"/>
                <w:sz w:val="22"/>
                <w:szCs w:val="22"/>
              </w:rPr>
              <w:t>emptions.</w:t>
            </w:r>
          </w:p>
        </w:tc>
        <w:tc>
          <w:tcPr>
            <w:tcW w:w="942" w:type="pct"/>
            <w:tcBorders>
              <w:top w:val="nil"/>
              <w:left w:val="single" w:sz="6" w:space="0" w:color="auto"/>
              <w:bottom w:val="nil"/>
              <w:right w:val="nil"/>
            </w:tcBorders>
          </w:tcPr>
          <w:p w:rsidR="00AC10CB" w:rsidRPr="00127B83" w:rsidRDefault="00AC10CB" w:rsidP="005C037C">
            <w:pPr>
              <w:pStyle w:val="Style15"/>
              <w:widowControl/>
              <w:jc w:val="center"/>
            </w:pPr>
          </w:p>
        </w:tc>
      </w:tr>
      <w:tr w:rsidR="00272047" w:rsidRPr="00127B83" w:rsidTr="00A54D46">
        <w:trPr>
          <w:trHeight w:val="192"/>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Hand-worked Rakes and Ploughs combined.</w:t>
            </w:r>
          </w:p>
        </w:tc>
        <w:tc>
          <w:tcPr>
            <w:tcW w:w="1088" w:type="pct"/>
            <w:tcBorders>
              <w:top w:val="nil"/>
              <w:bottom w:val="nil"/>
              <w:right w:val="single" w:sz="6" w:space="0" w:color="auto"/>
            </w:tcBorders>
          </w:tcPr>
          <w:p w:rsidR="00272047" w:rsidRPr="00127B83" w:rsidRDefault="00272047" w:rsidP="00E8743D">
            <w:pPr>
              <w:pStyle w:val="Style15"/>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5"/>
              <w:widowControl/>
              <w:jc w:val="center"/>
            </w:pPr>
          </w:p>
        </w:tc>
      </w:tr>
      <w:tr w:rsidR="00272047" w:rsidRPr="00127B83" w:rsidTr="00A54D46">
        <w:trPr>
          <w:trHeight w:val="144"/>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 xml:space="preserve">Hay </w:t>
            </w:r>
            <w:proofErr w:type="spellStart"/>
            <w:r w:rsidRPr="00127B83">
              <w:rPr>
                <w:rStyle w:val="FontStyle28"/>
                <w:b w:val="0"/>
                <w:bCs w:val="0"/>
                <w:sz w:val="22"/>
                <w:szCs w:val="22"/>
              </w:rPr>
              <w:t>Tedders</w:t>
            </w:r>
            <w:proofErr w:type="spellEnd"/>
            <w:r w:rsidRPr="00127B83">
              <w:rPr>
                <w:rStyle w:val="FontStyle28"/>
                <w:b w:val="0"/>
                <w:bCs w:val="0"/>
                <w:sz w:val="22"/>
                <w:szCs w:val="22"/>
              </w:rPr>
              <w:t>.</w:t>
            </w:r>
          </w:p>
        </w:tc>
        <w:tc>
          <w:tcPr>
            <w:tcW w:w="1088" w:type="pct"/>
            <w:tcBorders>
              <w:top w:val="nil"/>
              <w:bottom w:val="nil"/>
              <w:right w:val="single" w:sz="6" w:space="0" w:color="auto"/>
            </w:tcBorders>
          </w:tcPr>
          <w:p w:rsidR="00272047" w:rsidRPr="00127B83" w:rsidRDefault="00272047" w:rsidP="00E8743D">
            <w:pPr>
              <w:pStyle w:val="Style17"/>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7"/>
              <w:widowControl/>
              <w:jc w:val="center"/>
            </w:pPr>
          </w:p>
        </w:tc>
      </w:tr>
      <w:tr w:rsidR="00272047" w:rsidRPr="00127B83" w:rsidTr="00A54D46">
        <w:trPr>
          <w:trHeight w:val="158"/>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Maize Harvesters.</w:t>
            </w:r>
          </w:p>
        </w:tc>
        <w:tc>
          <w:tcPr>
            <w:tcW w:w="1088" w:type="pct"/>
            <w:tcBorders>
              <w:top w:val="nil"/>
              <w:bottom w:val="nil"/>
              <w:right w:val="single" w:sz="6" w:space="0" w:color="auto"/>
            </w:tcBorders>
          </w:tcPr>
          <w:p w:rsidR="00272047" w:rsidRPr="00127B83" w:rsidRDefault="00272047" w:rsidP="00E8743D">
            <w:pPr>
              <w:pStyle w:val="Style17"/>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7"/>
              <w:widowControl/>
              <w:jc w:val="center"/>
            </w:pPr>
          </w:p>
        </w:tc>
      </w:tr>
      <w:tr w:rsidR="00272047" w:rsidRPr="00127B83" w:rsidTr="00A54D46">
        <w:trPr>
          <w:trHeight w:val="125"/>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Maize Binders.</w:t>
            </w:r>
          </w:p>
        </w:tc>
        <w:tc>
          <w:tcPr>
            <w:tcW w:w="1088" w:type="pct"/>
            <w:tcBorders>
              <w:top w:val="nil"/>
              <w:bottom w:val="nil"/>
              <w:right w:val="single" w:sz="6" w:space="0" w:color="auto"/>
            </w:tcBorders>
          </w:tcPr>
          <w:p w:rsidR="00272047" w:rsidRPr="00127B83" w:rsidRDefault="00272047" w:rsidP="00E8743D">
            <w:pPr>
              <w:pStyle w:val="Style17"/>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7"/>
              <w:widowControl/>
              <w:jc w:val="center"/>
            </w:pPr>
          </w:p>
        </w:tc>
      </w:tr>
      <w:tr w:rsidR="00272047" w:rsidRPr="00127B83" w:rsidTr="00A54D46">
        <w:trPr>
          <w:trHeight w:val="158"/>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Maize Planters.</w:t>
            </w:r>
            <w:bookmarkStart w:id="0" w:name="_GoBack"/>
            <w:bookmarkEnd w:id="0"/>
          </w:p>
        </w:tc>
        <w:tc>
          <w:tcPr>
            <w:tcW w:w="1088" w:type="pct"/>
            <w:tcBorders>
              <w:top w:val="nil"/>
              <w:bottom w:val="nil"/>
              <w:right w:val="single" w:sz="6" w:space="0" w:color="auto"/>
            </w:tcBorders>
          </w:tcPr>
          <w:p w:rsidR="00272047" w:rsidRPr="00127B83" w:rsidRDefault="00272047" w:rsidP="00E8743D">
            <w:pPr>
              <w:pStyle w:val="Style17"/>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7"/>
              <w:widowControl/>
              <w:jc w:val="center"/>
            </w:pPr>
          </w:p>
        </w:tc>
      </w:tr>
      <w:tr w:rsidR="00272047" w:rsidRPr="00127B83" w:rsidTr="00A54D46">
        <w:trPr>
          <w:trHeight w:val="182"/>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Mould Board Plates in the rough and not cut into shape.</w:t>
            </w:r>
          </w:p>
        </w:tc>
        <w:tc>
          <w:tcPr>
            <w:tcW w:w="1088" w:type="pct"/>
            <w:tcBorders>
              <w:top w:val="nil"/>
              <w:bottom w:val="nil"/>
              <w:right w:val="single" w:sz="6" w:space="0" w:color="auto"/>
            </w:tcBorders>
          </w:tcPr>
          <w:p w:rsidR="00272047" w:rsidRPr="00127B83" w:rsidRDefault="00272047" w:rsidP="00E8743D">
            <w:pPr>
              <w:pStyle w:val="Style17"/>
              <w:widowControl/>
              <w:jc w:val="center"/>
            </w:pPr>
          </w:p>
        </w:tc>
        <w:tc>
          <w:tcPr>
            <w:tcW w:w="942" w:type="pct"/>
            <w:tcBorders>
              <w:top w:val="nil"/>
              <w:left w:val="single" w:sz="6" w:space="0" w:color="auto"/>
              <w:bottom w:val="nil"/>
              <w:right w:val="nil"/>
            </w:tcBorders>
          </w:tcPr>
          <w:p w:rsidR="00272047" w:rsidRPr="00127B83" w:rsidRDefault="00272047" w:rsidP="005C037C">
            <w:pPr>
              <w:pStyle w:val="Style17"/>
              <w:widowControl/>
              <w:jc w:val="center"/>
            </w:pPr>
          </w:p>
        </w:tc>
      </w:tr>
      <w:tr w:rsidR="00272047" w:rsidRPr="00127B83" w:rsidTr="00A54D46">
        <w:trPr>
          <w:trHeight w:val="187"/>
        </w:trPr>
        <w:tc>
          <w:tcPr>
            <w:tcW w:w="2970" w:type="pct"/>
            <w:tcBorders>
              <w:top w:val="nil"/>
              <w:left w:val="nil"/>
              <w:bottom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Potato Sorters.</w:t>
            </w:r>
          </w:p>
        </w:tc>
        <w:tc>
          <w:tcPr>
            <w:tcW w:w="1088" w:type="pct"/>
            <w:tcBorders>
              <w:top w:val="nil"/>
              <w:bottom w:val="nil"/>
              <w:right w:val="single" w:sz="6" w:space="0" w:color="auto"/>
            </w:tcBorders>
          </w:tcPr>
          <w:p w:rsidR="00272047" w:rsidRPr="00127B83" w:rsidRDefault="00272047" w:rsidP="00E8743D">
            <w:pPr>
              <w:pStyle w:val="Style15"/>
              <w:widowControl/>
              <w:jc w:val="center"/>
            </w:pPr>
          </w:p>
        </w:tc>
        <w:tc>
          <w:tcPr>
            <w:tcW w:w="942" w:type="pct"/>
            <w:tcBorders>
              <w:top w:val="nil"/>
              <w:left w:val="single" w:sz="6" w:space="0" w:color="auto"/>
              <w:bottom w:val="nil"/>
              <w:right w:val="nil"/>
            </w:tcBorders>
          </w:tcPr>
          <w:p w:rsidR="00272047" w:rsidRPr="00127B83" w:rsidRDefault="00272047" w:rsidP="00E8743D">
            <w:pPr>
              <w:pStyle w:val="Style15"/>
              <w:widowControl/>
              <w:jc w:val="center"/>
            </w:pPr>
          </w:p>
        </w:tc>
      </w:tr>
      <w:tr w:rsidR="00272047" w:rsidRPr="00127B83" w:rsidTr="00A54D46">
        <w:trPr>
          <w:trHeight w:val="230"/>
        </w:trPr>
        <w:tc>
          <w:tcPr>
            <w:tcW w:w="2970" w:type="pct"/>
            <w:tcBorders>
              <w:top w:val="nil"/>
              <w:left w:val="nil"/>
              <w:bottom w:val="single" w:sz="6" w:space="0" w:color="auto"/>
              <w:right w:val="nil"/>
            </w:tcBorders>
          </w:tcPr>
          <w:p w:rsidR="00272047" w:rsidRPr="00127B83" w:rsidRDefault="00272047">
            <w:pPr>
              <w:pStyle w:val="Style9"/>
              <w:widowControl/>
              <w:rPr>
                <w:rStyle w:val="FontStyle28"/>
                <w:b w:val="0"/>
                <w:bCs w:val="0"/>
                <w:sz w:val="22"/>
                <w:szCs w:val="22"/>
              </w:rPr>
            </w:pPr>
            <w:r w:rsidRPr="00127B83">
              <w:rPr>
                <w:rStyle w:val="FontStyle28"/>
                <w:b w:val="0"/>
                <w:bCs w:val="0"/>
                <w:sz w:val="22"/>
                <w:szCs w:val="22"/>
              </w:rPr>
              <w:t xml:space="preserve">Potato </w:t>
            </w:r>
            <w:r w:rsidR="00757E50">
              <w:rPr>
                <w:rStyle w:val="FontStyle28"/>
                <w:b w:val="0"/>
                <w:bCs w:val="0"/>
                <w:sz w:val="22"/>
                <w:szCs w:val="22"/>
              </w:rPr>
              <w:t>R</w:t>
            </w:r>
            <w:r w:rsidRPr="00127B83">
              <w:rPr>
                <w:rStyle w:val="FontStyle28"/>
                <w:b w:val="0"/>
                <w:bCs w:val="0"/>
                <w:sz w:val="22"/>
                <w:szCs w:val="22"/>
              </w:rPr>
              <w:t>aisers or Diggers.</w:t>
            </w:r>
          </w:p>
        </w:tc>
        <w:tc>
          <w:tcPr>
            <w:tcW w:w="1088" w:type="pct"/>
            <w:tcBorders>
              <w:top w:val="nil"/>
              <w:left w:val="nil"/>
              <w:bottom w:val="single" w:sz="6" w:space="0" w:color="auto"/>
              <w:right w:val="single" w:sz="6" w:space="0" w:color="auto"/>
            </w:tcBorders>
          </w:tcPr>
          <w:p w:rsidR="00272047" w:rsidRPr="00127B83" w:rsidRDefault="00272047" w:rsidP="00E8743D">
            <w:pPr>
              <w:pStyle w:val="Style16"/>
              <w:widowControl/>
              <w:jc w:val="center"/>
            </w:pPr>
          </w:p>
        </w:tc>
        <w:tc>
          <w:tcPr>
            <w:tcW w:w="942" w:type="pct"/>
            <w:tcBorders>
              <w:top w:val="nil"/>
              <w:left w:val="single" w:sz="6" w:space="0" w:color="auto"/>
              <w:bottom w:val="single" w:sz="6" w:space="0" w:color="auto"/>
              <w:right w:val="nil"/>
            </w:tcBorders>
          </w:tcPr>
          <w:p w:rsidR="00272047" w:rsidRPr="00127B83" w:rsidRDefault="00272047" w:rsidP="00E8743D">
            <w:pPr>
              <w:pStyle w:val="Style16"/>
              <w:widowControl/>
              <w:jc w:val="center"/>
            </w:pPr>
          </w:p>
        </w:tc>
      </w:tr>
    </w:tbl>
    <w:p w:rsidR="001B18D0" w:rsidRPr="00022EE3" w:rsidRDefault="001B18D0" w:rsidP="00283D18">
      <w:pPr>
        <w:rPr>
          <w:sz w:val="22"/>
        </w:rPr>
      </w:pPr>
    </w:p>
    <w:sectPr w:rsidR="001B18D0" w:rsidRPr="00022EE3" w:rsidSect="00D442BF">
      <w:headerReference w:type="even" r:id="rId8"/>
      <w:pgSz w:w="11909" w:h="16834" w:code="9"/>
      <w:pgMar w:top="1138" w:right="850" w:bottom="113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72E" w:rsidRDefault="000D072E">
      <w:r>
        <w:separator/>
      </w:r>
    </w:p>
  </w:endnote>
  <w:endnote w:type="continuationSeparator" w:id="0">
    <w:p w:rsidR="000D072E" w:rsidRDefault="000D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72E" w:rsidRDefault="000D072E">
      <w:r>
        <w:separator/>
      </w:r>
    </w:p>
  </w:footnote>
  <w:footnote w:type="continuationSeparator" w:id="0">
    <w:p w:rsidR="000D072E" w:rsidRDefault="000D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BE" w:rsidRPr="002C46BE" w:rsidRDefault="002C46BE">
    <w:pPr>
      <w:pStyle w:val="Header"/>
      <w:rPr>
        <w:sz w:val="20"/>
      </w:rPr>
    </w:pPr>
    <w:r w:rsidRPr="002C46BE">
      <w:rPr>
        <w:rStyle w:val="FontStyle27"/>
      </w:rPr>
      <w:t>No. 16.</w:t>
    </w:r>
    <w:r w:rsidRPr="002C46BE">
      <w:rPr>
        <w:sz w:val="20"/>
      </w:rPr>
      <w:ptab w:relativeTo="margin" w:alignment="center" w:leader="none"/>
    </w:r>
    <w:r w:rsidRPr="002C46BE">
      <w:rPr>
        <w:rStyle w:val="FontStyle24"/>
      </w:rPr>
      <w:t>Excise Tariff.</w:t>
    </w:r>
    <w:r w:rsidRPr="002C46BE">
      <w:rPr>
        <w:sz w:val="20"/>
      </w:rPr>
      <w:ptab w:relativeTo="margin" w:alignment="right" w:leader="none"/>
    </w:r>
    <w:r w:rsidRPr="002C46BE">
      <w:rPr>
        <w:rStyle w:val="FontStyle27"/>
      </w:rPr>
      <w:t>1906.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E03C8F"/>
    <w:rsid w:val="00022EE3"/>
    <w:rsid w:val="00030F20"/>
    <w:rsid w:val="000D072E"/>
    <w:rsid w:val="001011A6"/>
    <w:rsid w:val="00127B83"/>
    <w:rsid w:val="00165EB0"/>
    <w:rsid w:val="00167F36"/>
    <w:rsid w:val="0018495A"/>
    <w:rsid w:val="001B18D0"/>
    <w:rsid w:val="001B6DF6"/>
    <w:rsid w:val="001C7B7B"/>
    <w:rsid w:val="001D2EE0"/>
    <w:rsid w:val="00272047"/>
    <w:rsid w:val="00283D18"/>
    <w:rsid w:val="002845D2"/>
    <w:rsid w:val="002A5027"/>
    <w:rsid w:val="002C46BE"/>
    <w:rsid w:val="00322C6C"/>
    <w:rsid w:val="0033167B"/>
    <w:rsid w:val="003B52E3"/>
    <w:rsid w:val="0042672D"/>
    <w:rsid w:val="00445CB1"/>
    <w:rsid w:val="00517890"/>
    <w:rsid w:val="00546A48"/>
    <w:rsid w:val="00562B51"/>
    <w:rsid w:val="006829B1"/>
    <w:rsid w:val="006946AB"/>
    <w:rsid w:val="006B02F6"/>
    <w:rsid w:val="006E1C3F"/>
    <w:rsid w:val="00716582"/>
    <w:rsid w:val="00730982"/>
    <w:rsid w:val="00733D38"/>
    <w:rsid w:val="00757E50"/>
    <w:rsid w:val="007950CD"/>
    <w:rsid w:val="007B5A26"/>
    <w:rsid w:val="00806F10"/>
    <w:rsid w:val="008215AB"/>
    <w:rsid w:val="0083644D"/>
    <w:rsid w:val="008B059E"/>
    <w:rsid w:val="008E64EC"/>
    <w:rsid w:val="009745CA"/>
    <w:rsid w:val="00990A8E"/>
    <w:rsid w:val="00A32F66"/>
    <w:rsid w:val="00A42F11"/>
    <w:rsid w:val="00A54D46"/>
    <w:rsid w:val="00A57015"/>
    <w:rsid w:val="00A92B0F"/>
    <w:rsid w:val="00AB1DD0"/>
    <w:rsid w:val="00AC10CB"/>
    <w:rsid w:val="00B07EBD"/>
    <w:rsid w:val="00B11CE8"/>
    <w:rsid w:val="00B205BC"/>
    <w:rsid w:val="00B34DD8"/>
    <w:rsid w:val="00C10F3A"/>
    <w:rsid w:val="00C1410A"/>
    <w:rsid w:val="00C50FE9"/>
    <w:rsid w:val="00D033AB"/>
    <w:rsid w:val="00D371EB"/>
    <w:rsid w:val="00D442BF"/>
    <w:rsid w:val="00DD5745"/>
    <w:rsid w:val="00E03C8F"/>
    <w:rsid w:val="00E8743D"/>
    <w:rsid w:val="00F01769"/>
    <w:rsid w:val="00F5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45"/>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D5745"/>
  </w:style>
  <w:style w:type="paragraph" w:customStyle="1" w:styleId="Style2">
    <w:name w:val="Style2"/>
    <w:basedOn w:val="Normal"/>
    <w:uiPriority w:val="99"/>
    <w:rsid w:val="00DD5745"/>
  </w:style>
  <w:style w:type="paragraph" w:customStyle="1" w:styleId="Style3">
    <w:name w:val="Style3"/>
    <w:basedOn w:val="Normal"/>
    <w:uiPriority w:val="99"/>
    <w:rsid w:val="00DD5745"/>
  </w:style>
  <w:style w:type="paragraph" w:customStyle="1" w:styleId="Style4">
    <w:name w:val="Style4"/>
    <w:basedOn w:val="Normal"/>
    <w:uiPriority w:val="99"/>
    <w:rsid w:val="00DD5745"/>
  </w:style>
  <w:style w:type="paragraph" w:customStyle="1" w:styleId="Style5">
    <w:name w:val="Style5"/>
    <w:basedOn w:val="Normal"/>
    <w:uiPriority w:val="99"/>
    <w:rsid w:val="00DD5745"/>
  </w:style>
  <w:style w:type="paragraph" w:customStyle="1" w:styleId="Style6">
    <w:name w:val="Style6"/>
    <w:basedOn w:val="Normal"/>
    <w:uiPriority w:val="99"/>
    <w:rsid w:val="00DD5745"/>
  </w:style>
  <w:style w:type="paragraph" w:customStyle="1" w:styleId="Style7">
    <w:name w:val="Style7"/>
    <w:basedOn w:val="Normal"/>
    <w:uiPriority w:val="99"/>
    <w:rsid w:val="00DD5745"/>
  </w:style>
  <w:style w:type="paragraph" w:customStyle="1" w:styleId="Style8">
    <w:name w:val="Style8"/>
    <w:basedOn w:val="Normal"/>
    <w:uiPriority w:val="99"/>
    <w:rsid w:val="00DD5745"/>
  </w:style>
  <w:style w:type="paragraph" w:customStyle="1" w:styleId="Style9">
    <w:name w:val="Style9"/>
    <w:basedOn w:val="Normal"/>
    <w:uiPriority w:val="99"/>
    <w:rsid w:val="00DD5745"/>
  </w:style>
  <w:style w:type="paragraph" w:customStyle="1" w:styleId="Style10">
    <w:name w:val="Style10"/>
    <w:basedOn w:val="Normal"/>
    <w:uiPriority w:val="99"/>
    <w:rsid w:val="00DD5745"/>
  </w:style>
  <w:style w:type="paragraph" w:customStyle="1" w:styleId="Style11">
    <w:name w:val="Style11"/>
    <w:basedOn w:val="Normal"/>
    <w:uiPriority w:val="99"/>
    <w:rsid w:val="00DD5745"/>
  </w:style>
  <w:style w:type="paragraph" w:customStyle="1" w:styleId="Style12">
    <w:name w:val="Style12"/>
    <w:basedOn w:val="Normal"/>
    <w:uiPriority w:val="99"/>
    <w:rsid w:val="00DD5745"/>
  </w:style>
  <w:style w:type="paragraph" w:customStyle="1" w:styleId="Style13">
    <w:name w:val="Style13"/>
    <w:basedOn w:val="Normal"/>
    <w:uiPriority w:val="99"/>
    <w:rsid w:val="00DD5745"/>
  </w:style>
  <w:style w:type="paragraph" w:customStyle="1" w:styleId="Style14">
    <w:name w:val="Style14"/>
    <w:basedOn w:val="Normal"/>
    <w:uiPriority w:val="99"/>
    <w:rsid w:val="00DD5745"/>
  </w:style>
  <w:style w:type="paragraph" w:customStyle="1" w:styleId="Style15">
    <w:name w:val="Style15"/>
    <w:basedOn w:val="Normal"/>
    <w:uiPriority w:val="99"/>
    <w:rsid w:val="00DD5745"/>
  </w:style>
  <w:style w:type="paragraph" w:customStyle="1" w:styleId="Style16">
    <w:name w:val="Style16"/>
    <w:basedOn w:val="Normal"/>
    <w:uiPriority w:val="99"/>
    <w:rsid w:val="00DD5745"/>
  </w:style>
  <w:style w:type="paragraph" w:customStyle="1" w:styleId="Style17">
    <w:name w:val="Style17"/>
    <w:basedOn w:val="Normal"/>
    <w:uiPriority w:val="99"/>
    <w:rsid w:val="00DD5745"/>
  </w:style>
  <w:style w:type="paragraph" w:customStyle="1" w:styleId="Style18">
    <w:name w:val="Style18"/>
    <w:basedOn w:val="Normal"/>
    <w:uiPriority w:val="99"/>
    <w:rsid w:val="00DD5745"/>
  </w:style>
  <w:style w:type="character" w:customStyle="1" w:styleId="FontStyle20">
    <w:name w:val="Font Style20"/>
    <w:basedOn w:val="DefaultParagraphFont"/>
    <w:uiPriority w:val="99"/>
    <w:rsid w:val="00DD5745"/>
    <w:rPr>
      <w:rFonts w:ascii="Times New Roman" w:hAnsi="Times New Roman" w:cs="Times New Roman"/>
      <w:sz w:val="32"/>
      <w:szCs w:val="32"/>
    </w:rPr>
  </w:style>
  <w:style w:type="character" w:customStyle="1" w:styleId="FontStyle21">
    <w:name w:val="Font Style21"/>
    <w:basedOn w:val="DefaultParagraphFont"/>
    <w:uiPriority w:val="99"/>
    <w:rsid w:val="00DD5745"/>
    <w:rPr>
      <w:rFonts w:ascii="Times New Roman" w:hAnsi="Times New Roman" w:cs="Times New Roman"/>
      <w:b/>
      <w:bCs/>
      <w:sz w:val="24"/>
      <w:szCs w:val="24"/>
    </w:rPr>
  </w:style>
  <w:style w:type="character" w:customStyle="1" w:styleId="FontStyle22">
    <w:name w:val="Font Style22"/>
    <w:basedOn w:val="DefaultParagraphFont"/>
    <w:uiPriority w:val="99"/>
    <w:rsid w:val="00DD5745"/>
    <w:rPr>
      <w:rFonts w:ascii="Times New Roman" w:hAnsi="Times New Roman" w:cs="Times New Roman"/>
      <w:sz w:val="26"/>
      <w:szCs w:val="26"/>
    </w:rPr>
  </w:style>
  <w:style w:type="character" w:customStyle="1" w:styleId="FontStyle23">
    <w:name w:val="Font Style23"/>
    <w:basedOn w:val="DefaultParagraphFont"/>
    <w:uiPriority w:val="99"/>
    <w:rsid w:val="00DD5745"/>
    <w:rPr>
      <w:rFonts w:ascii="Times New Roman" w:hAnsi="Times New Roman" w:cs="Times New Roman"/>
      <w:sz w:val="54"/>
      <w:szCs w:val="54"/>
    </w:rPr>
  </w:style>
  <w:style w:type="character" w:customStyle="1" w:styleId="FontStyle24">
    <w:name w:val="Font Style24"/>
    <w:basedOn w:val="DefaultParagraphFont"/>
    <w:uiPriority w:val="99"/>
    <w:rsid w:val="00DD5745"/>
    <w:rPr>
      <w:rFonts w:ascii="Times New Roman" w:hAnsi="Times New Roman" w:cs="Times New Roman"/>
      <w:i/>
      <w:iCs/>
      <w:sz w:val="20"/>
      <w:szCs w:val="20"/>
    </w:rPr>
  </w:style>
  <w:style w:type="character" w:customStyle="1" w:styleId="FontStyle25">
    <w:name w:val="Font Style25"/>
    <w:basedOn w:val="DefaultParagraphFont"/>
    <w:uiPriority w:val="99"/>
    <w:rsid w:val="00DD5745"/>
    <w:rPr>
      <w:rFonts w:ascii="Times New Roman" w:hAnsi="Times New Roman" w:cs="Times New Roman"/>
      <w:b/>
      <w:bCs/>
      <w:spacing w:val="20"/>
      <w:sz w:val="20"/>
      <w:szCs w:val="20"/>
    </w:rPr>
  </w:style>
  <w:style w:type="character" w:customStyle="1" w:styleId="FontStyle26">
    <w:name w:val="Font Style26"/>
    <w:basedOn w:val="DefaultParagraphFont"/>
    <w:uiPriority w:val="99"/>
    <w:rsid w:val="00DD5745"/>
    <w:rPr>
      <w:rFonts w:ascii="Times New Roman" w:hAnsi="Times New Roman" w:cs="Times New Roman"/>
      <w:b/>
      <w:bCs/>
      <w:sz w:val="12"/>
      <w:szCs w:val="12"/>
    </w:rPr>
  </w:style>
  <w:style w:type="character" w:customStyle="1" w:styleId="FontStyle27">
    <w:name w:val="Font Style27"/>
    <w:basedOn w:val="DefaultParagraphFont"/>
    <w:uiPriority w:val="99"/>
    <w:rsid w:val="00DD5745"/>
    <w:rPr>
      <w:rFonts w:ascii="Times New Roman" w:hAnsi="Times New Roman" w:cs="Times New Roman"/>
      <w:sz w:val="20"/>
      <w:szCs w:val="20"/>
    </w:rPr>
  </w:style>
  <w:style w:type="character" w:customStyle="1" w:styleId="FontStyle28">
    <w:name w:val="Font Style28"/>
    <w:basedOn w:val="DefaultParagraphFont"/>
    <w:uiPriority w:val="99"/>
    <w:rsid w:val="00DD5745"/>
    <w:rPr>
      <w:rFonts w:ascii="Times New Roman" w:hAnsi="Times New Roman" w:cs="Times New Roman"/>
      <w:b/>
      <w:bCs/>
      <w:sz w:val="14"/>
      <w:szCs w:val="14"/>
    </w:rPr>
  </w:style>
  <w:style w:type="character" w:customStyle="1" w:styleId="FontStyle29">
    <w:name w:val="Font Style29"/>
    <w:basedOn w:val="DefaultParagraphFont"/>
    <w:uiPriority w:val="99"/>
    <w:rsid w:val="00DD5745"/>
    <w:rPr>
      <w:rFonts w:ascii="Times New Roman" w:hAnsi="Times New Roman" w:cs="Times New Roman"/>
      <w:b/>
      <w:bCs/>
      <w:smallCaps/>
      <w:spacing w:val="10"/>
      <w:sz w:val="12"/>
      <w:szCs w:val="12"/>
    </w:rPr>
  </w:style>
  <w:style w:type="character" w:customStyle="1" w:styleId="FontStyle30">
    <w:name w:val="Font Style30"/>
    <w:basedOn w:val="DefaultParagraphFont"/>
    <w:uiPriority w:val="99"/>
    <w:rsid w:val="00DD5745"/>
    <w:rPr>
      <w:rFonts w:ascii="Times New Roman" w:hAnsi="Times New Roman" w:cs="Times New Roman"/>
      <w:b/>
      <w:bCs/>
      <w:i/>
      <w:iCs/>
      <w:sz w:val="14"/>
      <w:szCs w:val="14"/>
    </w:rPr>
  </w:style>
  <w:style w:type="character" w:customStyle="1" w:styleId="FontStyle31">
    <w:name w:val="Font Style31"/>
    <w:basedOn w:val="DefaultParagraphFont"/>
    <w:uiPriority w:val="99"/>
    <w:rsid w:val="00DD5745"/>
    <w:rPr>
      <w:rFonts w:ascii="Times New Roman" w:hAnsi="Times New Roman" w:cs="Times New Roman"/>
      <w:b/>
      <w:bCs/>
      <w:sz w:val="14"/>
      <w:szCs w:val="14"/>
    </w:rPr>
  </w:style>
  <w:style w:type="paragraph" w:styleId="Header">
    <w:name w:val="header"/>
    <w:basedOn w:val="Normal"/>
    <w:link w:val="HeaderChar"/>
    <w:uiPriority w:val="99"/>
    <w:semiHidden/>
    <w:unhideWhenUsed/>
    <w:rsid w:val="002C46BE"/>
    <w:pPr>
      <w:tabs>
        <w:tab w:val="center" w:pos="4680"/>
        <w:tab w:val="right" w:pos="9360"/>
      </w:tabs>
    </w:pPr>
  </w:style>
  <w:style w:type="character" w:customStyle="1" w:styleId="HeaderChar">
    <w:name w:val="Header Char"/>
    <w:basedOn w:val="DefaultParagraphFont"/>
    <w:link w:val="Header"/>
    <w:uiPriority w:val="99"/>
    <w:semiHidden/>
    <w:rsid w:val="002C46BE"/>
    <w:rPr>
      <w:rFonts w:hAnsi="Times New Roman"/>
      <w:sz w:val="24"/>
      <w:szCs w:val="24"/>
    </w:rPr>
  </w:style>
  <w:style w:type="paragraph" w:styleId="Footer">
    <w:name w:val="footer"/>
    <w:basedOn w:val="Normal"/>
    <w:link w:val="FooterChar"/>
    <w:uiPriority w:val="99"/>
    <w:semiHidden/>
    <w:unhideWhenUsed/>
    <w:rsid w:val="002C46BE"/>
    <w:pPr>
      <w:tabs>
        <w:tab w:val="center" w:pos="4680"/>
        <w:tab w:val="right" w:pos="9360"/>
      </w:tabs>
    </w:pPr>
  </w:style>
  <w:style w:type="character" w:customStyle="1" w:styleId="FooterChar">
    <w:name w:val="Footer Char"/>
    <w:basedOn w:val="DefaultParagraphFont"/>
    <w:link w:val="Footer"/>
    <w:uiPriority w:val="99"/>
    <w:semiHidden/>
    <w:rsid w:val="002C46BE"/>
    <w:rPr>
      <w:rFonts w:hAnsi="Times New Roman"/>
      <w:sz w:val="24"/>
      <w:szCs w:val="24"/>
    </w:rPr>
  </w:style>
  <w:style w:type="paragraph" w:styleId="BalloonText">
    <w:name w:val="Balloon Text"/>
    <w:basedOn w:val="Normal"/>
    <w:link w:val="BalloonTextChar"/>
    <w:uiPriority w:val="99"/>
    <w:semiHidden/>
    <w:unhideWhenUsed/>
    <w:rsid w:val="002C46BE"/>
    <w:rPr>
      <w:rFonts w:ascii="Tahoma" w:hAnsi="Tahoma" w:cs="Tahoma"/>
      <w:sz w:val="16"/>
      <w:szCs w:val="16"/>
    </w:rPr>
  </w:style>
  <w:style w:type="character" w:customStyle="1" w:styleId="BalloonTextChar">
    <w:name w:val="Balloon Text Char"/>
    <w:basedOn w:val="DefaultParagraphFont"/>
    <w:link w:val="BalloonText"/>
    <w:uiPriority w:val="99"/>
    <w:semiHidden/>
    <w:rsid w:val="002C4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2EB727-E0A9-41B0-8CCA-F41C55C3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359</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38</cp:revision>
  <dcterms:created xsi:type="dcterms:W3CDTF">2017-03-27T13:04:00Z</dcterms:created>
  <dcterms:modified xsi:type="dcterms:W3CDTF">2017-05-26T10:07:00Z</dcterms:modified>
</cp:coreProperties>
</file>