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3CF" w:rsidRPr="00284322" w:rsidRDefault="00FD13CF" w:rsidP="00563A08">
      <w:pPr>
        <w:spacing w:after="120" w:line="240" w:lineRule="auto"/>
        <w:jc w:val="center"/>
        <w:rPr>
          <w:rFonts w:ascii="Times New Roman" w:hAnsi="Times New Roman"/>
          <w:sz w:val="36"/>
        </w:rPr>
      </w:pPr>
      <w:r w:rsidRPr="00284322">
        <w:rPr>
          <w:rFonts w:ascii="Times New Roman" w:hAnsi="Times New Roman"/>
          <w:sz w:val="36"/>
        </w:rPr>
        <w:t>AUDIT.</w:t>
      </w:r>
    </w:p>
    <w:p w:rsidR="00F83580" w:rsidRPr="00007F54" w:rsidRDefault="00F83580" w:rsidP="00007F54">
      <w:pPr>
        <w:pBdr>
          <w:bottom w:val="single" w:sz="4" w:space="1" w:color="auto"/>
        </w:pBdr>
        <w:spacing w:before="120" w:after="120" w:line="240" w:lineRule="auto"/>
        <w:ind w:left="4320" w:right="4320"/>
        <w:jc w:val="center"/>
        <w:rPr>
          <w:rFonts w:ascii="Times New Roman" w:hAnsi="Times New Roman"/>
          <w:b/>
          <w:sz w:val="16"/>
        </w:rPr>
      </w:pPr>
    </w:p>
    <w:p w:rsidR="00FD13CF" w:rsidRPr="00F83580" w:rsidRDefault="00FD13CF" w:rsidP="00F01061">
      <w:pPr>
        <w:spacing w:before="120" w:after="120" w:line="240" w:lineRule="auto"/>
        <w:jc w:val="center"/>
        <w:rPr>
          <w:rFonts w:ascii="Times New Roman" w:hAnsi="Times New Roman"/>
          <w:b/>
          <w:sz w:val="28"/>
        </w:rPr>
      </w:pPr>
      <w:r w:rsidRPr="00F83580">
        <w:rPr>
          <w:rFonts w:ascii="Times New Roman" w:hAnsi="Times New Roman"/>
          <w:b/>
          <w:sz w:val="28"/>
        </w:rPr>
        <w:t>No. 8 of 1906.</w:t>
      </w:r>
    </w:p>
    <w:p w:rsidR="00FD13CF" w:rsidRPr="00F83580" w:rsidRDefault="00FD13CF" w:rsidP="00F01061">
      <w:pPr>
        <w:spacing w:before="120" w:after="120" w:line="240" w:lineRule="auto"/>
        <w:jc w:val="center"/>
        <w:rPr>
          <w:rFonts w:ascii="Times New Roman" w:hAnsi="Times New Roman"/>
          <w:sz w:val="26"/>
        </w:rPr>
      </w:pPr>
      <w:r w:rsidRPr="00F83580">
        <w:rPr>
          <w:rFonts w:ascii="Times New Roman" w:hAnsi="Times New Roman"/>
          <w:sz w:val="26"/>
        </w:rPr>
        <w:t xml:space="preserve">An Act to amend the </w:t>
      </w:r>
      <w:r w:rsidR="001D33B9" w:rsidRPr="00007F54">
        <w:rPr>
          <w:rFonts w:ascii="Times New Roman" w:hAnsi="Times New Roman"/>
          <w:i/>
          <w:sz w:val="26"/>
        </w:rPr>
        <w:t>Audit Act</w:t>
      </w:r>
      <w:r w:rsidR="001D33B9" w:rsidRPr="00F83580">
        <w:rPr>
          <w:rFonts w:ascii="Times New Roman" w:hAnsi="Times New Roman"/>
          <w:b/>
          <w:sz w:val="26"/>
        </w:rPr>
        <w:t xml:space="preserve"> </w:t>
      </w:r>
      <w:r w:rsidRPr="00F83580">
        <w:rPr>
          <w:rFonts w:ascii="Times New Roman" w:hAnsi="Times New Roman"/>
          <w:sz w:val="26"/>
        </w:rPr>
        <w:t>1901.</w:t>
      </w:r>
    </w:p>
    <w:p w:rsidR="00FD13CF" w:rsidRPr="00007F54" w:rsidRDefault="00FD13CF" w:rsidP="00F83580">
      <w:pPr>
        <w:spacing w:before="120" w:after="120" w:line="240" w:lineRule="auto"/>
        <w:jc w:val="right"/>
        <w:rPr>
          <w:rFonts w:ascii="Times New Roman" w:hAnsi="Times New Roman"/>
          <w:sz w:val="26"/>
          <w:szCs w:val="26"/>
        </w:rPr>
      </w:pPr>
      <w:r w:rsidRPr="00007F54">
        <w:rPr>
          <w:rFonts w:ascii="Times New Roman" w:hAnsi="Times New Roman"/>
          <w:sz w:val="26"/>
          <w:szCs w:val="26"/>
        </w:rPr>
        <w:t>[Assented to 24th September, 1906.]</w:t>
      </w:r>
    </w:p>
    <w:p w:rsidR="00FD13CF" w:rsidRPr="000E18D9" w:rsidRDefault="00FD13CF" w:rsidP="00007F54">
      <w:pPr>
        <w:spacing w:after="0" w:line="240" w:lineRule="auto"/>
        <w:jc w:val="both"/>
        <w:rPr>
          <w:rFonts w:ascii="Times New Roman" w:hAnsi="Times New Roman"/>
        </w:rPr>
      </w:pPr>
      <w:r w:rsidRPr="000E18D9">
        <w:rPr>
          <w:rFonts w:ascii="Times New Roman" w:hAnsi="Times New Roman"/>
        </w:rPr>
        <w:t>BE it enacted by the King</w:t>
      </w:r>
      <w:r w:rsidR="000F099C" w:rsidRPr="000E18D9">
        <w:rPr>
          <w:rFonts w:ascii="Times New Roman" w:hAnsi="Times New Roman"/>
        </w:rPr>
        <w:t>’</w:t>
      </w:r>
      <w:r w:rsidRPr="000E18D9">
        <w:rPr>
          <w:rFonts w:ascii="Times New Roman" w:hAnsi="Times New Roman"/>
        </w:rPr>
        <w:t>s Most Excellent Majesty, the Senate, and the House of Representatives of the Commonwealth of Australia, as follows:—</w:t>
      </w:r>
    </w:p>
    <w:p w:rsidR="00FD13CF" w:rsidRPr="00104FCE" w:rsidRDefault="00FD13CF" w:rsidP="00007F54">
      <w:pPr>
        <w:spacing w:before="120" w:after="60" w:line="240" w:lineRule="auto"/>
        <w:jc w:val="both"/>
        <w:rPr>
          <w:rFonts w:ascii="Times New Roman" w:hAnsi="Times New Roman"/>
          <w:b/>
          <w:sz w:val="20"/>
        </w:rPr>
      </w:pPr>
      <w:r w:rsidRPr="00104FCE">
        <w:rPr>
          <w:rFonts w:ascii="Times New Roman" w:hAnsi="Times New Roman"/>
          <w:b/>
          <w:sz w:val="20"/>
        </w:rPr>
        <w:t>Short title and incorporation.</w:t>
      </w:r>
    </w:p>
    <w:p w:rsidR="00FD13CF" w:rsidRPr="00C300EE" w:rsidRDefault="001D33B9" w:rsidP="00007F54">
      <w:pPr>
        <w:tabs>
          <w:tab w:val="left" w:pos="810"/>
        </w:tabs>
        <w:spacing w:after="0" w:line="240" w:lineRule="auto"/>
        <w:ind w:firstLine="450"/>
        <w:jc w:val="both"/>
        <w:rPr>
          <w:rFonts w:ascii="Times New Roman" w:hAnsi="Times New Roman"/>
        </w:rPr>
      </w:pPr>
      <w:r w:rsidRPr="00C300EE">
        <w:rPr>
          <w:rFonts w:ascii="Times New Roman" w:hAnsi="Times New Roman"/>
          <w:b/>
        </w:rPr>
        <w:t>1.</w:t>
      </w:r>
      <w:r w:rsidR="00104FCE">
        <w:rPr>
          <w:rFonts w:ascii="Times New Roman" w:hAnsi="Times New Roman"/>
        </w:rPr>
        <w:tab/>
      </w:r>
      <w:r w:rsidR="00FD13CF" w:rsidRPr="00C300EE">
        <w:rPr>
          <w:rFonts w:ascii="Times New Roman" w:hAnsi="Times New Roman"/>
        </w:rPr>
        <w:t xml:space="preserve">This Act may be cited as the </w:t>
      </w:r>
      <w:r w:rsidRPr="0094210B">
        <w:rPr>
          <w:rFonts w:ascii="Times New Roman" w:hAnsi="Times New Roman"/>
          <w:i/>
        </w:rPr>
        <w:t>Audit Act</w:t>
      </w:r>
      <w:r w:rsidRPr="00C300EE">
        <w:rPr>
          <w:rFonts w:ascii="Times New Roman" w:hAnsi="Times New Roman"/>
          <w:b/>
        </w:rPr>
        <w:t xml:space="preserve"> </w:t>
      </w:r>
      <w:r w:rsidR="00FD13CF" w:rsidRPr="00C300EE">
        <w:rPr>
          <w:rFonts w:ascii="Times New Roman" w:hAnsi="Times New Roman"/>
        </w:rPr>
        <w:t xml:space="preserve">1906, and this Act and the </w:t>
      </w:r>
      <w:r w:rsidRPr="0094210B">
        <w:rPr>
          <w:rFonts w:ascii="Times New Roman" w:hAnsi="Times New Roman"/>
          <w:i/>
        </w:rPr>
        <w:t>Audit Act.</w:t>
      </w:r>
      <w:r w:rsidR="000E18D9" w:rsidRPr="000E18D9">
        <w:rPr>
          <w:rFonts w:ascii="Times New Roman" w:hAnsi="Times New Roman"/>
        </w:rPr>
        <w:t xml:space="preserve"> </w:t>
      </w:r>
      <w:r w:rsidR="00FD13CF" w:rsidRPr="00C300EE">
        <w:rPr>
          <w:rFonts w:ascii="Times New Roman" w:hAnsi="Times New Roman"/>
        </w:rPr>
        <w:t>1901 (in this Act referred to as the Principal Act) shall be read together and may together be cited as the Audit Acts 1901-1906.</w:t>
      </w:r>
    </w:p>
    <w:p w:rsidR="00FD13CF" w:rsidRPr="00104FCE" w:rsidRDefault="00FD13CF" w:rsidP="00007F54">
      <w:pPr>
        <w:spacing w:before="120" w:after="60" w:line="240" w:lineRule="auto"/>
        <w:jc w:val="both"/>
        <w:rPr>
          <w:rFonts w:ascii="Times New Roman" w:hAnsi="Times New Roman"/>
          <w:b/>
          <w:sz w:val="20"/>
        </w:rPr>
      </w:pPr>
      <w:r w:rsidRPr="00104FCE">
        <w:rPr>
          <w:rFonts w:ascii="Times New Roman" w:hAnsi="Times New Roman"/>
          <w:b/>
          <w:sz w:val="20"/>
        </w:rPr>
        <w:t>Application of Act to past transactions.</w:t>
      </w:r>
    </w:p>
    <w:p w:rsidR="00FD13CF" w:rsidRPr="00C300EE" w:rsidRDefault="001D33B9" w:rsidP="00007F54">
      <w:pPr>
        <w:tabs>
          <w:tab w:val="left" w:pos="810"/>
        </w:tabs>
        <w:spacing w:after="0" w:line="240" w:lineRule="auto"/>
        <w:ind w:firstLine="450"/>
        <w:jc w:val="both"/>
        <w:rPr>
          <w:rFonts w:ascii="Times New Roman" w:hAnsi="Times New Roman"/>
        </w:rPr>
      </w:pPr>
      <w:r w:rsidRPr="00C300EE">
        <w:rPr>
          <w:rFonts w:ascii="Times New Roman" w:hAnsi="Times New Roman"/>
          <w:b/>
        </w:rPr>
        <w:t>2.</w:t>
      </w:r>
      <w:r w:rsidR="00104FCE">
        <w:rPr>
          <w:rFonts w:ascii="Times New Roman" w:hAnsi="Times New Roman"/>
        </w:rPr>
        <w:tab/>
      </w:r>
      <w:r w:rsidR="00FD13CF" w:rsidRPr="00C300EE">
        <w:rPr>
          <w:rFonts w:ascii="Times New Roman" w:hAnsi="Times New Roman"/>
        </w:rPr>
        <w:t xml:space="preserve">Anything done before the commencement of this Act which would have been valid if done in pursuance of the Principal Act as amended by this Act shall be as valid and effectual as if done </w:t>
      </w:r>
      <w:r w:rsidR="000E18D9">
        <w:rPr>
          <w:rFonts w:ascii="Times New Roman" w:hAnsi="Times New Roman"/>
        </w:rPr>
        <w:t>i</w:t>
      </w:r>
      <w:r w:rsidR="00FD13CF" w:rsidRPr="00C300EE">
        <w:rPr>
          <w:rFonts w:ascii="Times New Roman" w:hAnsi="Times New Roman"/>
        </w:rPr>
        <w:t>n pursuance of the Principal Act as so amended.</w:t>
      </w:r>
    </w:p>
    <w:p w:rsidR="00FD13CF" w:rsidRPr="00104FCE" w:rsidRDefault="00FD13CF" w:rsidP="00007F54">
      <w:pPr>
        <w:spacing w:before="120" w:after="60" w:line="240" w:lineRule="auto"/>
        <w:jc w:val="both"/>
        <w:rPr>
          <w:rFonts w:ascii="Times New Roman" w:hAnsi="Times New Roman" w:cs="Times New Roman"/>
          <w:b/>
          <w:sz w:val="20"/>
        </w:rPr>
      </w:pPr>
      <w:r w:rsidRPr="00104FCE">
        <w:rPr>
          <w:rFonts w:ascii="Times New Roman" w:hAnsi="Times New Roman" w:cs="Times New Roman"/>
          <w:b/>
          <w:sz w:val="20"/>
        </w:rPr>
        <w:t xml:space="preserve">Alteration of </w:t>
      </w:r>
      <w:r w:rsidR="000F099C">
        <w:rPr>
          <w:rFonts w:ascii="Times New Roman" w:hAnsi="Times New Roman" w:cs="Times New Roman"/>
          <w:b/>
          <w:sz w:val="20"/>
        </w:rPr>
        <w:t>“</w:t>
      </w:r>
      <w:r w:rsidRPr="00104FCE">
        <w:rPr>
          <w:rFonts w:ascii="Times New Roman" w:hAnsi="Times New Roman" w:cs="Times New Roman"/>
          <w:b/>
          <w:sz w:val="20"/>
        </w:rPr>
        <w:t>Public Accountant</w:t>
      </w:r>
      <w:r w:rsidR="000F099C">
        <w:rPr>
          <w:rFonts w:ascii="Times New Roman" w:hAnsi="Times New Roman" w:cs="Times New Roman"/>
          <w:b/>
          <w:sz w:val="20"/>
        </w:rPr>
        <w:t>”</w:t>
      </w:r>
      <w:r w:rsidRPr="00104FCE">
        <w:rPr>
          <w:rFonts w:ascii="Times New Roman" w:hAnsi="Times New Roman" w:cs="Times New Roman"/>
          <w:b/>
          <w:sz w:val="20"/>
        </w:rPr>
        <w:t xml:space="preserve"> to </w:t>
      </w:r>
      <w:r w:rsidR="000F099C">
        <w:rPr>
          <w:rFonts w:ascii="Times New Roman" w:hAnsi="Times New Roman" w:cs="Times New Roman"/>
          <w:b/>
          <w:sz w:val="20"/>
        </w:rPr>
        <w:t>“</w:t>
      </w:r>
      <w:r w:rsidRPr="00104FCE">
        <w:rPr>
          <w:rFonts w:ascii="Times New Roman" w:hAnsi="Times New Roman" w:cs="Times New Roman"/>
          <w:b/>
          <w:sz w:val="20"/>
        </w:rPr>
        <w:t>Accounting Officer</w:t>
      </w:r>
      <w:r w:rsidR="000F099C">
        <w:rPr>
          <w:rFonts w:ascii="Times New Roman" w:hAnsi="Times New Roman" w:cs="Times New Roman"/>
          <w:b/>
          <w:sz w:val="20"/>
        </w:rPr>
        <w:t>”</w:t>
      </w:r>
    </w:p>
    <w:p w:rsidR="00FD13CF" w:rsidRPr="00C300EE" w:rsidRDefault="001D33B9" w:rsidP="00007F54">
      <w:pPr>
        <w:tabs>
          <w:tab w:val="left" w:pos="810"/>
        </w:tabs>
        <w:spacing w:after="0" w:line="240" w:lineRule="auto"/>
        <w:ind w:firstLine="450"/>
        <w:jc w:val="both"/>
        <w:rPr>
          <w:rFonts w:ascii="Times New Roman" w:hAnsi="Times New Roman"/>
        </w:rPr>
      </w:pPr>
      <w:r w:rsidRPr="00C300EE">
        <w:rPr>
          <w:rFonts w:ascii="Times New Roman" w:hAnsi="Times New Roman"/>
          <w:b/>
        </w:rPr>
        <w:t>3.</w:t>
      </w:r>
      <w:r w:rsidR="00104FCE">
        <w:rPr>
          <w:rFonts w:ascii="Times New Roman" w:hAnsi="Times New Roman"/>
        </w:rPr>
        <w:tab/>
      </w:r>
      <w:r w:rsidR="00FD13CF" w:rsidRPr="00C300EE">
        <w:rPr>
          <w:rFonts w:ascii="Times New Roman" w:hAnsi="Times New Roman"/>
        </w:rPr>
        <w:t>The Principal Act is amended by omitting from section two thereof in definition (</w:t>
      </w:r>
      <w:r w:rsidRPr="009F595E">
        <w:rPr>
          <w:rFonts w:ascii="Times New Roman" w:hAnsi="Times New Roman"/>
          <w:i/>
        </w:rPr>
        <w:t>d</w:t>
      </w:r>
      <w:r w:rsidR="00FD13CF" w:rsidRPr="00C300EE">
        <w:rPr>
          <w:rFonts w:ascii="Times New Roman" w:hAnsi="Times New Roman"/>
        </w:rPr>
        <w:t>)</w:t>
      </w:r>
      <w:r w:rsidRPr="00C300EE">
        <w:rPr>
          <w:rFonts w:ascii="Times New Roman" w:hAnsi="Times New Roman"/>
          <w:b/>
        </w:rPr>
        <w:t xml:space="preserve"> </w:t>
      </w:r>
      <w:r w:rsidR="00FD13CF" w:rsidRPr="00C300EE">
        <w:rPr>
          <w:rFonts w:ascii="Times New Roman" w:hAnsi="Times New Roman"/>
        </w:rPr>
        <w:t xml:space="preserve">the words </w:t>
      </w:r>
      <w:r w:rsidR="000F099C">
        <w:rPr>
          <w:rFonts w:ascii="Times New Roman" w:hAnsi="Times New Roman"/>
        </w:rPr>
        <w:t>“</w:t>
      </w:r>
      <w:r w:rsidR="00FD13CF" w:rsidRPr="00C300EE">
        <w:rPr>
          <w:rFonts w:ascii="Times New Roman" w:hAnsi="Times New Roman"/>
        </w:rPr>
        <w:t>Public Accountant,</w:t>
      </w:r>
      <w:r w:rsidR="000F099C">
        <w:rPr>
          <w:rFonts w:ascii="Times New Roman" w:hAnsi="Times New Roman"/>
        </w:rPr>
        <w:t>”</w:t>
      </w:r>
      <w:r w:rsidR="00FD13CF" w:rsidRPr="00C300EE">
        <w:rPr>
          <w:rFonts w:ascii="Times New Roman" w:hAnsi="Times New Roman"/>
        </w:rPr>
        <w:t xml:space="preserve"> and inserting in lieu thereof the words </w:t>
      </w:r>
      <w:r w:rsidR="000F099C">
        <w:rPr>
          <w:rFonts w:ascii="Times New Roman" w:hAnsi="Times New Roman"/>
        </w:rPr>
        <w:t>“</w:t>
      </w:r>
      <w:r w:rsidR="00FD13CF" w:rsidRPr="00C300EE">
        <w:rPr>
          <w:rFonts w:ascii="Times New Roman" w:hAnsi="Times New Roman"/>
        </w:rPr>
        <w:t>Accounting Officer,</w:t>
      </w:r>
      <w:r w:rsidR="000F099C">
        <w:rPr>
          <w:rFonts w:ascii="Times New Roman" w:hAnsi="Times New Roman"/>
        </w:rPr>
        <w:t>”</w:t>
      </w:r>
      <w:r w:rsidR="00FD13CF" w:rsidRPr="00C300EE">
        <w:rPr>
          <w:rFonts w:ascii="Times New Roman" w:hAnsi="Times New Roman"/>
        </w:rPr>
        <w:t xml:space="preserve"> and by omitting from all other parts and sections thereof the words </w:t>
      </w:r>
      <w:r w:rsidR="000F099C">
        <w:rPr>
          <w:rFonts w:ascii="Times New Roman" w:hAnsi="Times New Roman"/>
        </w:rPr>
        <w:t>“</w:t>
      </w:r>
      <w:r w:rsidR="00FD13CF" w:rsidRPr="00C300EE">
        <w:rPr>
          <w:rFonts w:ascii="Times New Roman" w:hAnsi="Times New Roman"/>
        </w:rPr>
        <w:t>Public Accountant</w:t>
      </w:r>
      <w:r w:rsidR="000F099C">
        <w:rPr>
          <w:rFonts w:ascii="Times New Roman" w:hAnsi="Times New Roman"/>
        </w:rPr>
        <w:t>”</w:t>
      </w:r>
      <w:r w:rsidR="00FD13CF" w:rsidRPr="00C300EE">
        <w:rPr>
          <w:rFonts w:ascii="Times New Roman" w:hAnsi="Times New Roman"/>
        </w:rPr>
        <w:t xml:space="preserve"> or </w:t>
      </w:r>
      <w:r w:rsidR="000F099C">
        <w:rPr>
          <w:rFonts w:ascii="Times New Roman" w:hAnsi="Times New Roman"/>
        </w:rPr>
        <w:t>“</w:t>
      </w:r>
      <w:r w:rsidR="00FD13CF" w:rsidRPr="00C300EE">
        <w:rPr>
          <w:rFonts w:ascii="Times New Roman" w:hAnsi="Times New Roman"/>
        </w:rPr>
        <w:t>Public Accountants</w:t>
      </w:r>
      <w:r w:rsidR="000F099C">
        <w:rPr>
          <w:rFonts w:ascii="Times New Roman" w:hAnsi="Times New Roman"/>
        </w:rPr>
        <w:t>”</w:t>
      </w:r>
      <w:r w:rsidR="00FD13CF" w:rsidRPr="00C300EE">
        <w:rPr>
          <w:rFonts w:ascii="Times New Roman" w:hAnsi="Times New Roman"/>
        </w:rPr>
        <w:t xml:space="preserve"> wherever those words occur, and inserting in lieu thereof the words </w:t>
      </w:r>
      <w:r w:rsidR="000F099C">
        <w:rPr>
          <w:rFonts w:ascii="Times New Roman" w:hAnsi="Times New Roman"/>
        </w:rPr>
        <w:t>“</w:t>
      </w:r>
      <w:r w:rsidR="00FD13CF" w:rsidRPr="00C300EE">
        <w:rPr>
          <w:rFonts w:ascii="Times New Roman" w:hAnsi="Times New Roman"/>
        </w:rPr>
        <w:t>Accounting Officer</w:t>
      </w:r>
      <w:r w:rsidR="000F099C">
        <w:rPr>
          <w:rFonts w:ascii="Times New Roman" w:hAnsi="Times New Roman"/>
        </w:rPr>
        <w:t>”</w:t>
      </w:r>
      <w:r w:rsidR="00FD13CF" w:rsidRPr="00C300EE">
        <w:rPr>
          <w:rFonts w:ascii="Times New Roman" w:hAnsi="Times New Roman"/>
        </w:rPr>
        <w:t xml:space="preserve"> or </w:t>
      </w:r>
      <w:r w:rsidR="000F099C">
        <w:rPr>
          <w:rFonts w:ascii="Times New Roman" w:hAnsi="Times New Roman"/>
        </w:rPr>
        <w:t>“</w:t>
      </w:r>
      <w:r w:rsidR="00FD13CF" w:rsidRPr="00C300EE">
        <w:rPr>
          <w:rFonts w:ascii="Times New Roman" w:hAnsi="Times New Roman"/>
        </w:rPr>
        <w:t>Accounting Officers,</w:t>
      </w:r>
      <w:r w:rsidR="000F099C">
        <w:rPr>
          <w:rFonts w:ascii="Times New Roman" w:hAnsi="Times New Roman"/>
        </w:rPr>
        <w:t>”</w:t>
      </w:r>
      <w:r w:rsidR="00FD13CF" w:rsidRPr="00C300EE">
        <w:rPr>
          <w:rFonts w:ascii="Times New Roman" w:hAnsi="Times New Roman"/>
        </w:rPr>
        <w:t xml:space="preserve"> as the case requires.</w:t>
      </w:r>
    </w:p>
    <w:p w:rsidR="00FD13CF" w:rsidRPr="00104FCE" w:rsidRDefault="00FD13CF" w:rsidP="00007F54">
      <w:pPr>
        <w:spacing w:before="120" w:after="60" w:line="240" w:lineRule="auto"/>
        <w:jc w:val="both"/>
        <w:rPr>
          <w:rFonts w:ascii="Times New Roman" w:hAnsi="Times New Roman" w:cs="Times New Roman"/>
          <w:b/>
          <w:sz w:val="20"/>
        </w:rPr>
      </w:pPr>
      <w:r w:rsidRPr="00104FCE">
        <w:rPr>
          <w:rFonts w:ascii="Times New Roman" w:hAnsi="Times New Roman" w:cs="Times New Roman"/>
          <w:b/>
          <w:sz w:val="20"/>
        </w:rPr>
        <w:t>New definition.</w:t>
      </w:r>
    </w:p>
    <w:p w:rsidR="00FD13CF" w:rsidRPr="00C300EE" w:rsidRDefault="001D33B9" w:rsidP="00007F54">
      <w:pPr>
        <w:tabs>
          <w:tab w:val="left" w:pos="810"/>
        </w:tabs>
        <w:spacing w:after="0" w:line="240" w:lineRule="auto"/>
        <w:ind w:firstLine="450"/>
        <w:jc w:val="both"/>
        <w:rPr>
          <w:rFonts w:ascii="Times New Roman" w:hAnsi="Times New Roman"/>
        </w:rPr>
      </w:pPr>
      <w:r w:rsidRPr="00C300EE">
        <w:rPr>
          <w:rFonts w:ascii="Times New Roman" w:hAnsi="Times New Roman"/>
          <w:b/>
        </w:rPr>
        <w:t>4.</w:t>
      </w:r>
      <w:r w:rsidR="00104FCE">
        <w:rPr>
          <w:rFonts w:ascii="Times New Roman" w:hAnsi="Times New Roman"/>
        </w:rPr>
        <w:tab/>
      </w:r>
      <w:r w:rsidR="00FD13CF" w:rsidRPr="00C300EE">
        <w:rPr>
          <w:rFonts w:ascii="Times New Roman" w:hAnsi="Times New Roman"/>
        </w:rPr>
        <w:t>Section two of the Principal Act is amended by adding thereto the following definition:—</w:t>
      </w:r>
    </w:p>
    <w:p w:rsidR="00FD13CF" w:rsidRPr="00C300EE" w:rsidRDefault="000F099C" w:rsidP="00007F54">
      <w:pPr>
        <w:spacing w:after="0" w:line="240" w:lineRule="auto"/>
        <w:ind w:left="1296" w:hanging="576"/>
        <w:jc w:val="both"/>
        <w:rPr>
          <w:rFonts w:ascii="Times New Roman" w:hAnsi="Times New Roman"/>
        </w:rPr>
      </w:pPr>
      <w:r w:rsidRPr="00556AE2">
        <w:rPr>
          <w:rFonts w:ascii="Times New Roman" w:hAnsi="Times New Roman"/>
        </w:rPr>
        <w:t>“</w:t>
      </w:r>
      <w:r w:rsidR="00FD13CF" w:rsidRPr="00556AE2">
        <w:rPr>
          <w:rFonts w:ascii="Times New Roman" w:hAnsi="Times New Roman"/>
        </w:rPr>
        <w:t>(</w:t>
      </w:r>
      <w:r w:rsidR="001D33B9" w:rsidRPr="00556AE2">
        <w:rPr>
          <w:rFonts w:ascii="Times New Roman" w:hAnsi="Times New Roman"/>
          <w:i/>
        </w:rPr>
        <w:t>g</w:t>
      </w:r>
      <w:r w:rsidR="00FD13CF" w:rsidRPr="00556AE2">
        <w:rPr>
          <w:rFonts w:ascii="Times New Roman" w:hAnsi="Times New Roman"/>
        </w:rPr>
        <w:t>)</w:t>
      </w:r>
      <w:r w:rsidR="00104FCE" w:rsidRPr="00C300EE">
        <w:rPr>
          <w:rFonts w:ascii="Times New Roman" w:hAnsi="Times New Roman"/>
        </w:rPr>
        <w:t xml:space="preserve"> </w:t>
      </w:r>
      <w:r>
        <w:rPr>
          <w:rFonts w:ascii="Times New Roman" w:hAnsi="Times New Roman"/>
        </w:rPr>
        <w:t>‘</w:t>
      </w:r>
      <w:r w:rsidR="00FD13CF" w:rsidRPr="00C300EE">
        <w:rPr>
          <w:rFonts w:ascii="Times New Roman" w:hAnsi="Times New Roman"/>
        </w:rPr>
        <w:t>Guarantee Fund</w:t>
      </w:r>
      <w:r>
        <w:rPr>
          <w:rFonts w:ascii="Times New Roman" w:hAnsi="Times New Roman"/>
        </w:rPr>
        <w:t>’</w:t>
      </w:r>
      <w:r w:rsidR="00FD13CF" w:rsidRPr="00C300EE">
        <w:rPr>
          <w:rFonts w:ascii="Times New Roman" w:hAnsi="Times New Roman"/>
        </w:rPr>
        <w:t xml:space="preserve"> means the Guarantee Fund established for guaranteeing the Commonwealth against loss arising from the fraud or want of fidelity of officers.</w:t>
      </w:r>
      <w:r>
        <w:rPr>
          <w:rFonts w:ascii="Times New Roman" w:hAnsi="Times New Roman"/>
        </w:rPr>
        <w:t>”</w:t>
      </w:r>
    </w:p>
    <w:p w:rsidR="00FD13CF" w:rsidRPr="00E44261" w:rsidRDefault="00FD13CF" w:rsidP="00007F54">
      <w:pPr>
        <w:spacing w:before="120" w:after="60" w:line="240" w:lineRule="auto"/>
        <w:jc w:val="both"/>
        <w:rPr>
          <w:rFonts w:ascii="Times New Roman" w:hAnsi="Times New Roman" w:cs="Times New Roman"/>
          <w:b/>
          <w:sz w:val="20"/>
        </w:rPr>
      </w:pPr>
      <w:r w:rsidRPr="00E44261">
        <w:rPr>
          <w:rFonts w:ascii="Times New Roman" w:hAnsi="Times New Roman" w:cs="Times New Roman"/>
          <w:b/>
          <w:sz w:val="20"/>
        </w:rPr>
        <w:t>New section.</w:t>
      </w:r>
    </w:p>
    <w:p w:rsidR="00FD13CF" w:rsidRPr="00C300EE" w:rsidRDefault="001D33B9" w:rsidP="00E23257">
      <w:pPr>
        <w:tabs>
          <w:tab w:val="left" w:pos="810"/>
        </w:tabs>
        <w:spacing w:after="0" w:line="240" w:lineRule="auto"/>
        <w:ind w:firstLine="450"/>
        <w:jc w:val="both"/>
        <w:rPr>
          <w:rFonts w:ascii="Times New Roman" w:hAnsi="Times New Roman"/>
        </w:rPr>
      </w:pPr>
      <w:r w:rsidRPr="00C300EE">
        <w:rPr>
          <w:rFonts w:ascii="Times New Roman" w:hAnsi="Times New Roman"/>
          <w:b/>
        </w:rPr>
        <w:t>5.</w:t>
      </w:r>
      <w:r w:rsidR="00287B6D">
        <w:rPr>
          <w:rFonts w:ascii="Times New Roman" w:hAnsi="Times New Roman"/>
        </w:rPr>
        <w:tab/>
      </w:r>
      <w:r w:rsidR="00FD13CF" w:rsidRPr="00C300EE">
        <w:rPr>
          <w:rFonts w:ascii="Times New Roman" w:hAnsi="Times New Roman"/>
        </w:rPr>
        <w:t>After section twenty-six of the. Principal Act the following section is inserted:—</w:t>
      </w:r>
    </w:p>
    <w:p w:rsidR="00FD13CF" w:rsidRPr="00287B6D" w:rsidRDefault="00FD13CF" w:rsidP="00007F54">
      <w:pPr>
        <w:spacing w:before="120" w:after="60" w:line="240" w:lineRule="auto"/>
        <w:jc w:val="both"/>
        <w:rPr>
          <w:rFonts w:ascii="Times New Roman" w:hAnsi="Times New Roman" w:cs="Times New Roman"/>
          <w:b/>
          <w:sz w:val="20"/>
        </w:rPr>
      </w:pPr>
      <w:r w:rsidRPr="00287B6D">
        <w:rPr>
          <w:rFonts w:ascii="Times New Roman" w:hAnsi="Times New Roman" w:cs="Times New Roman"/>
          <w:b/>
          <w:sz w:val="20"/>
        </w:rPr>
        <w:t>Use of Money Order Account for payment and receipt of moneys.</w:t>
      </w:r>
    </w:p>
    <w:p w:rsidR="00FD13CF" w:rsidRPr="00C300EE" w:rsidRDefault="000F099C" w:rsidP="00E23257">
      <w:pPr>
        <w:tabs>
          <w:tab w:val="left" w:pos="810"/>
        </w:tabs>
        <w:spacing w:after="0" w:line="240" w:lineRule="auto"/>
        <w:ind w:firstLine="450"/>
        <w:jc w:val="both"/>
        <w:rPr>
          <w:rFonts w:ascii="Times New Roman" w:hAnsi="Times New Roman"/>
        </w:rPr>
      </w:pPr>
      <w:r>
        <w:rPr>
          <w:rFonts w:ascii="Times New Roman" w:hAnsi="Times New Roman"/>
        </w:rPr>
        <w:t>“</w:t>
      </w:r>
      <w:r w:rsidR="00FD13CF" w:rsidRPr="00C300EE">
        <w:rPr>
          <w:rFonts w:ascii="Times New Roman" w:hAnsi="Times New Roman"/>
        </w:rPr>
        <w:t>26</w:t>
      </w:r>
      <w:r w:rsidR="00FD13CF" w:rsidRPr="00287B6D">
        <w:rPr>
          <w:rFonts w:ascii="Times New Roman" w:hAnsi="Times New Roman"/>
          <w:smallCaps/>
        </w:rPr>
        <w:t>a</w:t>
      </w:r>
      <w:r w:rsidR="00FD13CF" w:rsidRPr="00C300EE">
        <w:rPr>
          <w:rFonts w:ascii="Times New Roman" w:hAnsi="Times New Roman"/>
        </w:rPr>
        <w:t>.</w:t>
      </w:r>
      <w:r w:rsidR="00287B6D">
        <w:rPr>
          <w:rFonts w:ascii="Times New Roman" w:hAnsi="Times New Roman"/>
        </w:rPr>
        <w:t xml:space="preserve"> </w:t>
      </w:r>
      <w:r w:rsidR="00FD13CF" w:rsidRPr="00C300EE">
        <w:rPr>
          <w:rFonts w:ascii="Times New Roman" w:hAnsi="Times New Roman"/>
        </w:rPr>
        <w:t>Notwithstanding anything contained in this Act, the Money Order Account may, subject to the direction of the Treasurer, be used for the receipt or payment of any public moneys.</w:t>
      </w:r>
      <w:r>
        <w:rPr>
          <w:rFonts w:ascii="Times New Roman" w:hAnsi="Times New Roman"/>
        </w:rPr>
        <w:t>”</w:t>
      </w:r>
    </w:p>
    <w:p w:rsidR="00284322" w:rsidRPr="00284322" w:rsidRDefault="00FD13CF" w:rsidP="00284322">
      <w:pPr>
        <w:spacing w:before="120" w:after="60" w:line="240" w:lineRule="auto"/>
        <w:jc w:val="both"/>
        <w:rPr>
          <w:rFonts w:ascii="Times New Roman" w:hAnsi="Times New Roman"/>
          <w:b/>
          <w:sz w:val="20"/>
          <w:szCs w:val="20"/>
        </w:rPr>
      </w:pPr>
      <w:r w:rsidRPr="00284322">
        <w:rPr>
          <w:rFonts w:ascii="Times New Roman" w:hAnsi="Times New Roman"/>
          <w:b/>
          <w:sz w:val="20"/>
          <w:szCs w:val="20"/>
        </w:rPr>
        <w:t>Amendment of section 3</w:t>
      </w:r>
      <w:r w:rsidR="00284322" w:rsidRPr="00284322">
        <w:rPr>
          <w:rFonts w:ascii="Times New Roman" w:hAnsi="Times New Roman"/>
          <w:b/>
          <w:sz w:val="20"/>
          <w:szCs w:val="20"/>
        </w:rPr>
        <w:t>4</w:t>
      </w:r>
      <w:r w:rsidRPr="00284322">
        <w:rPr>
          <w:rFonts w:ascii="Times New Roman" w:hAnsi="Times New Roman"/>
          <w:b/>
          <w:sz w:val="20"/>
          <w:szCs w:val="20"/>
        </w:rPr>
        <w:t>.</w:t>
      </w:r>
    </w:p>
    <w:p w:rsidR="00FD13CF" w:rsidRPr="00284322" w:rsidRDefault="00FD13CF" w:rsidP="00284322">
      <w:pPr>
        <w:spacing w:after="60" w:line="240" w:lineRule="auto"/>
        <w:jc w:val="both"/>
        <w:rPr>
          <w:rFonts w:ascii="Times New Roman" w:hAnsi="Times New Roman"/>
          <w:b/>
          <w:sz w:val="20"/>
          <w:szCs w:val="20"/>
        </w:rPr>
      </w:pPr>
      <w:r w:rsidRPr="00284322">
        <w:rPr>
          <w:rFonts w:ascii="Times New Roman" w:hAnsi="Times New Roman"/>
          <w:b/>
          <w:sz w:val="20"/>
          <w:szCs w:val="20"/>
        </w:rPr>
        <w:t>Payment of accounts before being certified.</w:t>
      </w:r>
    </w:p>
    <w:p w:rsidR="00287B6D" w:rsidRDefault="001D33B9" w:rsidP="00007F54">
      <w:pPr>
        <w:tabs>
          <w:tab w:val="left" w:pos="810"/>
        </w:tabs>
        <w:spacing w:after="0" w:line="240" w:lineRule="auto"/>
        <w:ind w:firstLine="450"/>
        <w:jc w:val="both"/>
        <w:rPr>
          <w:rFonts w:ascii="Times New Roman" w:hAnsi="Times New Roman"/>
        </w:rPr>
      </w:pPr>
      <w:r w:rsidRPr="00C300EE">
        <w:rPr>
          <w:rFonts w:ascii="Times New Roman" w:hAnsi="Times New Roman"/>
          <w:b/>
        </w:rPr>
        <w:t>6.</w:t>
      </w:r>
      <w:r w:rsidR="00287B6D">
        <w:rPr>
          <w:rFonts w:ascii="Times New Roman" w:hAnsi="Times New Roman"/>
        </w:rPr>
        <w:tab/>
      </w:r>
      <w:r w:rsidR="00FD13CF" w:rsidRPr="00C300EE">
        <w:rPr>
          <w:rFonts w:ascii="Times New Roman" w:hAnsi="Times New Roman"/>
        </w:rPr>
        <w:t>Section thirty-four of the Principal Act is amended—</w:t>
      </w:r>
    </w:p>
    <w:p w:rsidR="00287B6D" w:rsidRDefault="00FD13CF" w:rsidP="00E23257">
      <w:pPr>
        <w:spacing w:after="0" w:line="240" w:lineRule="auto"/>
        <w:ind w:left="1440" w:hanging="720"/>
        <w:jc w:val="both"/>
        <w:rPr>
          <w:rFonts w:ascii="Times New Roman" w:hAnsi="Times New Roman"/>
        </w:rPr>
      </w:pPr>
      <w:r w:rsidRPr="00C300EE">
        <w:rPr>
          <w:rFonts w:ascii="Times New Roman" w:hAnsi="Times New Roman"/>
        </w:rPr>
        <w:t>(</w:t>
      </w:r>
      <w:r w:rsidR="001D33B9" w:rsidRPr="00E23257">
        <w:rPr>
          <w:rFonts w:ascii="Times New Roman" w:hAnsi="Times New Roman"/>
          <w:i/>
        </w:rPr>
        <w:t>a</w:t>
      </w:r>
      <w:r w:rsidRPr="00C300EE">
        <w:rPr>
          <w:rFonts w:ascii="Times New Roman" w:hAnsi="Times New Roman"/>
        </w:rPr>
        <w:t>)</w:t>
      </w:r>
      <w:r w:rsidR="00941BF7">
        <w:rPr>
          <w:rFonts w:ascii="Times New Roman" w:hAnsi="Times New Roman"/>
        </w:rPr>
        <w:t xml:space="preserve"> </w:t>
      </w:r>
      <w:r w:rsidRPr="00C300EE">
        <w:rPr>
          <w:rFonts w:ascii="Times New Roman" w:hAnsi="Times New Roman"/>
        </w:rPr>
        <w:t xml:space="preserve">by inserting, at the end of sub-section (1), and as part of that sub-section, the words </w:t>
      </w:r>
      <w:r w:rsidR="000F099C">
        <w:rPr>
          <w:rFonts w:ascii="Times New Roman" w:hAnsi="Times New Roman"/>
        </w:rPr>
        <w:t>“</w:t>
      </w:r>
      <w:r w:rsidRPr="00C300EE">
        <w:rPr>
          <w:rFonts w:ascii="Times New Roman" w:hAnsi="Times New Roman"/>
        </w:rPr>
        <w:t>Provided that the Treasurer may permit the payment of any account before it has been certified if the same has been checked by a responsible officer, and if he is satisfied that undue delay in the payment of the account would be caused if it had to be certified before payment</w:t>
      </w:r>
      <w:r w:rsidR="000F099C">
        <w:rPr>
          <w:rFonts w:ascii="Times New Roman" w:hAnsi="Times New Roman"/>
        </w:rPr>
        <w:t>”</w:t>
      </w:r>
      <w:r w:rsidRPr="00C300EE">
        <w:rPr>
          <w:rFonts w:ascii="Times New Roman" w:hAnsi="Times New Roman"/>
        </w:rPr>
        <w:t>; and</w:t>
      </w:r>
    </w:p>
    <w:p w:rsidR="00287B6D" w:rsidRDefault="00FD13CF" w:rsidP="00E23257">
      <w:pPr>
        <w:spacing w:after="0" w:line="240" w:lineRule="auto"/>
        <w:ind w:left="1440" w:hanging="720"/>
        <w:jc w:val="both"/>
        <w:rPr>
          <w:rFonts w:ascii="Times New Roman" w:hAnsi="Times New Roman"/>
        </w:rPr>
      </w:pPr>
      <w:r w:rsidRPr="00C300EE">
        <w:rPr>
          <w:rFonts w:ascii="Times New Roman" w:hAnsi="Times New Roman"/>
        </w:rPr>
        <w:t>(</w:t>
      </w:r>
      <w:r w:rsidR="001D33B9" w:rsidRPr="00E23257">
        <w:rPr>
          <w:rFonts w:ascii="Times New Roman" w:hAnsi="Times New Roman"/>
          <w:i/>
        </w:rPr>
        <w:t>b</w:t>
      </w:r>
      <w:r w:rsidRPr="00C300EE">
        <w:rPr>
          <w:rFonts w:ascii="Times New Roman" w:hAnsi="Times New Roman"/>
        </w:rPr>
        <w:t>)</w:t>
      </w:r>
      <w:r w:rsidR="00941BF7">
        <w:rPr>
          <w:rFonts w:ascii="Times New Roman" w:hAnsi="Times New Roman"/>
        </w:rPr>
        <w:t xml:space="preserve"> </w:t>
      </w:r>
      <w:r w:rsidRPr="00C300EE">
        <w:rPr>
          <w:rFonts w:ascii="Times New Roman" w:hAnsi="Times New Roman"/>
        </w:rPr>
        <w:t xml:space="preserve">by inserting after the word </w:t>
      </w:r>
      <w:r w:rsidR="000F099C">
        <w:rPr>
          <w:rFonts w:ascii="Times New Roman" w:hAnsi="Times New Roman"/>
        </w:rPr>
        <w:t>“</w:t>
      </w:r>
      <w:r w:rsidRPr="00C300EE">
        <w:rPr>
          <w:rFonts w:ascii="Times New Roman" w:hAnsi="Times New Roman"/>
        </w:rPr>
        <w:t>always</w:t>
      </w:r>
      <w:r w:rsidR="000F099C">
        <w:rPr>
          <w:rFonts w:ascii="Times New Roman" w:hAnsi="Times New Roman"/>
        </w:rPr>
        <w:t>”</w:t>
      </w:r>
      <w:r w:rsidRPr="00C300EE">
        <w:rPr>
          <w:rFonts w:ascii="Times New Roman" w:hAnsi="Times New Roman"/>
        </w:rPr>
        <w:t xml:space="preserve"> in sub-section (6) and as part of that sub-section the words </w:t>
      </w:r>
      <w:r w:rsidR="000F099C">
        <w:rPr>
          <w:rFonts w:ascii="Times New Roman" w:hAnsi="Times New Roman"/>
        </w:rPr>
        <w:t>“</w:t>
      </w:r>
      <w:r w:rsidRPr="00C300EE">
        <w:rPr>
          <w:rFonts w:ascii="Times New Roman" w:hAnsi="Times New Roman"/>
        </w:rPr>
        <w:t>unless otherwise directed by the Treasurer.</w:t>
      </w:r>
      <w:r w:rsidR="000F099C">
        <w:rPr>
          <w:rFonts w:ascii="Times New Roman" w:hAnsi="Times New Roman"/>
        </w:rPr>
        <w:t>”</w:t>
      </w:r>
    </w:p>
    <w:p w:rsidR="00287B6D" w:rsidRDefault="00287B6D">
      <w:pPr>
        <w:rPr>
          <w:rFonts w:ascii="Times New Roman" w:hAnsi="Times New Roman"/>
        </w:rPr>
      </w:pPr>
      <w:r>
        <w:rPr>
          <w:rFonts w:ascii="Times New Roman" w:hAnsi="Times New Roman"/>
        </w:rPr>
        <w:br w:type="page"/>
      </w:r>
    </w:p>
    <w:p w:rsidR="00FD13CF" w:rsidRPr="00287B6D" w:rsidRDefault="00FD13CF" w:rsidP="00007F54">
      <w:pPr>
        <w:spacing w:before="120" w:after="60" w:line="240" w:lineRule="auto"/>
        <w:jc w:val="both"/>
        <w:rPr>
          <w:rFonts w:ascii="Times New Roman" w:hAnsi="Times New Roman" w:cs="Times New Roman"/>
          <w:b/>
          <w:sz w:val="20"/>
        </w:rPr>
      </w:pPr>
      <w:r w:rsidRPr="00287B6D">
        <w:rPr>
          <w:rFonts w:ascii="Times New Roman" w:hAnsi="Times New Roman" w:cs="Times New Roman"/>
          <w:b/>
          <w:sz w:val="20"/>
        </w:rPr>
        <w:lastRenderedPageBreak/>
        <w:t>Amendment of section 36.</w:t>
      </w:r>
    </w:p>
    <w:p w:rsidR="00FD13CF" w:rsidRPr="00C300EE" w:rsidRDefault="001D33B9" w:rsidP="00F449CC">
      <w:pPr>
        <w:tabs>
          <w:tab w:val="left" w:pos="810"/>
        </w:tabs>
        <w:spacing w:after="0" w:line="240" w:lineRule="auto"/>
        <w:ind w:firstLine="432"/>
        <w:jc w:val="both"/>
        <w:rPr>
          <w:rFonts w:ascii="Times New Roman" w:hAnsi="Times New Roman"/>
        </w:rPr>
      </w:pPr>
      <w:r w:rsidRPr="00C300EE">
        <w:rPr>
          <w:rFonts w:ascii="Times New Roman" w:hAnsi="Times New Roman"/>
          <w:b/>
        </w:rPr>
        <w:t>7.</w:t>
      </w:r>
      <w:r w:rsidR="00287B6D">
        <w:rPr>
          <w:rFonts w:ascii="Times New Roman" w:hAnsi="Times New Roman"/>
          <w:b/>
        </w:rPr>
        <w:tab/>
      </w:r>
      <w:r w:rsidR="00FD13CF" w:rsidRPr="00C300EE">
        <w:rPr>
          <w:rFonts w:ascii="Times New Roman" w:hAnsi="Times New Roman"/>
        </w:rPr>
        <w:t>Section thirty-six of the Principal Act is amended by adding, at the end of sub-section (1) thereof and as part of that sub-section, the words—</w:t>
      </w:r>
    </w:p>
    <w:p w:rsidR="00FD13CF" w:rsidRPr="00EF23C5" w:rsidRDefault="00FD13CF" w:rsidP="00007F54">
      <w:pPr>
        <w:spacing w:before="120" w:after="60" w:line="240" w:lineRule="auto"/>
        <w:jc w:val="both"/>
        <w:rPr>
          <w:rFonts w:ascii="Times New Roman" w:hAnsi="Times New Roman" w:cs="Times New Roman"/>
          <w:b/>
          <w:sz w:val="20"/>
        </w:rPr>
      </w:pPr>
      <w:r w:rsidRPr="00EF23C5">
        <w:rPr>
          <w:rFonts w:ascii="Times New Roman" w:hAnsi="Times New Roman" w:cs="Times New Roman"/>
          <w:b/>
          <w:sz w:val="20"/>
        </w:rPr>
        <w:t>Unclaimed Militia pay.</w:t>
      </w:r>
    </w:p>
    <w:p w:rsidR="00FD13CF" w:rsidRPr="00C300EE" w:rsidRDefault="000F099C" w:rsidP="00F449CC">
      <w:pPr>
        <w:tabs>
          <w:tab w:val="left" w:pos="810"/>
        </w:tabs>
        <w:spacing w:after="0" w:line="240" w:lineRule="auto"/>
        <w:ind w:firstLine="432"/>
        <w:jc w:val="both"/>
        <w:rPr>
          <w:rFonts w:ascii="Times New Roman" w:hAnsi="Times New Roman"/>
        </w:rPr>
      </w:pPr>
      <w:r>
        <w:rPr>
          <w:rFonts w:ascii="Times New Roman" w:hAnsi="Times New Roman"/>
        </w:rPr>
        <w:t>“</w:t>
      </w:r>
      <w:r w:rsidR="00FD13CF" w:rsidRPr="00C300EE">
        <w:rPr>
          <w:rFonts w:ascii="Times New Roman" w:hAnsi="Times New Roman"/>
        </w:rPr>
        <w:t>Provided that any pay earned in any financial year by members of the Militia Forces may be paid after the close of that year and charged to the appropriation made for the service of that year.</w:t>
      </w:r>
      <w:r>
        <w:rPr>
          <w:rFonts w:ascii="Times New Roman" w:hAnsi="Times New Roman"/>
        </w:rPr>
        <w:t>”</w:t>
      </w:r>
    </w:p>
    <w:p w:rsidR="00FD13CF" w:rsidRPr="00EF23C5" w:rsidRDefault="00FD13CF" w:rsidP="00007F54">
      <w:pPr>
        <w:spacing w:before="120" w:after="60" w:line="240" w:lineRule="auto"/>
        <w:jc w:val="both"/>
        <w:rPr>
          <w:rFonts w:ascii="Times New Roman" w:hAnsi="Times New Roman" w:cs="Times New Roman"/>
          <w:b/>
          <w:sz w:val="20"/>
        </w:rPr>
      </w:pPr>
      <w:r w:rsidRPr="00EF23C5">
        <w:rPr>
          <w:rFonts w:ascii="Times New Roman" w:hAnsi="Times New Roman" w:cs="Times New Roman"/>
          <w:b/>
          <w:sz w:val="20"/>
        </w:rPr>
        <w:t>New sections.</w:t>
      </w:r>
    </w:p>
    <w:p w:rsidR="00FD13CF" w:rsidRPr="00C300EE" w:rsidRDefault="001D33B9" w:rsidP="00F449CC">
      <w:pPr>
        <w:tabs>
          <w:tab w:val="left" w:pos="810"/>
        </w:tabs>
        <w:spacing w:after="0" w:line="240" w:lineRule="auto"/>
        <w:ind w:firstLine="432"/>
        <w:jc w:val="both"/>
        <w:rPr>
          <w:rFonts w:ascii="Times New Roman" w:hAnsi="Times New Roman"/>
        </w:rPr>
      </w:pPr>
      <w:r w:rsidRPr="00C300EE">
        <w:rPr>
          <w:rFonts w:ascii="Times New Roman" w:hAnsi="Times New Roman"/>
          <w:b/>
        </w:rPr>
        <w:t>8.</w:t>
      </w:r>
      <w:r w:rsidR="00EF23C5">
        <w:rPr>
          <w:rFonts w:ascii="Times New Roman" w:hAnsi="Times New Roman"/>
        </w:rPr>
        <w:tab/>
      </w:r>
      <w:r w:rsidR="00FD13CF" w:rsidRPr="00C300EE">
        <w:rPr>
          <w:rFonts w:ascii="Times New Roman" w:hAnsi="Times New Roman"/>
        </w:rPr>
        <w:t>After section thirty-six of the Principal Act the following sections are inserted:—</w:t>
      </w:r>
    </w:p>
    <w:p w:rsidR="00FD13CF" w:rsidRPr="00EF23C5" w:rsidRDefault="00FD13CF" w:rsidP="00007F54">
      <w:pPr>
        <w:spacing w:before="120" w:after="60" w:line="240" w:lineRule="auto"/>
        <w:jc w:val="both"/>
        <w:rPr>
          <w:rFonts w:ascii="Times New Roman" w:hAnsi="Times New Roman" w:cs="Times New Roman"/>
          <w:b/>
          <w:sz w:val="20"/>
        </w:rPr>
      </w:pPr>
      <w:r w:rsidRPr="00EF23C5">
        <w:rPr>
          <w:rFonts w:ascii="Times New Roman" w:hAnsi="Times New Roman" w:cs="Times New Roman"/>
          <w:b/>
          <w:sz w:val="20"/>
        </w:rPr>
        <w:t>Debiting of expenditure charged to Treasurer</w:t>
      </w:r>
      <w:r w:rsidR="000F099C">
        <w:rPr>
          <w:rFonts w:ascii="Times New Roman" w:hAnsi="Times New Roman" w:cs="Times New Roman"/>
          <w:b/>
          <w:sz w:val="20"/>
        </w:rPr>
        <w:t>’</w:t>
      </w:r>
      <w:r w:rsidRPr="00EF23C5">
        <w:rPr>
          <w:rFonts w:ascii="Times New Roman" w:hAnsi="Times New Roman" w:cs="Times New Roman"/>
          <w:b/>
          <w:sz w:val="20"/>
        </w:rPr>
        <w:t>s advance.</w:t>
      </w:r>
    </w:p>
    <w:p w:rsidR="00FD13CF" w:rsidRPr="00C300EE" w:rsidRDefault="000F099C" w:rsidP="00F449CC">
      <w:pPr>
        <w:tabs>
          <w:tab w:val="left" w:pos="810"/>
        </w:tabs>
        <w:spacing w:after="0" w:line="240" w:lineRule="auto"/>
        <w:ind w:firstLine="432"/>
        <w:jc w:val="both"/>
        <w:rPr>
          <w:rFonts w:ascii="Times New Roman" w:hAnsi="Times New Roman"/>
        </w:rPr>
      </w:pPr>
      <w:r>
        <w:rPr>
          <w:rFonts w:ascii="Times New Roman" w:hAnsi="Times New Roman"/>
        </w:rPr>
        <w:t>“</w:t>
      </w:r>
      <w:r w:rsidR="00FD13CF" w:rsidRPr="00C300EE">
        <w:rPr>
          <w:rFonts w:ascii="Times New Roman" w:hAnsi="Times New Roman"/>
        </w:rPr>
        <w:t>36</w:t>
      </w:r>
      <w:r w:rsidR="00FD13CF" w:rsidRPr="00EF23C5">
        <w:rPr>
          <w:rFonts w:ascii="Times New Roman" w:hAnsi="Times New Roman"/>
          <w:smallCaps/>
        </w:rPr>
        <w:t>a</w:t>
      </w:r>
      <w:r w:rsidR="00FD13CF" w:rsidRPr="00C300EE">
        <w:rPr>
          <w:rFonts w:ascii="Times New Roman" w:hAnsi="Times New Roman"/>
        </w:rPr>
        <w:t>. Expenditure in excess of specific appropriation or not specifically provided for by appropriation may be charged to such heads as the Treasu</w:t>
      </w:r>
      <w:r w:rsidR="00436D86">
        <w:rPr>
          <w:rFonts w:ascii="Times New Roman" w:hAnsi="Times New Roman"/>
        </w:rPr>
        <w:t>r</w:t>
      </w:r>
      <w:r w:rsidR="00FD13CF" w:rsidRPr="00C300EE">
        <w:rPr>
          <w:rFonts w:ascii="Times New Roman" w:hAnsi="Times New Roman"/>
        </w:rPr>
        <w:t xml:space="preserve">er may direct provided that the total expenditure so charged in any financial year, after deduction of amounts of repayments and transfers to heads for which specific appropriation exists, shall not exceed the amount appropriated for that year under the head </w:t>
      </w:r>
      <w:r>
        <w:rPr>
          <w:rFonts w:ascii="Times New Roman" w:hAnsi="Times New Roman"/>
        </w:rPr>
        <w:t>‘</w:t>
      </w:r>
      <w:r w:rsidR="00FD13CF" w:rsidRPr="00C300EE">
        <w:rPr>
          <w:rFonts w:ascii="Times New Roman" w:hAnsi="Times New Roman"/>
        </w:rPr>
        <w:t>Advance to the Treasurer.</w:t>
      </w:r>
      <w:r>
        <w:rPr>
          <w:rFonts w:ascii="Times New Roman" w:hAnsi="Times New Roman"/>
        </w:rPr>
        <w:t>’</w:t>
      </w:r>
      <w:r w:rsidR="003231FC">
        <w:rPr>
          <w:rFonts w:ascii="Times New Roman" w:hAnsi="Times New Roman"/>
        </w:rPr>
        <w:t>”</w:t>
      </w:r>
    </w:p>
    <w:p w:rsidR="00FD13CF" w:rsidRPr="00EF23C5" w:rsidRDefault="00FD13CF" w:rsidP="00007F54">
      <w:pPr>
        <w:spacing w:before="120" w:after="60" w:line="240" w:lineRule="auto"/>
        <w:jc w:val="both"/>
        <w:rPr>
          <w:rFonts w:ascii="Times New Roman" w:hAnsi="Times New Roman" w:cs="Times New Roman"/>
          <w:b/>
          <w:sz w:val="20"/>
        </w:rPr>
      </w:pPr>
      <w:r w:rsidRPr="00EF23C5">
        <w:rPr>
          <w:rFonts w:ascii="Times New Roman" w:hAnsi="Times New Roman" w:cs="Times New Roman"/>
          <w:b/>
          <w:sz w:val="20"/>
        </w:rPr>
        <w:t>Salary votes.</w:t>
      </w:r>
    </w:p>
    <w:p w:rsidR="00FD13CF" w:rsidRPr="00C300EE" w:rsidRDefault="000F099C" w:rsidP="00F449CC">
      <w:pPr>
        <w:tabs>
          <w:tab w:val="left" w:pos="810"/>
        </w:tabs>
        <w:spacing w:after="0" w:line="240" w:lineRule="auto"/>
        <w:ind w:firstLine="432"/>
        <w:jc w:val="both"/>
        <w:rPr>
          <w:rFonts w:ascii="Times New Roman" w:hAnsi="Times New Roman"/>
        </w:rPr>
      </w:pPr>
      <w:r>
        <w:rPr>
          <w:rFonts w:ascii="Times New Roman" w:hAnsi="Times New Roman"/>
        </w:rPr>
        <w:t>“</w:t>
      </w:r>
      <w:r w:rsidR="00FD13CF" w:rsidRPr="00C300EE">
        <w:rPr>
          <w:rFonts w:ascii="Times New Roman" w:hAnsi="Times New Roman"/>
        </w:rPr>
        <w:t>36</w:t>
      </w:r>
      <w:r w:rsidR="00FD13CF" w:rsidRPr="00EF23C5">
        <w:rPr>
          <w:rFonts w:ascii="Times New Roman" w:hAnsi="Times New Roman"/>
          <w:smallCaps/>
        </w:rPr>
        <w:t>b</w:t>
      </w:r>
      <w:r w:rsidR="00FD13CF" w:rsidRPr="00C300EE">
        <w:rPr>
          <w:rFonts w:ascii="Times New Roman" w:hAnsi="Times New Roman"/>
        </w:rPr>
        <w:t>. The amount included in any subdivision in a Schedule to an Appropriation Act for the salary in respect of an office or position occupied by an officer shall be available for payment of the officer</w:t>
      </w:r>
      <w:r>
        <w:rPr>
          <w:rFonts w:ascii="Times New Roman" w:hAnsi="Times New Roman"/>
        </w:rPr>
        <w:t>’</w:t>
      </w:r>
      <w:r w:rsidR="00FD13CF" w:rsidRPr="00C300EE">
        <w:rPr>
          <w:rFonts w:ascii="Times New Roman" w:hAnsi="Times New Roman"/>
        </w:rPr>
        <w:t>s salary in any branch the salaries for which are provided in the same subdivision.</w:t>
      </w:r>
      <w:r>
        <w:rPr>
          <w:rFonts w:ascii="Times New Roman" w:hAnsi="Times New Roman"/>
        </w:rPr>
        <w:t>”</w:t>
      </w:r>
    </w:p>
    <w:p w:rsidR="00FD13CF" w:rsidRPr="00ED30D6" w:rsidRDefault="00FD13CF" w:rsidP="00007F54">
      <w:pPr>
        <w:spacing w:before="120" w:after="60" w:line="240" w:lineRule="auto"/>
        <w:jc w:val="both"/>
        <w:rPr>
          <w:rFonts w:ascii="Times New Roman" w:hAnsi="Times New Roman" w:cs="Times New Roman"/>
          <w:b/>
          <w:sz w:val="20"/>
        </w:rPr>
      </w:pPr>
      <w:r w:rsidRPr="00ED30D6">
        <w:rPr>
          <w:rFonts w:ascii="Times New Roman" w:hAnsi="Times New Roman" w:cs="Times New Roman"/>
          <w:b/>
          <w:sz w:val="20"/>
        </w:rPr>
        <w:t>Credits may</w:t>
      </w:r>
      <w:r w:rsidR="00EF23C5" w:rsidRPr="00ED30D6">
        <w:rPr>
          <w:rFonts w:ascii="Times New Roman" w:hAnsi="Times New Roman" w:cs="Times New Roman"/>
          <w:b/>
          <w:sz w:val="20"/>
        </w:rPr>
        <w:t xml:space="preserve"> </w:t>
      </w:r>
      <w:r w:rsidRPr="00ED30D6">
        <w:rPr>
          <w:rFonts w:ascii="Times New Roman" w:hAnsi="Times New Roman" w:cs="Times New Roman"/>
          <w:b/>
          <w:sz w:val="20"/>
        </w:rPr>
        <w:t>be taken</w:t>
      </w:r>
      <w:r w:rsidR="00EF23C5" w:rsidRPr="00ED30D6">
        <w:rPr>
          <w:rFonts w:ascii="Times New Roman" w:hAnsi="Times New Roman" w:cs="Times New Roman"/>
          <w:b/>
          <w:sz w:val="20"/>
        </w:rPr>
        <w:t xml:space="preserve"> </w:t>
      </w:r>
      <w:r w:rsidRPr="00ED30D6">
        <w:rPr>
          <w:rFonts w:ascii="Times New Roman" w:hAnsi="Times New Roman" w:cs="Times New Roman"/>
          <w:b/>
          <w:sz w:val="20"/>
        </w:rPr>
        <w:t>in</w:t>
      </w:r>
      <w:r w:rsidR="000437DA">
        <w:rPr>
          <w:rFonts w:ascii="Times New Roman" w:hAnsi="Times New Roman" w:cs="Times New Roman"/>
          <w:b/>
          <w:sz w:val="20"/>
        </w:rPr>
        <w:t xml:space="preserve"> </w:t>
      </w:r>
      <w:r w:rsidRPr="00ED30D6">
        <w:rPr>
          <w:rFonts w:ascii="Times New Roman" w:hAnsi="Times New Roman" w:cs="Times New Roman"/>
          <w:b/>
          <w:sz w:val="20"/>
        </w:rPr>
        <w:t>reduction</w:t>
      </w:r>
      <w:r w:rsidR="00EF23C5" w:rsidRPr="00ED30D6">
        <w:rPr>
          <w:rFonts w:ascii="Times New Roman" w:hAnsi="Times New Roman" w:cs="Times New Roman"/>
          <w:b/>
          <w:sz w:val="20"/>
        </w:rPr>
        <w:t xml:space="preserve"> </w:t>
      </w:r>
      <w:r w:rsidRPr="00ED30D6">
        <w:rPr>
          <w:rFonts w:ascii="Times New Roman" w:hAnsi="Times New Roman" w:cs="Times New Roman"/>
          <w:b/>
          <w:sz w:val="20"/>
        </w:rPr>
        <w:t>of expenditure</w:t>
      </w:r>
      <w:r w:rsidR="00EF23C5" w:rsidRPr="00ED30D6">
        <w:rPr>
          <w:rFonts w:ascii="Times New Roman" w:hAnsi="Times New Roman" w:cs="Times New Roman"/>
          <w:b/>
          <w:sz w:val="20"/>
        </w:rPr>
        <w:t xml:space="preserve"> </w:t>
      </w:r>
      <w:r w:rsidRPr="00ED30D6">
        <w:rPr>
          <w:rFonts w:ascii="Times New Roman" w:hAnsi="Times New Roman" w:cs="Times New Roman"/>
          <w:b/>
          <w:sz w:val="20"/>
        </w:rPr>
        <w:t>in a subsequent</w:t>
      </w:r>
      <w:r w:rsidR="00EF23C5" w:rsidRPr="00ED30D6">
        <w:rPr>
          <w:rFonts w:ascii="Times New Roman" w:hAnsi="Times New Roman" w:cs="Times New Roman"/>
          <w:b/>
          <w:sz w:val="20"/>
        </w:rPr>
        <w:t xml:space="preserve"> </w:t>
      </w:r>
      <w:r w:rsidRPr="00ED30D6">
        <w:rPr>
          <w:rFonts w:ascii="Times New Roman" w:hAnsi="Times New Roman" w:cs="Times New Roman"/>
          <w:b/>
          <w:sz w:val="20"/>
        </w:rPr>
        <w:t>y</w:t>
      </w:r>
      <w:r w:rsidR="00EF23C5" w:rsidRPr="00ED30D6">
        <w:rPr>
          <w:rFonts w:ascii="Times New Roman" w:hAnsi="Times New Roman" w:cs="Times New Roman"/>
          <w:b/>
          <w:sz w:val="20"/>
        </w:rPr>
        <w:t>e</w:t>
      </w:r>
      <w:r w:rsidRPr="00ED30D6">
        <w:rPr>
          <w:rFonts w:ascii="Times New Roman" w:hAnsi="Times New Roman" w:cs="Times New Roman"/>
          <w:b/>
          <w:sz w:val="20"/>
        </w:rPr>
        <w:t>ar.</w:t>
      </w:r>
    </w:p>
    <w:p w:rsidR="00FD13CF" w:rsidRPr="00C300EE" w:rsidRDefault="000F099C" w:rsidP="00F449CC">
      <w:pPr>
        <w:tabs>
          <w:tab w:val="left" w:pos="810"/>
        </w:tabs>
        <w:spacing w:after="0" w:line="240" w:lineRule="auto"/>
        <w:ind w:firstLine="432"/>
        <w:jc w:val="both"/>
        <w:rPr>
          <w:rFonts w:ascii="Times New Roman" w:hAnsi="Times New Roman"/>
        </w:rPr>
      </w:pPr>
      <w:r>
        <w:rPr>
          <w:rFonts w:ascii="Times New Roman" w:hAnsi="Times New Roman"/>
        </w:rPr>
        <w:t>“</w:t>
      </w:r>
      <w:r w:rsidR="00FD13CF" w:rsidRPr="00C300EE">
        <w:rPr>
          <w:rFonts w:ascii="Times New Roman" w:hAnsi="Times New Roman"/>
        </w:rPr>
        <w:t>36</w:t>
      </w:r>
      <w:r w:rsidR="00FD13CF" w:rsidRPr="00ED30D6">
        <w:rPr>
          <w:rFonts w:ascii="Times New Roman" w:hAnsi="Times New Roman"/>
          <w:smallCaps/>
        </w:rPr>
        <w:t>c</w:t>
      </w:r>
      <w:r w:rsidR="00FD13CF" w:rsidRPr="00C300EE">
        <w:rPr>
          <w:rFonts w:ascii="Times New Roman" w:hAnsi="Times New Roman"/>
        </w:rPr>
        <w:t>. Credits which are made for the purpose of adjusting expenditure between Departments or between branches of Departments and which could have been taken in reduction of some particular expenditure in any financial year had the accounts of that year not been closed may be taken in reduction of similar expenditure in a subsequent year.</w:t>
      </w:r>
      <w:r>
        <w:rPr>
          <w:rFonts w:ascii="Times New Roman" w:hAnsi="Times New Roman"/>
        </w:rPr>
        <w:t>”</w:t>
      </w:r>
    </w:p>
    <w:p w:rsidR="00FD13CF" w:rsidRPr="00882BD5" w:rsidRDefault="00FD13CF" w:rsidP="00007F54">
      <w:pPr>
        <w:spacing w:before="120" w:after="60" w:line="240" w:lineRule="auto"/>
        <w:jc w:val="both"/>
        <w:rPr>
          <w:rFonts w:ascii="Times New Roman" w:hAnsi="Times New Roman" w:cs="Times New Roman"/>
          <w:b/>
          <w:sz w:val="20"/>
        </w:rPr>
      </w:pPr>
      <w:r w:rsidRPr="00882BD5">
        <w:rPr>
          <w:rFonts w:ascii="Times New Roman" w:hAnsi="Times New Roman" w:cs="Times New Roman"/>
          <w:b/>
          <w:sz w:val="20"/>
        </w:rPr>
        <w:t>Extension of time for making surcharges.</w:t>
      </w:r>
    </w:p>
    <w:p w:rsidR="00FD13CF" w:rsidRPr="00C300EE" w:rsidRDefault="001D33B9" w:rsidP="00F449CC">
      <w:pPr>
        <w:tabs>
          <w:tab w:val="left" w:pos="810"/>
        </w:tabs>
        <w:spacing w:after="0" w:line="240" w:lineRule="auto"/>
        <w:ind w:firstLine="432"/>
        <w:jc w:val="both"/>
        <w:rPr>
          <w:rFonts w:ascii="Times New Roman" w:hAnsi="Times New Roman"/>
        </w:rPr>
      </w:pPr>
      <w:r w:rsidRPr="00C300EE">
        <w:rPr>
          <w:rFonts w:ascii="Times New Roman" w:hAnsi="Times New Roman"/>
          <w:b/>
        </w:rPr>
        <w:t>9.</w:t>
      </w:r>
      <w:r w:rsidR="00882BD5">
        <w:rPr>
          <w:rFonts w:ascii="Times New Roman" w:hAnsi="Times New Roman"/>
        </w:rPr>
        <w:tab/>
      </w:r>
      <w:r w:rsidR="00FD13CF" w:rsidRPr="00C300EE">
        <w:rPr>
          <w:rFonts w:ascii="Times New Roman" w:hAnsi="Times New Roman"/>
        </w:rPr>
        <w:t xml:space="preserve">Sub-section (2) of section forty-two of the Principal Act is amended by omitting the word </w:t>
      </w:r>
      <w:r w:rsidR="000F099C">
        <w:rPr>
          <w:rFonts w:ascii="Times New Roman" w:hAnsi="Times New Roman"/>
        </w:rPr>
        <w:t>“</w:t>
      </w:r>
      <w:r w:rsidR="00FD13CF" w:rsidRPr="00C300EE">
        <w:rPr>
          <w:rFonts w:ascii="Times New Roman" w:hAnsi="Times New Roman"/>
        </w:rPr>
        <w:t>three</w:t>
      </w:r>
      <w:r w:rsidR="000F099C">
        <w:rPr>
          <w:rFonts w:ascii="Times New Roman" w:hAnsi="Times New Roman"/>
        </w:rPr>
        <w:t>”</w:t>
      </w:r>
      <w:r w:rsidR="00FD13CF" w:rsidRPr="00C300EE">
        <w:rPr>
          <w:rFonts w:ascii="Times New Roman" w:hAnsi="Times New Roman"/>
        </w:rPr>
        <w:t xml:space="preserve"> between the words </w:t>
      </w:r>
      <w:r w:rsidR="000F099C">
        <w:rPr>
          <w:rFonts w:ascii="Times New Roman" w:hAnsi="Times New Roman"/>
        </w:rPr>
        <w:t>“</w:t>
      </w:r>
      <w:r w:rsidR="00FD13CF" w:rsidRPr="00C300EE">
        <w:rPr>
          <w:rFonts w:ascii="Times New Roman" w:hAnsi="Times New Roman"/>
        </w:rPr>
        <w:t>within</w:t>
      </w:r>
      <w:r w:rsidR="000F099C">
        <w:rPr>
          <w:rFonts w:ascii="Times New Roman" w:hAnsi="Times New Roman"/>
        </w:rPr>
        <w:t>”</w:t>
      </w:r>
      <w:r w:rsidR="00FD13CF" w:rsidRPr="00C300EE">
        <w:rPr>
          <w:rFonts w:ascii="Times New Roman" w:hAnsi="Times New Roman"/>
        </w:rPr>
        <w:t xml:space="preserve"> and </w:t>
      </w:r>
      <w:r w:rsidR="000F099C">
        <w:rPr>
          <w:rFonts w:ascii="Times New Roman" w:hAnsi="Times New Roman"/>
        </w:rPr>
        <w:t>“</w:t>
      </w:r>
      <w:r w:rsidR="00FD13CF" w:rsidRPr="00C300EE">
        <w:rPr>
          <w:rFonts w:ascii="Times New Roman" w:hAnsi="Times New Roman"/>
        </w:rPr>
        <w:t xml:space="preserve">months </w:t>
      </w:r>
      <w:r w:rsidR="000F099C">
        <w:rPr>
          <w:rFonts w:ascii="Times New Roman" w:hAnsi="Times New Roman"/>
        </w:rPr>
        <w:t>“</w:t>
      </w:r>
      <w:r w:rsidR="00FD13CF" w:rsidRPr="00C300EE">
        <w:rPr>
          <w:rFonts w:ascii="Times New Roman" w:hAnsi="Times New Roman"/>
        </w:rPr>
        <w:t xml:space="preserve"> and by inserting in lieu thereof the word </w:t>
      </w:r>
      <w:r w:rsidR="000F099C">
        <w:rPr>
          <w:rFonts w:ascii="Times New Roman" w:hAnsi="Times New Roman"/>
        </w:rPr>
        <w:t>“</w:t>
      </w:r>
      <w:r w:rsidR="00FD13CF" w:rsidRPr="00C300EE">
        <w:rPr>
          <w:rFonts w:ascii="Times New Roman" w:hAnsi="Times New Roman"/>
        </w:rPr>
        <w:t>six.</w:t>
      </w:r>
      <w:r w:rsidR="000F099C">
        <w:rPr>
          <w:rFonts w:ascii="Times New Roman" w:hAnsi="Times New Roman"/>
        </w:rPr>
        <w:t>”</w:t>
      </w:r>
    </w:p>
    <w:p w:rsidR="00FD13CF" w:rsidRPr="00882BD5" w:rsidRDefault="00FD13CF" w:rsidP="00007F54">
      <w:pPr>
        <w:spacing w:before="120" w:after="60" w:line="240" w:lineRule="auto"/>
        <w:jc w:val="both"/>
        <w:rPr>
          <w:rFonts w:ascii="Times New Roman" w:hAnsi="Times New Roman" w:cs="Times New Roman"/>
          <w:b/>
          <w:sz w:val="20"/>
        </w:rPr>
      </w:pPr>
      <w:r w:rsidRPr="00882BD5">
        <w:rPr>
          <w:rFonts w:ascii="Times New Roman" w:hAnsi="Times New Roman" w:cs="Times New Roman"/>
          <w:b/>
          <w:sz w:val="20"/>
        </w:rPr>
        <w:t>Periods for audit and inspection of accounts.</w:t>
      </w:r>
    </w:p>
    <w:p w:rsidR="00FD13CF" w:rsidRPr="00C300EE" w:rsidRDefault="001D33B9" w:rsidP="00F449CC">
      <w:pPr>
        <w:tabs>
          <w:tab w:val="left" w:pos="900"/>
        </w:tabs>
        <w:spacing w:after="0" w:line="240" w:lineRule="auto"/>
        <w:ind w:firstLine="432"/>
        <w:jc w:val="both"/>
        <w:rPr>
          <w:rFonts w:ascii="Times New Roman" w:hAnsi="Times New Roman"/>
        </w:rPr>
      </w:pPr>
      <w:r w:rsidRPr="00C300EE">
        <w:rPr>
          <w:rFonts w:ascii="Times New Roman" w:hAnsi="Times New Roman"/>
          <w:b/>
        </w:rPr>
        <w:t>10.</w:t>
      </w:r>
      <w:r w:rsidR="00882BD5">
        <w:rPr>
          <w:rFonts w:ascii="Times New Roman" w:hAnsi="Times New Roman"/>
        </w:rPr>
        <w:tab/>
      </w:r>
      <w:r w:rsidR="00FD13CF" w:rsidRPr="00C300EE">
        <w:rPr>
          <w:rFonts w:ascii="Times New Roman" w:hAnsi="Times New Roman"/>
        </w:rPr>
        <w:t xml:space="preserve">Sub-section (2) of section forty-five of the Principal Act is amended by inserting in paragraph </w:t>
      </w:r>
      <w:r w:rsidRPr="00F449CC">
        <w:rPr>
          <w:rFonts w:ascii="Times New Roman" w:hAnsi="Times New Roman"/>
        </w:rPr>
        <w:t>(</w:t>
      </w:r>
      <w:r w:rsidRPr="00F449CC">
        <w:rPr>
          <w:rFonts w:ascii="Times New Roman" w:hAnsi="Times New Roman"/>
          <w:i/>
        </w:rPr>
        <w:t>a</w:t>
      </w:r>
      <w:r w:rsidRPr="00F449CC">
        <w:rPr>
          <w:rFonts w:ascii="Times New Roman" w:hAnsi="Times New Roman"/>
        </w:rPr>
        <w:t>),</w:t>
      </w:r>
      <w:r w:rsidRPr="00C300EE">
        <w:rPr>
          <w:rFonts w:ascii="Times New Roman" w:hAnsi="Times New Roman"/>
          <w:b/>
        </w:rPr>
        <w:t xml:space="preserve"> </w:t>
      </w:r>
      <w:r w:rsidR="00FD13CF" w:rsidRPr="00C300EE">
        <w:rPr>
          <w:rFonts w:ascii="Times New Roman" w:hAnsi="Times New Roman"/>
        </w:rPr>
        <w:t xml:space="preserve">immediately after the words </w:t>
      </w:r>
      <w:r w:rsidR="000F099C">
        <w:rPr>
          <w:rFonts w:ascii="Times New Roman" w:hAnsi="Times New Roman"/>
        </w:rPr>
        <w:t>“</w:t>
      </w:r>
      <w:r w:rsidR="00FD13CF" w:rsidRPr="00C300EE">
        <w:rPr>
          <w:rFonts w:ascii="Times New Roman" w:hAnsi="Times New Roman"/>
        </w:rPr>
        <w:t>Once at least in every year</w:t>
      </w:r>
      <w:r w:rsidR="000F099C">
        <w:rPr>
          <w:rFonts w:ascii="Times New Roman" w:hAnsi="Times New Roman"/>
        </w:rPr>
        <w:t>”</w:t>
      </w:r>
      <w:r w:rsidR="00FD13CF" w:rsidRPr="00C300EE">
        <w:rPr>
          <w:rFonts w:ascii="Times New Roman" w:hAnsi="Times New Roman"/>
        </w:rPr>
        <w:t xml:space="preserve">, the words </w:t>
      </w:r>
      <w:r w:rsidR="000F099C">
        <w:rPr>
          <w:rFonts w:ascii="Times New Roman" w:hAnsi="Times New Roman"/>
        </w:rPr>
        <w:t>“</w:t>
      </w:r>
      <w:r w:rsidR="00FD13CF" w:rsidRPr="00C300EE">
        <w:rPr>
          <w:rFonts w:ascii="Times New Roman" w:hAnsi="Times New Roman"/>
        </w:rPr>
        <w:t>or in those cases in which the cost of audit would be disproportionate to the amount involved at such intervals as may be sanctioned by the Treasurer (provided that a list of all such cases shall be published in the Auditor-General</w:t>
      </w:r>
      <w:r w:rsidR="000F099C">
        <w:rPr>
          <w:rFonts w:ascii="Times New Roman" w:hAnsi="Times New Roman"/>
        </w:rPr>
        <w:t>’</w:t>
      </w:r>
      <w:r w:rsidR="00FD13CF" w:rsidRPr="00C300EE">
        <w:rPr>
          <w:rFonts w:ascii="Times New Roman" w:hAnsi="Times New Roman"/>
        </w:rPr>
        <w:t>s Report each year)</w:t>
      </w:r>
      <w:r w:rsidR="000F099C">
        <w:rPr>
          <w:rFonts w:ascii="Times New Roman" w:hAnsi="Times New Roman"/>
        </w:rPr>
        <w:t>”</w:t>
      </w:r>
      <w:r w:rsidR="00FD13CF" w:rsidRPr="00C300EE">
        <w:rPr>
          <w:rFonts w:ascii="Times New Roman" w:hAnsi="Times New Roman"/>
        </w:rPr>
        <w:t>.</w:t>
      </w:r>
    </w:p>
    <w:p w:rsidR="00FD13CF" w:rsidRPr="00882BD5" w:rsidRDefault="00FD13CF" w:rsidP="00007F54">
      <w:pPr>
        <w:spacing w:before="120" w:after="60" w:line="240" w:lineRule="auto"/>
        <w:jc w:val="both"/>
        <w:rPr>
          <w:rFonts w:ascii="Times New Roman" w:hAnsi="Times New Roman" w:cs="Times New Roman"/>
          <w:b/>
          <w:sz w:val="20"/>
        </w:rPr>
      </w:pPr>
      <w:r w:rsidRPr="00882BD5">
        <w:rPr>
          <w:rFonts w:ascii="Times New Roman" w:hAnsi="Times New Roman" w:cs="Times New Roman"/>
          <w:b/>
          <w:sz w:val="20"/>
        </w:rPr>
        <w:t>New section.</w:t>
      </w:r>
    </w:p>
    <w:p w:rsidR="00FD13CF" w:rsidRPr="00C300EE" w:rsidRDefault="001D33B9" w:rsidP="00F449CC">
      <w:pPr>
        <w:tabs>
          <w:tab w:val="left" w:pos="900"/>
        </w:tabs>
        <w:spacing w:after="0" w:line="240" w:lineRule="auto"/>
        <w:ind w:firstLine="432"/>
        <w:jc w:val="both"/>
        <w:rPr>
          <w:rFonts w:ascii="Times New Roman" w:hAnsi="Times New Roman"/>
        </w:rPr>
      </w:pPr>
      <w:r w:rsidRPr="00C300EE">
        <w:rPr>
          <w:rFonts w:ascii="Times New Roman" w:hAnsi="Times New Roman"/>
          <w:b/>
        </w:rPr>
        <w:t>11.</w:t>
      </w:r>
      <w:r w:rsidR="00882BD5">
        <w:rPr>
          <w:rFonts w:ascii="Times New Roman" w:hAnsi="Times New Roman"/>
        </w:rPr>
        <w:tab/>
      </w:r>
      <w:r w:rsidR="00FD13CF" w:rsidRPr="00C300EE">
        <w:rPr>
          <w:rFonts w:ascii="Times New Roman" w:hAnsi="Times New Roman"/>
        </w:rPr>
        <w:t>After section forty-five of the Principal Act the following section is inserted:—</w:t>
      </w:r>
    </w:p>
    <w:p w:rsidR="00706D46" w:rsidRDefault="00882BD5" w:rsidP="00007F54">
      <w:pPr>
        <w:spacing w:before="120" w:after="60" w:line="240" w:lineRule="auto"/>
        <w:jc w:val="both"/>
        <w:rPr>
          <w:rFonts w:ascii="Times New Roman" w:hAnsi="Times New Roman" w:cs="Times New Roman"/>
          <w:b/>
          <w:sz w:val="20"/>
        </w:rPr>
      </w:pPr>
      <w:r w:rsidRPr="00882BD5">
        <w:rPr>
          <w:rFonts w:ascii="Times New Roman" w:hAnsi="Times New Roman" w:cs="Times New Roman"/>
          <w:b/>
          <w:sz w:val="20"/>
        </w:rPr>
        <w:t>Power to dispense with detailed audit of accounts.</w:t>
      </w:r>
    </w:p>
    <w:p w:rsidR="000E18D9" w:rsidRDefault="000E18D9" w:rsidP="000E18D9">
      <w:pPr>
        <w:spacing w:after="0" w:line="240" w:lineRule="auto"/>
        <w:jc w:val="both"/>
        <w:rPr>
          <w:rFonts w:ascii="Times New Roman" w:hAnsi="Times New Roman" w:cs="Times New Roman"/>
          <w:sz w:val="20"/>
        </w:rPr>
      </w:pPr>
      <w:proofErr w:type="spellStart"/>
      <w:r>
        <w:rPr>
          <w:rFonts w:ascii="Times New Roman" w:hAnsi="Times New Roman" w:cs="Times New Roman"/>
          <w:sz w:val="20"/>
        </w:rPr>
        <w:t>N.S.W</w:t>
      </w:r>
      <w:proofErr w:type="spellEnd"/>
      <w:r>
        <w:rPr>
          <w:rFonts w:ascii="Times New Roman" w:hAnsi="Times New Roman" w:cs="Times New Roman"/>
          <w:sz w:val="20"/>
        </w:rPr>
        <w:t>. 1902, s. 54;</w:t>
      </w:r>
    </w:p>
    <w:p w:rsidR="000E18D9" w:rsidRDefault="000E18D9" w:rsidP="000E18D9">
      <w:pPr>
        <w:spacing w:after="0" w:line="240" w:lineRule="auto"/>
        <w:jc w:val="both"/>
        <w:rPr>
          <w:rFonts w:ascii="Times New Roman" w:hAnsi="Times New Roman" w:cs="Times New Roman"/>
          <w:sz w:val="20"/>
        </w:rPr>
      </w:pPr>
      <w:r>
        <w:rPr>
          <w:rFonts w:ascii="Times New Roman" w:hAnsi="Times New Roman" w:cs="Times New Roman"/>
          <w:sz w:val="20"/>
        </w:rPr>
        <w:t>S.A. s. 22;</w:t>
      </w:r>
    </w:p>
    <w:p w:rsidR="00D1155A" w:rsidRPr="00F449CC" w:rsidRDefault="00D1155A" w:rsidP="00B20807">
      <w:pPr>
        <w:spacing w:after="60" w:line="240" w:lineRule="auto"/>
        <w:jc w:val="both"/>
        <w:rPr>
          <w:rFonts w:ascii="Times New Roman" w:hAnsi="Times New Roman" w:cs="Times New Roman"/>
          <w:sz w:val="20"/>
        </w:rPr>
      </w:pPr>
      <w:proofErr w:type="spellStart"/>
      <w:r w:rsidRPr="00F449CC">
        <w:rPr>
          <w:rFonts w:ascii="Times New Roman" w:hAnsi="Times New Roman" w:cs="Times New Roman"/>
          <w:sz w:val="20"/>
        </w:rPr>
        <w:t>W.A</w:t>
      </w:r>
      <w:proofErr w:type="spellEnd"/>
      <w:r w:rsidRPr="00F449CC">
        <w:rPr>
          <w:rFonts w:ascii="Times New Roman" w:hAnsi="Times New Roman" w:cs="Times New Roman"/>
          <w:sz w:val="20"/>
        </w:rPr>
        <w:t>. s. 48.</w:t>
      </w:r>
    </w:p>
    <w:p w:rsidR="00FD13CF" w:rsidRPr="00C300EE" w:rsidRDefault="000F099C" w:rsidP="00D1155A">
      <w:pPr>
        <w:spacing w:after="0" w:line="240" w:lineRule="auto"/>
        <w:ind w:firstLine="432"/>
        <w:jc w:val="both"/>
        <w:rPr>
          <w:rFonts w:ascii="Times New Roman" w:hAnsi="Times New Roman"/>
        </w:rPr>
      </w:pPr>
      <w:r>
        <w:rPr>
          <w:rFonts w:ascii="Times New Roman" w:hAnsi="Times New Roman"/>
        </w:rPr>
        <w:t>“</w:t>
      </w:r>
      <w:r w:rsidR="00FD13CF" w:rsidRPr="00C300EE">
        <w:rPr>
          <w:rFonts w:ascii="Times New Roman" w:hAnsi="Times New Roman"/>
        </w:rPr>
        <w:t>45</w:t>
      </w:r>
      <w:r w:rsidR="00FD13CF" w:rsidRPr="00E435C4">
        <w:rPr>
          <w:rFonts w:ascii="Times New Roman" w:hAnsi="Times New Roman"/>
          <w:smallCaps/>
        </w:rPr>
        <w:t>a</w:t>
      </w:r>
      <w:r w:rsidR="00FD13CF" w:rsidRPr="00C300EE">
        <w:rPr>
          <w:rFonts w:ascii="Times New Roman" w:hAnsi="Times New Roman"/>
        </w:rPr>
        <w:t>. The Auditor-General may, with the consent of the Treasurer, dispense with all or any part of any detailed audit of any accounts, but not with any appropriation audit of those accounts. The consent of the Treasurer shall be given only in cases in which he considers that there are circumstances which render a detailed audit under this Act unnecessary.</w:t>
      </w:r>
    </w:p>
    <w:p w:rsidR="00FD13CF" w:rsidRDefault="000F099C" w:rsidP="00007F54">
      <w:pPr>
        <w:spacing w:after="0" w:line="240" w:lineRule="auto"/>
        <w:ind w:firstLine="432"/>
        <w:jc w:val="both"/>
        <w:rPr>
          <w:rFonts w:ascii="Times New Roman" w:hAnsi="Times New Roman"/>
        </w:rPr>
      </w:pPr>
      <w:r>
        <w:rPr>
          <w:rFonts w:ascii="Times New Roman" w:hAnsi="Times New Roman"/>
        </w:rPr>
        <w:t>“</w:t>
      </w:r>
      <w:r w:rsidR="00FD13CF" w:rsidRPr="00C300EE">
        <w:rPr>
          <w:rFonts w:ascii="Times New Roman" w:hAnsi="Times New Roman"/>
        </w:rPr>
        <w:t>Provided that a list of all such cases shall be published in the Auditor-General</w:t>
      </w:r>
      <w:r>
        <w:rPr>
          <w:rFonts w:ascii="Times New Roman" w:hAnsi="Times New Roman"/>
        </w:rPr>
        <w:t>’</w:t>
      </w:r>
      <w:r w:rsidR="00FD13CF" w:rsidRPr="00C300EE">
        <w:rPr>
          <w:rFonts w:ascii="Times New Roman" w:hAnsi="Times New Roman"/>
        </w:rPr>
        <w:t>s Report each year.</w:t>
      </w:r>
      <w:r>
        <w:rPr>
          <w:rFonts w:ascii="Times New Roman" w:hAnsi="Times New Roman"/>
        </w:rPr>
        <w:t>”</w:t>
      </w:r>
    </w:p>
    <w:p w:rsidR="00882BD5" w:rsidRDefault="00882BD5">
      <w:pPr>
        <w:rPr>
          <w:rFonts w:ascii="Times New Roman" w:hAnsi="Times New Roman"/>
        </w:rPr>
      </w:pPr>
      <w:r>
        <w:rPr>
          <w:rFonts w:ascii="Times New Roman" w:hAnsi="Times New Roman"/>
        </w:rPr>
        <w:br w:type="page"/>
      </w:r>
    </w:p>
    <w:p w:rsidR="00FD13CF" w:rsidRPr="00882BD5" w:rsidRDefault="00FD13CF" w:rsidP="007F1DFC">
      <w:pPr>
        <w:spacing w:after="60" w:line="240" w:lineRule="auto"/>
        <w:jc w:val="both"/>
        <w:rPr>
          <w:rFonts w:ascii="Times New Roman" w:hAnsi="Times New Roman" w:cs="Times New Roman"/>
          <w:b/>
          <w:sz w:val="20"/>
        </w:rPr>
      </w:pPr>
      <w:r w:rsidRPr="00882BD5">
        <w:rPr>
          <w:rFonts w:ascii="Times New Roman" w:hAnsi="Times New Roman" w:cs="Times New Roman"/>
          <w:b/>
          <w:sz w:val="20"/>
        </w:rPr>
        <w:lastRenderedPageBreak/>
        <w:t>Treasurer</w:t>
      </w:r>
      <w:r w:rsidR="000F099C">
        <w:rPr>
          <w:rFonts w:ascii="Times New Roman" w:hAnsi="Times New Roman" w:cs="Times New Roman"/>
          <w:b/>
          <w:sz w:val="20"/>
        </w:rPr>
        <w:t>’</w:t>
      </w:r>
      <w:r w:rsidRPr="00882BD5">
        <w:rPr>
          <w:rFonts w:ascii="Times New Roman" w:hAnsi="Times New Roman" w:cs="Times New Roman"/>
          <w:b/>
          <w:sz w:val="20"/>
        </w:rPr>
        <w:t>s quarterly statements of receipts and expenditure.</w:t>
      </w:r>
    </w:p>
    <w:p w:rsidR="000E18D9" w:rsidRDefault="000E18D9" w:rsidP="000E18D9">
      <w:pPr>
        <w:spacing w:after="0" w:line="240" w:lineRule="auto"/>
        <w:jc w:val="both"/>
        <w:rPr>
          <w:rFonts w:ascii="Times New Roman" w:hAnsi="Times New Roman" w:cs="Times New Roman"/>
          <w:sz w:val="20"/>
        </w:rPr>
      </w:pPr>
      <w:proofErr w:type="spellStart"/>
      <w:r>
        <w:rPr>
          <w:rFonts w:ascii="Times New Roman" w:hAnsi="Times New Roman" w:cs="Times New Roman"/>
          <w:sz w:val="20"/>
        </w:rPr>
        <w:t>N.S.W</w:t>
      </w:r>
      <w:proofErr w:type="spellEnd"/>
      <w:r>
        <w:rPr>
          <w:rFonts w:ascii="Times New Roman" w:hAnsi="Times New Roman" w:cs="Times New Roman"/>
          <w:sz w:val="20"/>
        </w:rPr>
        <w:t>. s. 28;</w:t>
      </w:r>
    </w:p>
    <w:p w:rsidR="000E18D9" w:rsidRDefault="000E18D9" w:rsidP="000E18D9">
      <w:pPr>
        <w:spacing w:after="0" w:line="240" w:lineRule="auto"/>
        <w:jc w:val="both"/>
        <w:rPr>
          <w:rFonts w:ascii="Times New Roman" w:hAnsi="Times New Roman" w:cs="Times New Roman"/>
          <w:sz w:val="20"/>
        </w:rPr>
      </w:pPr>
      <w:r>
        <w:rPr>
          <w:rFonts w:ascii="Times New Roman" w:hAnsi="Times New Roman" w:cs="Times New Roman"/>
          <w:sz w:val="20"/>
        </w:rPr>
        <w:t>V. s. 48;</w:t>
      </w:r>
    </w:p>
    <w:p w:rsidR="000E18D9" w:rsidRDefault="000E18D9" w:rsidP="000E18D9">
      <w:pPr>
        <w:spacing w:after="0" w:line="240" w:lineRule="auto"/>
        <w:jc w:val="both"/>
        <w:rPr>
          <w:rFonts w:ascii="Times New Roman" w:hAnsi="Times New Roman" w:cs="Times New Roman"/>
          <w:sz w:val="20"/>
        </w:rPr>
      </w:pPr>
      <w:r>
        <w:rPr>
          <w:rFonts w:ascii="Times New Roman" w:hAnsi="Times New Roman" w:cs="Times New Roman"/>
          <w:sz w:val="20"/>
        </w:rPr>
        <w:t>Q. s. 23;</w:t>
      </w:r>
    </w:p>
    <w:p w:rsidR="000E18D9" w:rsidRDefault="000E18D9" w:rsidP="000E18D9">
      <w:pPr>
        <w:spacing w:after="0" w:line="240" w:lineRule="auto"/>
        <w:jc w:val="both"/>
        <w:rPr>
          <w:rFonts w:ascii="Times New Roman" w:hAnsi="Times New Roman" w:cs="Times New Roman"/>
          <w:sz w:val="20"/>
        </w:rPr>
      </w:pPr>
      <w:proofErr w:type="spellStart"/>
      <w:r>
        <w:rPr>
          <w:rFonts w:ascii="Times New Roman" w:hAnsi="Times New Roman" w:cs="Times New Roman"/>
          <w:sz w:val="20"/>
        </w:rPr>
        <w:t>N.Z</w:t>
      </w:r>
      <w:proofErr w:type="spellEnd"/>
      <w:r>
        <w:rPr>
          <w:rFonts w:ascii="Times New Roman" w:hAnsi="Times New Roman" w:cs="Times New Roman"/>
          <w:sz w:val="20"/>
        </w:rPr>
        <w:t>. s. 69;</w:t>
      </w:r>
    </w:p>
    <w:p w:rsidR="000E18D9" w:rsidRDefault="000E18D9" w:rsidP="000E18D9">
      <w:pPr>
        <w:spacing w:after="0" w:line="240" w:lineRule="auto"/>
        <w:jc w:val="both"/>
        <w:rPr>
          <w:rFonts w:ascii="Times New Roman" w:hAnsi="Times New Roman" w:cs="Times New Roman"/>
          <w:sz w:val="20"/>
        </w:rPr>
      </w:pPr>
      <w:proofErr w:type="spellStart"/>
      <w:r>
        <w:rPr>
          <w:rFonts w:ascii="Times New Roman" w:hAnsi="Times New Roman" w:cs="Times New Roman"/>
          <w:sz w:val="20"/>
        </w:rPr>
        <w:t>W.A</w:t>
      </w:r>
      <w:proofErr w:type="spellEnd"/>
      <w:r>
        <w:rPr>
          <w:rFonts w:ascii="Times New Roman" w:hAnsi="Times New Roman" w:cs="Times New Roman"/>
          <w:sz w:val="20"/>
        </w:rPr>
        <w:t>. s. 37;</w:t>
      </w:r>
    </w:p>
    <w:p w:rsidR="000E18D9" w:rsidRDefault="000E18D9" w:rsidP="000E18D9">
      <w:pPr>
        <w:spacing w:after="0" w:line="240" w:lineRule="auto"/>
        <w:jc w:val="both"/>
        <w:rPr>
          <w:rFonts w:ascii="Times New Roman" w:hAnsi="Times New Roman" w:cs="Times New Roman"/>
          <w:sz w:val="20"/>
        </w:rPr>
      </w:pPr>
      <w:r>
        <w:rPr>
          <w:rFonts w:ascii="Times New Roman" w:hAnsi="Times New Roman" w:cs="Times New Roman"/>
          <w:sz w:val="20"/>
        </w:rPr>
        <w:t>Tas. s. 25;</w:t>
      </w:r>
    </w:p>
    <w:p w:rsidR="00844694" w:rsidRPr="00882BD5" w:rsidRDefault="00844694" w:rsidP="00844694">
      <w:pPr>
        <w:spacing w:after="60" w:line="240" w:lineRule="auto"/>
        <w:jc w:val="both"/>
        <w:rPr>
          <w:rFonts w:ascii="Times New Roman" w:hAnsi="Times New Roman" w:cs="Times New Roman"/>
          <w:sz w:val="20"/>
        </w:rPr>
      </w:pPr>
      <w:r w:rsidRPr="00882BD5">
        <w:rPr>
          <w:rFonts w:ascii="Times New Roman" w:hAnsi="Times New Roman" w:cs="Times New Roman"/>
          <w:sz w:val="20"/>
        </w:rPr>
        <w:t>S.A. s. 29.</w:t>
      </w:r>
    </w:p>
    <w:p w:rsidR="00FD13CF" w:rsidRPr="00C300EE" w:rsidRDefault="00FD13CF" w:rsidP="007F1DFC">
      <w:pPr>
        <w:tabs>
          <w:tab w:val="left" w:pos="900"/>
        </w:tabs>
        <w:spacing w:after="0" w:line="240" w:lineRule="auto"/>
        <w:ind w:firstLine="432"/>
        <w:jc w:val="both"/>
        <w:rPr>
          <w:rFonts w:ascii="Times New Roman" w:hAnsi="Times New Roman"/>
        </w:rPr>
      </w:pPr>
      <w:r w:rsidRPr="00882BD5">
        <w:rPr>
          <w:rFonts w:ascii="Times New Roman" w:hAnsi="Times New Roman"/>
          <w:b/>
        </w:rPr>
        <w:t>12.</w:t>
      </w:r>
      <w:r w:rsidR="00882BD5">
        <w:rPr>
          <w:rFonts w:ascii="Times New Roman" w:hAnsi="Times New Roman"/>
        </w:rPr>
        <w:tab/>
      </w:r>
      <w:r w:rsidRPr="00C300EE">
        <w:rPr>
          <w:rFonts w:ascii="Times New Roman" w:hAnsi="Times New Roman"/>
        </w:rPr>
        <w:t xml:space="preserve">Section forty-nine of the </w:t>
      </w:r>
      <w:bookmarkStart w:id="0" w:name="_GoBack"/>
      <w:bookmarkEnd w:id="0"/>
      <w:r w:rsidRPr="00C300EE">
        <w:rPr>
          <w:rFonts w:ascii="Times New Roman" w:hAnsi="Times New Roman"/>
        </w:rPr>
        <w:t>Principal Act is repealed and the following section substituted in lieu thereof:—</w:t>
      </w:r>
    </w:p>
    <w:p w:rsidR="00FD13CF" w:rsidRPr="00C300EE" w:rsidRDefault="000F099C" w:rsidP="007F1DFC">
      <w:pPr>
        <w:tabs>
          <w:tab w:val="left" w:pos="1620"/>
        </w:tabs>
        <w:spacing w:after="0" w:line="240" w:lineRule="auto"/>
        <w:ind w:firstLine="432"/>
        <w:jc w:val="both"/>
        <w:rPr>
          <w:rFonts w:ascii="Times New Roman" w:hAnsi="Times New Roman"/>
        </w:rPr>
      </w:pPr>
      <w:r>
        <w:rPr>
          <w:rFonts w:ascii="Times New Roman" w:hAnsi="Times New Roman"/>
        </w:rPr>
        <w:t>“</w:t>
      </w:r>
      <w:r w:rsidR="00FD13CF" w:rsidRPr="00C300EE">
        <w:rPr>
          <w:rFonts w:ascii="Times New Roman" w:hAnsi="Times New Roman"/>
        </w:rPr>
        <w:t>49.—(1.)</w:t>
      </w:r>
      <w:r w:rsidR="007F1DFC">
        <w:rPr>
          <w:rFonts w:ascii="Times New Roman" w:hAnsi="Times New Roman"/>
        </w:rPr>
        <w:tab/>
      </w:r>
      <w:r w:rsidR="00FD13CF" w:rsidRPr="00C300EE">
        <w:rPr>
          <w:rFonts w:ascii="Times New Roman" w:hAnsi="Times New Roman"/>
        </w:rPr>
        <w:t xml:space="preserve">The Treasurer, as soon as conveniently may be after the expiration of every quarter of the financial year, shall publish in the </w:t>
      </w:r>
      <w:r w:rsidR="001D33B9" w:rsidRPr="000E74FA">
        <w:rPr>
          <w:rFonts w:ascii="Times New Roman" w:hAnsi="Times New Roman"/>
          <w:i/>
        </w:rPr>
        <w:t>Gazette</w:t>
      </w:r>
      <w:r w:rsidR="001D33B9" w:rsidRPr="00C300EE">
        <w:rPr>
          <w:rFonts w:ascii="Times New Roman" w:hAnsi="Times New Roman"/>
          <w:b/>
        </w:rPr>
        <w:t xml:space="preserve"> </w:t>
      </w:r>
      <w:r w:rsidR="00FD13CF" w:rsidRPr="00C300EE">
        <w:rPr>
          <w:rFonts w:ascii="Times New Roman" w:hAnsi="Times New Roman"/>
        </w:rPr>
        <w:t>a statement in detail of the receipts and expenditure of the Consolidated Revenue Fund, the Trust Fund, and the Loan Fund during such year up to the end of such quarter, together with a comparative statement of such receipts and expenditure during the corresponding period of the previous financial year.</w:t>
      </w:r>
    </w:p>
    <w:p w:rsidR="00FD13CF" w:rsidRPr="00C300EE" w:rsidRDefault="000F099C" w:rsidP="007F1DFC">
      <w:pPr>
        <w:tabs>
          <w:tab w:val="left" w:pos="1080"/>
        </w:tabs>
        <w:spacing w:after="0" w:line="240" w:lineRule="auto"/>
        <w:ind w:firstLine="432"/>
        <w:jc w:val="both"/>
        <w:rPr>
          <w:rFonts w:ascii="Times New Roman" w:hAnsi="Times New Roman"/>
        </w:rPr>
      </w:pPr>
      <w:r>
        <w:rPr>
          <w:rFonts w:ascii="Times New Roman" w:hAnsi="Times New Roman"/>
        </w:rPr>
        <w:t>“</w:t>
      </w:r>
      <w:r w:rsidR="00FD13CF" w:rsidRPr="00C300EE">
        <w:rPr>
          <w:rFonts w:ascii="Times New Roman" w:hAnsi="Times New Roman"/>
        </w:rPr>
        <w:t>(2.)</w:t>
      </w:r>
      <w:r w:rsidR="007F1DFC">
        <w:rPr>
          <w:rFonts w:ascii="Times New Roman" w:hAnsi="Times New Roman"/>
        </w:rPr>
        <w:tab/>
      </w:r>
      <w:r w:rsidR="00FD13CF" w:rsidRPr="00C300EE">
        <w:rPr>
          <w:rFonts w:ascii="Times New Roman" w:hAnsi="Times New Roman"/>
        </w:rPr>
        <w:t>The Treasurer shall also at the same time and in like manner publish a statement in detail of the Loan Fund with the balances to The credit of that Fund.</w:t>
      </w:r>
      <w:r>
        <w:rPr>
          <w:rFonts w:ascii="Times New Roman" w:hAnsi="Times New Roman"/>
        </w:rPr>
        <w:t>”</w:t>
      </w:r>
    </w:p>
    <w:p w:rsidR="00FD13CF" w:rsidRPr="00706D46" w:rsidRDefault="00FD13CF" w:rsidP="00007F54">
      <w:pPr>
        <w:spacing w:before="120" w:after="60" w:line="240" w:lineRule="auto"/>
        <w:jc w:val="both"/>
        <w:rPr>
          <w:rFonts w:ascii="Times New Roman" w:hAnsi="Times New Roman" w:cs="Times New Roman"/>
          <w:b/>
          <w:sz w:val="20"/>
        </w:rPr>
      </w:pPr>
      <w:r w:rsidRPr="00706D46">
        <w:rPr>
          <w:rFonts w:ascii="Times New Roman" w:hAnsi="Times New Roman" w:cs="Times New Roman"/>
          <w:b/>
          <w:sz w:val="20"/>
        </w:rPr>
        <w:t>New sections.</w:t>
      </w:r>
    </w:p>
    <w:p w:rsidR="00FD13CF" w:rsidRPr="00C300EE" w:rsidRDefault="001D33B9" w:rsidP="007F1DFC">
      <w:pPr>
        <w:tabs>
          <w:tab w:val="left" w:pos="900"/>
        </w:tabs>
        <w:spacing w:after="0" w:line="240" w:lineRule="auto"/>
        <w:ind w:firstLine="432"/>
        <w:jc w:val="both"/>
        <w:rPr>
          <w:rFonts w:ascii="Times New Roman" w:hAnsi="Times New Roman"/>
        </w:rPr>
      </w:pPr>
      <w:r w:rsidRPr="00C300EE">
        <w:rPr>
          <w:rFonts w:ascii="Times New Roman" w:hAnsi="Times New Roman"/>
          <w:b/>
        </w:rPr>
        <w:t>13.</w:t>
      </w:r>
      <w:r w:rsidR="00706D46">
        <w:rPr>
          <w:rFonts w:ascii="Times New Roman" w:hAnsi="Times New Roman"/>
        </w:rPr>
        <w:tab/>
      </w:r>
      <w:r w:rsidR="00FD13CF" w:rsidRPr="00C300EE">
        <w:rPr>
          <w:rFonts w:ascii="Times New Roman" w:hAnsi="Times New Roman"/>
        </w:rPr>
        <w:t>After section sixty-two of the Principal Act the following sections are inserted:—</w:t>
      </w:r>
    </w:p>
    <w:p w:rsidR="00FD13CF" w:rsidRPr="00706D46" w:rsidRDefault="00FD13CF" w:rsidP="00007F54">
      <w:pPr>
        <w:spacing w:before="120" w:after="60" w:line="240" w:lineRule="auto"/>
        <w:jc w:val="both"/>
        <w:rPr>
          <w:rFonts w:ascii="Times New Roman" w:hAnsi="Times New Roman" w:cs="Times New Roman"/>
          <w:b/>
          <w:sz w:val="20"/>
        </w:rPr>
      </w:pPr>
      <w:r w:rsidRPr="00706D46">
        <w:rPr>
          <w:rFonts w:ascii="Times New Roman" w:hAnsi="Times New Roman" w:cs="Times New Roman"/>
          <w:b/>
          <w:sz w:val="20"/>
        </w:rPr>
        <w:t>Trust Accounts.</w:t>
      </w:r>
    </w:p>
    <w:p w:rsidR="00FD13CF" w:rsidRPr="00C300EE" w:rsidRDefault="000F099C" w:rsidP="00BA0E86">
      <w:pPr>
        <w:tabs>
          <w:tab w:val="left" w:pos="1620"/>
        </w:tabs>
        <w:spacing w:after="0" w:line="240" w:lineRule="auto"/>
        <w:ind w:firstLine="432"/>
        <w:jc w:val="both"/>
        <w:rPr>
          <w:rFonts w:ascii="Times New Roman" w:hAnsi="Times New Roman"/>
        </w:rPr>
      </w:pPr>
      <w:r>
        <w:rPr>
          <w:rFonts w:ascii="Times New Roman" w:hAnsi="Times New Roman"/>
        </w:rPr>
        <w:t>“</w:t>
      </w:r>
      <w:r w:rsidR="00FD13CF" w:rsidRPr="00C300EE">
        <w:rPr>
          <w:rFonts w:ascii="Times New Roman" w:hAnsi="Times New Roman"/>
        </w:rPr>
        <w:t>62</w:t>
      </w:r>
      <w:r w:rsidR="00FD13CF" w:rsidRPr="000E74FA">
        <w:rPr>
          <w:rFonts w:ascii="Times New Roman" w:hAnsi="Times New Roman"/>
          <w:smallCaps/>
        </w:rPr>
        <w:t>a</w:t>
      </w:r>
      <w:r w:rsidR="00FD13CF" w:rsidRPr="00C300EE">
        <w:rPr>
          <w:rFonts w:ascii="Times New Roman" w:hAnsi="Times New Roman"/>
        </w:rPr>
        <w:t>.—(1)</w:t>
      </w:r>
      <w:r w:rsidR="007F1DFC">
        <w:rPr>
          <w:rFonts w:ascii="Times New Roman" w:hAnsi="Times New Roman"/>
        </w:rPr>
        <w:tab/>
      </w:r>
      <w:r w:rsidR="00FD13CF" w:rsidRPr="00C300EE">
        <w:rPr>
          <w:rFonts w:ascii="Times New Roman" w:hAnsi="Times New Roman"/>
        </w:rPr>
        <w:t>The accounts specified in the first column of the Fourth Schedule shall be Trust Accounts for the respective purposes specified in the second column of the said Schedule opposite the name of each account.</w:t>
      </w:r>
    </w:p>
    <w:p w:rsidR="00FD13CF" w:rsidRPr="00C300EE" w:rsidRDefault="000F099C" w:rsidP="007F1DFC">
      <w:pPr>
        <w:tabs>
          <w:tab w:val="left" w:pos="1080"/>
        </w:tabs>
        <w:spacing w:after="0" w:line="240" w:lineRule="auto"/>
        <w:ind w:firstLine="432"/>
        <w:jc w:val="both"/>
        <w:rPr>
          <w:rFonts w:ascii="Times New Roman" w:hAnsi="Times New Roman"/>
        </w:rPr>
      </w:pPr>
      <w:r>
        <w:rPr>
          <w:rFonts w:ascii="Times New Roman" w:hAnsi="Times New Roman"/>
        </w:rPr>
        <w:t>“</w:t>
      </w:r>
      <w:r w:rsidR="00FD13CF" w:rsidRPr="00C300EE">
        <w:rPr>
          <w:rFonts w:ascii="Times New Roman" w:hAnsi="Times New Roman"/>
        </w:rPr>
        <w:t>(2.)</w:t>
      </w:r>
      <w:r w:rsidR="007F1DFC">
        <w:rPr>
          <w:rFonts w:ascii="Times New Roman" w:hAnsi="Times New Roman"/>
        </w:rPr>
        <w:tab/>
      </w:r>
      <w:r w:rsidR="00FD13CF" w:rsidRPr="00C300EE">
        <w:rPr>
          <w:rFonts w:ascii="Times New Roman" w:hAnsi="Times New Roman"/>
        </w:rPr>
        <w:t>The Treasurer may establish additional Trust Accounts and define the purposes for which they are established.</w:t>
      </w:r>
    </w:p>
    <w:p w:rsidR="00FD13CF" w:rsidRPr="00C300EE" w:rsidRDefault="000F099C" w:rsidP="007F1DFC">
      <w:pPr>
        <w:tabs>
          <w:tab w:val="left" w:pos="1080"/>
        </w:tabs>
        <w:spacing w:after="0" w:line="240" w:lineRule="auto"/>
        <w:ind w:firstLine="432"/>
        <w:jc w:val="both"/>
        <w:rPr>
          <w:rFonts w:ascii="Times New Roman" w:hAnsi="Times New Roman"/>
        </w:rPr>
      </w:pPr>
      <w:r>
        <w:rPr>
          <w:rFonts w:ascii="Times New Roman" w:hAnsi="Times New Roman"/>
        </w:rPr>
        <w:t>“</w:t>
      </w:r>
      <w:r w:rsidR="00FD13CF" w:rsidRPr="00C300EE">
        <w:rPr>
          <w:rFonts w:ascii="Times New Roman" w:hAnsi="Times New Roman"/>
        </w:rPr>
        <w:t>(3.)</w:t>
      </w:r>
      <w:r w:rsidR="007F1DFC">
        <w:rPr>
          <w:rFonts w:ascii="Times New Roman" w:hAnsi="Times New Roman"/>
        </w:rPr>
        <w:tab/>
      </w:r>
      <w:r w:rsidR="00FD13CF" w:rsidRPr="00C300EE">
        <w:rPr>
          <w:rFonts w:ascii="Times New Roman" w:hAnsi="Times New Roman"/>
        </w:rPr>
        <w:t>All moneys standing to the credit of any Trust Account specified in the Fourth Schedule or established by the Treasurer under this section shall be deemed to be moneys standing to the credit of the Trust Fund.</w:t>
      </w:r>
    </w:p>
    <w:p w:rsidR="00FD13CF" w:rsidRPr="00C300EE" w:rsidRDefault="000F099C" w:rsidP="007F1DFC">
      <w:pPr>
        <w:tabs>
          <w:tab w:val="left" w:pos="1080"/>
        </w:tabs>
        <w:spacing w:after="0" w:line="240" w:lineRule="auto"/>
        <w:ind w:firstLine="432"/>
        <w:jc w:val="both"/>
        <w:rPr>
          <w:rFonts w:ascii="Times New Roman" w:hAnsi="Times New Roman"/>
        </w:rPr>
      </w:pPr>
      <w:r>
        <w:rPr>
          <w:rFonts w:ascii="Times New Roman" w:hAnsi="Times New Roman"/>
        </w:rPr>
        <w:t>“</w:t>
      </w:r>
      <w:r w:rsidR="00FD13CF" w:rsidRPr="00C300EE">
        <w:rPr>
          <w:rFonts w:ascii="Times New Roman" w:hAnsi="Times New Roman"/>
        </w:rPr>
        <w:t>(4.)</w:t>
      </w:r>
      <w:r w:rsidR="007F1DFC">
        <w:rPr>
          <w:rFonts w:ascii="Times New Roman" w:hAnsi="Times New Roman"/>
        </w:rPr>
        <w:tab/>
      </w:r>
      <w:r w:rsidR="00FD13CF" w:rsidRPr="00C300EE">
        <w:rPr>
          <w:rFonts w:ascii="Times New Roman" w:hAnsi="Times New Roman"/>
        </w:rPr>
        <w:t>The Treasurer may direct that any Trust Account be closed, and thereupon the moneys standing to the credit of the account shall, after all liabilities of the account have been met, be paid to the Consolidated Revenue Fund.</w:t>
      </w:r>
    </w:p>
    <w:p w:rsidR="00FD13CF" w:rsidRPr="007953D0" w:rsidRDefault="00FD13CF" w:rsidP="00007F54">
      <w:pPr>
        <w:spacing w:before="120" w:after="60" w:line="240" w:lineRule="auto"/>
        <w:jc w:val="both"/>
        <w:rPr>
          <w:rFonts w:ascii="Times New Roman" w:hAnsi="Times New Roman" w:cs="Times New Roman"/>
          <w:b/>
          <w:sz w:val="20"/>
        </w:rPr>
      </w:pPr>
      <w:r w:rsidRPr="007953D0">
        <w:rPr>
          <w:rFonts w:ascii="Times New Roman" w:hAnsi="Times New Roman" w:cs="Times New Roman"/>
          <w:b/>
          <w:sz w:val="20"/>
        </w:rPr>
        <w:t>Mone</w:t>
      </w:r>
      <w:r w:rsidR="00E11EB1">
        <w:rPr>
          <w:rFonts w:ascii="Times New Roman" w:hAnsi="Times New Roman" w:cs="Times New Roman"/>
          <w:b/>
          <w:sz w:val="20"/>
        </w:rPr>
        <w:t>y</w:t>
      </w:r>
      <w:r w:rsidRPr="007953D0">
        <w:rPr>
          <w:rFonts w:ascii="Times New Roman" w:hAnsi="Times New Roman" w:cs="Times New Roman"/>
          <w:b/>
          <w:sz w:val="20"/>
        </w:rPr>
        <w:t>s to be paid into Trust Accounts.</w:t>
      </w:r>
    </w:p>
    <w:p w:rsidR="00FD13CF" w:rsidRPr="00C300EE" w:rsidRDefault="000F099C" w:rsidP="007F1DFC">
      <w:pPr>
        <w:tabs>
          <w:tab w:val="left" w:pos="1080"/>
        </w:tabs>
        <w:spacing w:after="0" w:line="240" w:lineRule="auto"/>
        <w:ind w:firstLine="432"/>
        <w:jc w:val="both"/>
        <w:rPr>
          <w:rFonts w:ascii="Times New Roman" w:hAnsi="Times New Roman"/>
        </w:rPr>
      </w:pPr>
      <w:r>
        <w:rPr>
          <w:rFonts w:ascii="Times New Roman" w:hAnsi="Times New Roman"/>
        </w:rPr>
        <w:t>“</w:t>
      </w:r>
      <w:r w:rsidR="00FD13CF" w:rsidRPr="00C300EE">
        <w:rPr>
          <w:rFonts w:ascii="Times New Roman" w:hAnsi="Times New Roman"/>
        </w:rPr>
        <w:t>(5.)</w:t>
      </w:r>
      <w:r w:rsidR="007F1DFC">
        <w:rPr>
          <w:rFonts w:ascii="Times New Roman" w:hAnsi="Times New Roman"/>
        </w:rPr>
        <w:tab/>
      </w:r>
      <w:r w:rsidR="00FD13CF" w:rsidRPr="00C300EE">
        <w:rPr>
          <w:rFonts w:ascii="Times New Roman" w:hAnsi="Times New Roman"/>
        </w:rPr>
        <w:t>The following moneys may be paid to the credit of the Trust Account to which they relate:—</w:t>
      </w:r>
    </w:p>
    <w:p w:rsidR="00FD13CF" w:rsidRPr="00C300EE" w:rsidRDefault="00FD13CF" w:rsidP="007F1DFC">
      <w:pPr>
        <w:spacing w:after="0" w:line="240" w:lineRule="auto"/>
        <w:ind w:left="1440" w:hanging="720"/>
        <w:jc w:val="both"/>
        <w:rPr>
          <w:rFonts w:ascii="Times New Roman" w:hAnsi="Times New Roman"/>
        </w:rPr>
      </w:pPr>
      <w:r w:rsidRPr="00C300EE">
        <w:rPr>
          <w:rFonts w:ascii="Times New Roman" w:hAnsi="Times New Roman"/>
        </w:rPr>
        <w:t>(</w:t>
      </w:r>
      <w:r w:rsidR="001D33B9" w:rsidRPr="007F1DFC">
        <w:rPr>
          <w:rFonts w:ascii="Times New Roman" w:hAnsi="Times New Roman"/>
          <w:i/>
        </w:rPr>
        <w:t>a</w:t>
      </w:r>
      <w:r w:rsidRPr="00C300EE">
        <w:rPr>
          <w:rFonts w:ascii="Times New Roman" w:hAnsi="Times New Roman"/>
        </w:rPr>
        <w:t>)</w:t>
      </w:r>
      <w:r w:rsidR="00941BF7">
        <w:rPr>
          <w:rFonts w:ascii="Times New Roman" w:hAnsi="Times New Roman"/>
        </w:rPr>
        <w:t xml:space="preserve"> </w:t>
      </w:r>
      <w:r w:rsidRPr="00C300EE">
        <w:rPr>
          <w:rFonts w:ascii="Times New Roman" w:hAnsi="Times New Roman"/>
        </w:rPr>
        <w:t>All moneys appropriated by law for the purposes of any Trust Account:</w:t>
      </w:r>
    </w:p>
    <w:p w:rsidR="00FD13CF" w:rsidRPr="00C300EE" w:rsidRDefault="00FD13CF" w:rsidP="007F1DFC">
      <w:pPr>
        <w:spacing w:after="0" w:line="240" w:lineRule="auto"/>
        <w:ind w:left="1440" w:hanging="720"/>
        <w:jc w:val="both"/>
        <w:rPr>
          <w:rFonts w:ascii="Times New Roman" w:hAnsi="Times New Roman"/>
        </w:rPr>
      </w:pPr>
      <w:r w:rsidRPr="00C300EE">
        <w:rPr>
          <w:rFonts w:ascii="Times New Roman" w:hAnsi="Times New Roman"/>
        </w:rPr>
        <w:t>(</w:t>
      </w:r>
      <w:r w:rsidR="001D33B9" w:rsidRPr="007F1DFC">
        <w:rPr>
          <w:rFonts w:ascii="Times New Roman" w:hAnsi="Times New Roman"/>
          <w:i/>
        </w:rPr>
        <w:t>b</w:t>
      </w:r>
      <w:r w:rsidRPr="00C300EE">
        <w:rPr>
          <w:rFonts w:ascii="Times New Roman" w:hAnsi="Times New Roman"/>
        </w:rPr>
        <w:t>)</w:t>
      </w:r>
      <w:r w:rsidR="00941BF7">
        <w:rPr>
          <w:rFonts w:ascii="Times New Roman" w:hAnsi="Times New Roman"/>
        </w:rPr>
        <w:t xml:space="preserve"> </w:t>
      </w:r>
      <w:r w:rsidRPr="00C300EE">
        <w:rPr>
          <w:rFonts w:ascii="Times New Roman" w:hAnsi="Times New Roman"/>
        </w:rPr>
        <w:t>All moneys received from the sale to any person or Commonwealth Department of any articles purchased or produced, or for work paid for, with moneys standing to the credit of a Trust Account:</w:t>
      </w:r>
    </w:p>
    <w:p w:rsidR="00FD13CF" w:rsidRPr="00C300EE" w:rsidRDefault="00FD13CF" w:rsidP="007F1DFC">
      <w:pPr>
        <w:spacing w:after="0" w:line="240" w:lineRule="auto"/>
        <w:ind w:left="1440" w:hanging="720"/>
        <w:jc w:val="both"/>
        <w:rPr>
          <w:rFonts w:ascii="Times New Roman" w:hAnsi="Times New Roman"/>
        </w:rPr>
      </w:pPr>
      <w:r w:rsidRPr="00C300EE">
        <w:rPr>
          <w:rFonts w:ascii="Times New Roman" w:hAnsi="Times New Roman"/>
        </w:rPr>
        <w:t>(</w:t>
      </w:r>
      <w:r w:rsidR="001D33B9" w:rsidRPr="007F1DFC">
        <w:rPr>
          <w:rFonts w:ascii="Times New Roman" w:hAnsi="Times New Roman"/>
          <w:i/>
        </w:rPr>
        <w:t>c</w:t>
      </w:r>
      <w:r w:rsidRPr="00C300EE">
        <w:rPr>
          <w:rFonts w:ascii="Times New Roman" w:hAnsi="Times New Roman"/>
        </w:rPr>
        <w:t>)</w:t>
      </w:r>
      <w:r w:rsidR="00941BF7">
        <w:rPr>
          <w:rFonts w:ascii="Times New Roman" w:hAnsi="Times New Roman"/>
        </w:rPr>
        <w:t xml:space="preserve"> </w:t>
      </w:r>
      <w:r w:rsidRPr="00C300EE">
        <w:rPr>
          <w:rFonts w:ascii="Times New Roman" w:hAnsi="Times New Roman"/>
        </w:rPr>
        <w:t>All moneys paid by any person for the purpose of any Trust Account: and</w:t>
      </w:r>
    </w:p>
    <w:p w:rsidR="00FD13CF" w:rsidRPr="00C300EE" w:rsidRDefault="00FD13CF" w:rsidP="007F1DFC">
      <w:pPr>
        <w:spacing w:after="0" w:line="240" w:lineRule="auto"/>
        <w:ind w:left="1440" w:hanging="720"/>
        <w:jc w:val="both"/>
        <w:rPr>
          <w:rFonts w:ascii="Times New Roman" w:hAnsi="Times New Roman"/>
        </w:rPr>
      </w:pPr>
      <w:r w:rsidRPr="00C300EE">
        <w:rPr>
          <w:rFonts w:ascii="Times New Roman" w:hAnsi="Times New Roman"/>
        </w:rPr>
        <w:t>(</w:t>
      </w:r>
      <w:r w:rsidR="001D33B9" w:rsidRPr="007F1DFC">
        <w:rPr>
          <w:rFonts w:ascii="Times New Roman" w:hAnsi="Times New Roman"/>
          <w:i/>
        </w:rPr>
        <w:t>d</w:t>
      </w:r>
      <w:r w:rsidRPr="00C300EE">
        <w:rPr>
          <w:rFonts w:ascii="Times New Roman" w:hAnsi="Times New Roman"/>
        </w:rPr>
        <w:t>)</w:t>
      </w:r>
      <w:r w:rsidR="00941BF7">
        <w:rPr>
          <w:rFonts w:ascii="Times New Roman" w:hAnsi="Times New Roman"/>
        </w:rPr>
        <w:t xml:space="preserve"> </w:t>
      </w:r>
      <w:r w:rsidRPr="00C300EE">
        <w:rPr>
          <w:rFonts w:ascii="Times New Roman" w:hAnsi="Times New Roman"/>
        </w:rPr>
        <w:t>Pay due to a member of the Militia Forces and unclaimed in the hands of an Accounting Officer for three months.</w:t>
      </w:r>
    </w:p>
    <w:p w:rsidR="00FD13CF" w:rsidRPr="007953D0" w:rsidRDefault="00FD13CF" w:rsidP="00007F54">
      <w:pPr>
        <w:spacing w:before="120" w:after="60" w:line="240" w:lineRule="auto"/>
        <w:jc w:val="both"/>
        <w:rPr>
          <w:rFonts w:ascii="Times New Roman" w:hAnsi="Times New Roman" w:cs="Times New Roman"/>
          <w:b/>
          <w:sz w:val="20"/>
        </w:rPr>
      </w:pPr>
      <w:r w:rsidRPr="007953D0">
        <w:rPr>
          <w:rFonts w:ascii="Times New Roman" w:hAnsi="Times New Roman" w:cs="Times New Roman"/>
          <w:b/>
          <w:sz w:val="20"/>
        </w:rPr>
        <w:t>Expenditure of money in Trust Account.</w:t>
      </w:r>
    </w:p>
    <w:p w:rsidR="00FD13CF" w:rsidRPr="00C300EE" w:rsidRDefault="000F099C" w:rsidP="009418C8">
      <w:pPr>
        <w:tabs>
          <w:tab w:val="left" w:pos="1080"/>
        </w:tabs>
        <w:spacing w:after="0" w:line="240" w:lineRule="auto"/>
        <w:ind w:firstLine="432"/>
        <w:jc w:val="both"/>
        <w:rPr>
          <w:rFonts w:ascii="Times New Roman" w:hAnsi="Times New Roman"/>
        </w:rPr>
      </w:pPr>
      <w:r>
        <w:rPr>
          <w:rFonts w:ascii="Times New Roman" w:hAnsi="Times New Roman"/>
        </w:rPr>
        <w:t>“</w:t>
      </w:r>
      <w:r w:rsidR="00FD13CF" w:rsidRPr="00C300EE">
        <w:rPr>
          <w:rFonts w:ascii="Times New Roman" w:hAnsi="Times New Roman"/>
        </w:rPr>
        <w:t>(6.)</w:t>
      </w:r>
      <w:r w:rsidR="009418C8">
        <w:rPr>
          <w:rFonts w:ascii="Times New Roman" w:hAnsi="Times New Roman"/>
        </w:rPr>
        <w:tab/>
      </w:r>
      <w:r w:rsidR="00FD13CF" w:rsidRPr="00C300EE">
        <w:rPr>
          <w:rFonts w:ascii="Times New Roman" w:hAnsi="Times New Roman"/>
        </w:rPr>
        <w:t>Moneys standing to the credit of a Trust Account may be expended for the purposes of the account.</w:t>
      </w:r>
      <w:r>
        <w:rPr>
          <w:rFonts w:ascii="Times New Roman" w:hAnsi="Times New Roman"/>
        </w:rPr>
        <w:t>”</w:t>
      </w:r>
    </w:p>
    <w:p w:rsidR="00FD13CF" w:rsidRPr="007953D0" w:rsidRDefault="00FD13CF" w:rsidP="00007F54">
      <w:pPr>
        <w:spacing w:before="120" w:after="60" w:line="240" w:lineRule="auto"/>
        <w:jc w:val="both"/>
        <w:rPr>
          <w:rFonts w:ascii="Times New Roman" w:hAnsi="Times New Roman" w:cs="Times New Roman"/>
          <w:b/>
          <w:sz w:val="20"/>
        </w:rPr>
      </w:pPr>
      <w:r w:rsidRPr="007953D0">
        <w:rPr>
          <w:rFonts w:ascii="Times New Roman" w:hAnsi="Times New Roman" w:cs="Times New Roman"/>
          <w:b/>
          <w:sz w:val="20"/>
        </w:rPr>
        <w:t>In</w:t>
      </w:r>
      <w:r w:rsidR="00E11EB1">
        <w:rPr>
          <w:rFonts w:ascii="Times New Roman" w:hAnsi="Times New Roman" w:cs="Times New Roman"/>
          <w:b/>
          <w:sz w:val="20"/>
        </w:rPr>
        <w:t>v</w:t>
      </w:r>
      <w:r w:rsidRPr="007953D0">
        <w:rPr>
          <w:rFonts w:ascii="Times New Roman" w:hAnsi="Times New Roman" w:cs="Times New Roman"/>
          <w:b/>
          <w:sz w:val="20"/>
        </w:rPr>
        <w:t>estment of moneys standing to credit of Trust Fund.</w:t>
      </w:r>
    </w:p>
    <w:p w:rsidR="00FD13CF" w:rsidRPr="00C300EE" w:rsidRDefault="000F099C" w:rsidP="009418C8">
      <w:pPr>
        <w:tabs>
          <w:tab w:val="left" w:pos="1620"/>
        </w:tabs>
        <w:spacing w:after="0" w:line="240" w:lineRule="auto"/>
        <w:ind w:firstLine="432"/>
        <w:jc w:val="both"/>
        <w:rPr>
          <w:rFonts w:ascii="Times New Roman" w:hAnsi="Times New Roman"/>
        </w:rPr>
      </w:pPr>
      <w:r>
        <w:rPr>
          <w:rFonts w:ascii="Times New Roman" w:hAnsi="Times New Roman"/>
        </w:rPr>
        <w:t>“</w:t>
      </w:r>
      <w:r w:rsidR="00FD13CF" w:rsidRPr="00C300EE">
        <w:rPr>
          <w:rFonts w:ascii="Times New Roman" w:hAnsi="Times New Roman"/>
        </w:rPr>
        <w:t>62</w:t>
      </w:r>
      <w:r w:rsidR="00FD13CF" w:rsidRPr="007953D0">
        <w:rPr>
          <w:rFonts w:ascii="Times New Roman" w:hAnsi="Times New Roman"/>
          <w:smallCaps/>
        </w:rPr>
        <w:t>b</w:t>
      </w:r>
      <w:r w:rsidR="00FD13CF" w:rsidRPr="00C300EE">
        <w:rPr>
          <w:rFonts w:ascii="Times New Roman" w:hAnsi="Times New Roman"/>
        </w:rPr>
        <w:t>.—(1.)</w:t>
      </w:r>
      <w:r w:rsidR="009418C8">
        <w:rPr>
          <w:rFonts w:ascii="Times New Roman" w:hAnsi="Times New Roman"/>
        </w:rPr>
        <w:tab/>
      </w:r>
      <w:r w:rsidR="00FD13CF" w:rsidRPr="00C300EE">
        <w:rPr>
          <w:rFonts w:ascii="Times New Roman" w:hAnsi="Times New Roman"/>
        </w:rPr>
        <w:t>Moneys standing to the credit of the Trust Fund may be invested by the Treasurer—</w:t>
      </w:r>
    </w:p>
    <w:p w:rsidR="00FD13CF" w:rsidRPr="00C300EE" w:rsidRDefault="00FD13CF" w:rsidP="007526E1">
      <w:pPr>
        <w:spacing w:after="0" w:line="240" w:lineRule="auto"/>
        <w:ind w:left="1440" w:hanging="720"/>
        <w:jc w:val="both"/>
        <w:rPr>
          <w:rFonts w:ascii="Times New Roman" w:hAnsi="Times New Roman"/>
        </w:rPr>
      </w:pPr>
      <w:r w:rsidRPr="00C300EE">
        <w:rPr>
          <w:rFonts w:ascii="Times New Roman" w:hAnsi="Times New Roman"/>
        </w:rPr>
        <w:t>(</w:t>
      </w:r>
      <w:r w:rsidR="001D33B9" w:rsidRPr="007F1DFC">
        <w:rPr>
          <w:rFonts w:ascii="Times New Roman" w:hAnsi="Times New Roman"/>
          <w:i/>
        </w:rPr>
        <w:t>a</w:t>
      </w:r>
      <w:r w:rsidRPr="00C300EE">
        <w:rPr>
          <w:rFonts w:ascii="Times New Roman" w:hAnsi="Times New Roman"/>
        </w:rPr>
        <w:t>)</w:t>
      </w:r>
      <w:r w:rsidR="00941BF7">
        <w:rPr>
          <w:rFonts w:ascii="Times New Roman" w:hAnsi="Times New Roman"/>
        </w:rPr>
        <w:t xml:space="preserve"> </w:t>
      </w:r>
      <w:r w:rsidRPr="00C300EE">
        <w:rPr>
          <w:rFonts w:ascii="Times New Roman" w:hAnsi="Times New Roman"/>
        </w:rPr>
        <w:t>in any securities of, or guaranteed by, the Government of the</w:t>
      </w:r>
      <w:r w:rsidR="007526E1">
        <w:rPr>
          <w:rFonts w:ascii="Times New Roman" w:hAnsi="Times New Roman"/>
        </w:rPr>
        <w:t xml:space="preserve"> </w:t>
      </w:r>
      <w:r w:rsidRPr="00C300EE">
        <w:rPr>
          <w:rFonts w:ascii="Times New Roman" w:hAnsi="Times New Roman"/>
        </w:rPr>
        <w:t>Commonwealth or of any State; or</w:t>
      </w:r>
    </w:p>
    <w:p w:rsidR="00FD13CF" w:rsidRPr="00C300EE" w:rsidRDefault="00FD13CF" w:rsidP="007F1DFC">
      <w:pPr>
        <w:spacing w:after="0" w:line="240" w:lineRule="auto"/>
        <w:ind w:left="1440" w:hanging="720"/>
        <w:jc w:val="both"/>
        <w:rPr>
          <w:rFonts w:ascii="Times New Roman" w:hAnsi="Times New Roman"/>
        </w:rPr>
      </w:pPr>
      <w:r w:rsidRPr="00C300EE">
        <w:rPr>
          <w:rFonts w:ascii="Times New Roman" w:hAnsi="Times New Roman"/>
        </w:rPr>
        <w:t>(</w:t>
      </w:r>
      <w:r w:rsidR="001D33B9" w:rsidRPr="007F1DFC">
        <w:rPr>
          <w:rFonts w:ascii="Times New Roman" w:hAnsi="Times New Roman"/>
          <w:i/>
        </w:rPr>
        <w:t>b</w:t>
      </w:r>
      <w:r w:rsidRPr="00C300EE">
        <w:rPr>
          <w:rFonts w:ascii="Times New Roman" w:hAnsi="Times New Roman"/>
        </w:rPr>
        <w:t>)</w:t>
      </w:r>
      <w:r w:rsidR="00941BF7">
        <w:rPr>
          <w:rFonts w:ascii="Times New Roman" w:hAnsi="Times New Roman"/>
        </w:rPr>
        <w:t xml:space="preserve"> </w:t>
      </w:r>
      <w:r w:rsidRPr="00C300EE">
        <w:rPr>
          <w:rFonts w:ascii="Times New Roman" w:hAnsi="Times New Roman"/>
        </w:rPr>
        <w:t>on deposit in any bank.</w:t>
      </w:r>
    </w:p>
    <w:p w:rsidR="007953D0" w:rsidRDefault="007953D0">
      <w:pPr>
        <w:rPr>
          <w:rFonts w:ascii="Times New Roman" w:hAnsi="Times New Roman"/>
        </w:rPr>
      </w:pPr>
      <w:r>
        <w:rPr>
          <w:rFonts w:ascii="Times New Roman" w:hAnsi="Times New Roman"/>
        </w:rPr>
        <w:br w:type="page"/>
      </w:r>
    </w:p>
    <w:p w:rsidR="00030023" w:rsidRPr="00C300EE" w:rsidRDefault="000F099C" w:rsidP="00BA0E86">
      <w:pPr>
        <w:tabs>
          <w:tab w:val="left" w:pos="1080"/>
        </w:tabs>
        <w:spacing w:after="0" w:line="240" w:lineRule="auto"/>
        <w:ind w:firstLine="432"/>
        <w:jc w:val="both"/>
        <w:rPr>
          <w:rFonts w:ascii="Times New Roman" w:hAnsi="Times New Roman"/>
        </w:rPr>
      </w:pPr>
      <w:r>
        <w:rPr>
          <w:rFonts w:ascii="Times New Roman" w:hAnsi="Times New Roman"/>
        </w:rPr>
        <w:lastRenderedPageBreak/>
        <w:t>“</w:t>
      </w:r>
      <w:r w:rsidR="00030023" w:rsidRPr="00C300EE">
        <w:rPr>
          <w:rFonts w:ascii="Times New Roman" w:hAnsi="Times New Roman"/>
        </w:rPr>
        <w:t>(2.)</w:t>
      </w:r>
      <w:r w:rsidR="00BA0E86">
        <w:rPr>
          <w:rFonts w:ascii="Times New Roman" w:hAnsi="Times New Roman"/>
        </w:rPr>
        <w:tab/>
      </w:r>
      <w:r w:rsidR="00030023" w:rsidRPr="00C300EE">
        <w:rPr>
          <w:rFonts w:ascii="Times New Roman" w:hAnsi="Times New Roman"/>
        </w:rPr>
        <w:t xml:space="preserve">The Treasurer and his successors in office shall, for the purposes of the investment of any moneys in pursuance of this section, be deemed to be a corporation by the name of </w:t>
      </w:r>
      <w:r>
        <w:rPr>
          <w:rFonts w:ascii="Times New Roman" w:hAnsi="Times New Roman"/>
        </w:rPr>
        <w:t>‘</w:t>
      </w:r>
      <w:r w:rsidR="00030023" w:rsidRPr="00C300EE">
        <w:rPr>
          <w:rFonts w:ascii="Times New Roman" w:hAnsi="Times New Roman"/>
        </w:rPr>
        <w:t>The Treasurer of the Commonwealth,</w:t>
      </w:r>
      <w:r>
        <w:rPr>
          <w:rFonts w:ascii="Times New Roman" w:hAnsi="Times New Roman"/>
        </w:rPr>
        <w:t>’</w:t>
      </w:r>
      <w:r w:rsidR="00030023" w:rsidRPr="00C300EE">
        <w:rPr>
          <w:rFonts w:ascii="Times New Roman" w:hAnsi="Times New Roman"/>
        </w:rPr>
        <w:t xml:space="preserve"> and any securities or deposits taken or made in pursuance of this section may be taken or made by him in his corporate name.</w:t>
      </w:r>
    </w:p>
    <w:p w:rsidR="00030023" w:rsidRPr="007953D0" w:rsidRDefault="00030023" w:rsidP="00007F54">
      <w:pPr>
        <w:spacing w:before="120" w:after="60" w:line="240" w:lineRule="auto"/>
        <w:jc w:val="both"/>
        <w:rPr>
          <w:rFonts w:ascii="Times New Roman" w:hAnsi="Times New Roman" w:cs="Times New Roman"/>
          <w:b/>
          <w:sz w:val="20"/>
        </w:rPr>
      </w:pPr>
      <w:r w:rsidRPr="007953D0">
        <w:rPr>
          <w:rFonts w:ascii="Times New Roman" w:hAnsi="Times New Roman" w:cs="Times New Roman"/>
          <w:b/>
          <w:sz w:val="20"/>
        </w:rPr>
        <w:t>Disposal of interest.</w:t>
      </w:r>
    </w:p>
    <w:p w:rsidR="00030023" w:rsidRPr="00C300EE" w:rsidRDefault="000F099C" w:rsidP="00BA0E86">
      <w:pPr>
        <w:tabs>
          <w:tab w:val="left" w:pos="1080"/>
        </w:tabs>
        <w:spacing w:after="0" w:line="240" w:lineRule="auto"/>
        <w:ind w:firstLine="432"/>
        <w:jc w:val="both"/>
        <w:rPr>
          <w:rFonts w:ascii="Times New Roman" w:hAnsi="Times New Roman"/>
        </w:rPr>
      </w:pPr>
      <w:r>
        <w:rPr>
          <w:rFonts w:ascii="Times New Roman" w:hAnsi="Times New Roman"/>
        </w:rPr>
        <w:t>“</w:t>
      </w:r>
      <w:r w:rsidR="00030023" w:rsidRPr="00C300EE">
        <w:rPr>
          <w:rFonts w:ascii="Times New Roman" w:hAnsi="Times New Roman"/>
        </w:rPr>
        <w:t>(3.)</w:t>
      </w:r>
      <w:r w:rsidR="00BA0E86">
        <w:rPr>
          <w:rFonts w:ascii="Times New Roman" w:hAnsi="Times New Roman"/>
        </w:rPr>
        <w:tab/>
      </w:r>
      <w:r w:rsidR="00030023" w:rsidRPr="00C300EE">
        <w:rPr>
          <w:rFonts w:ascii="Times New Roman" w:hAnsi="Times New Roman"/>
        </w:rPr>
        <w:t>Except where otherwise provided in any Act any interest received from the investment of any moneys standing to the credit, of the Trust Fund shall be paid to the Consolidated Revenue Fund.</w:t>
      </w:r>
      <w:r>
        <w:rPr>
          <w:rFonts w:ascii="Times New Roman" w:hAnsi="Times New Roman"/>
        </w:rPr>
        <w:t>”</w:t>
      </w:r>
    </w:p>
    <w:p w:rsidR="00030023" w:rsidRPr="007953D0" w:rsidRDefault="00030023" w:rsidP="00007F54">
      <w:pPr>
        <w:spacing w:before="120" w:after="60" w:line="240" w:lineRule="auto"/>
        <w:jc w:val="both"/>
        <w:rPr>
          <w:rFonts w:ascii="Times New Roman" w:hAnsi="Times New Roman" w:cs="Times New Roman"/>
          <w:b/>
          <w:sz w:val="20"/>
        </w:rPr>
      </w:pPr>
      <w:r w:rsidRPr="007953D0">
        <w:rPr>
          <w:rFonts w:ascii="Times New Roman" w:hAnsi="Times New Roman" w:cs="Times New Roman"/>
          <w:b/>
          <w:sz w:val="20"/>
        </w:rPr>
        <w:t>Amendment of section seventy-one.</w:t>
      </w:r>
    </w:p>
    <w:p w:rsidR="00030023" w:rsidRPr="00C300EE" w:rsidRDefault="00030023" w:rsidP="00BA0E86">
      <w:pPr>
        <w:tabs>
          <w:tab w:val="left" w:pos="990"/>
        </w:tabs>
        <w:spacing w:after="0" w:line="240" w:lineRule="auto"/>
        <w:ind w:firstLine="432"/>
        <w:jc w:val="both"/>
        <w:rPr>
          <w:rFonts w:ascii="Times New Roman" w:hAnsi="Times New Roman"/>
        </w:rPr>
      </w:pPr>
      <w:r w:rsidRPr="00C300EE">
        <w:rPr>
          <w:rFonts w:ascii="Times New Roman" w:hAnsi="Times New Roman"/>
          <w:b/>
        </w:rPr>
        <w:t>14</w:t>
      </w:r>
      <w:r w:rsidRPr="00C300EE">
        <w:rPr>
          <w:rFonts w:ascii="Times New Roman" w:hAnsi="Times New Roman"/>
        </w:rPr>
        <w:t>.</w:t>
      </w:r>
      <w:r w:rsidR="00BA0E86">
        <w:rPr>
          <w:rFonts w:ascii="Times New Roman" w:hAnsi="Times New Roman"/>
        </w:rPr>
        <w:tab/>
      </w:r>
      <w:r w:rsidRPr="00C300EE">
        <w:rPr>
          <w:rFonts w:ascii="Times New Roman" w:hAnsi="Times New Roman"/>
        </w:rPr>
        <w:t>Section seventy-one of the Principal Act is amended by adding thereto, after paragraph (</w:t>
      </w:r>
      <w:r w:rsidRPr="00597174">
        <w:rPr>
          <w:rFonts w:ascii="Times New Roman" w:hAnsi="Times New Roman"/>
          <w:i/>
        </w:rPr>
        <w:t>c</w:t>
      </w:r>
      <w:r w:rsidRPr="00C300EE">
        <w:rPr>
          <w:rFonts w:ascii="Times New Roman" w:hAnsi="Times New Roman"/>
        </w:rPr>
        <w:t>), the following paragraphs:—</w:t>
      </w:r>
    </w:p>
    <w:p w:rsidR="007953D0" w:rsidRDefault="000F099C" w:rsidP="00BA0E86">
      <w:pPr>
        <w:spacing w:after="0" w:line="240" w:lineRule="auto"/>
        <w:ind w:left="1440" w:hanging="720"/>
        <w:jc w:val="both"/>
        <w:rPr>
          <w:rFonts w:ascii="Times New Roman" w:hAnsi="Times New Roman"/>
        </w:rPr>
      </w:pPr>
      <w:r w:rsidRPr="00BA0E86">
        <w:rPr>
          <w:rFonts w:ascii="Times New Roman" w:hAnsi="Times New Roman"/>
        </w:rPr>
        <w:t>“</w:t>
      </w:r>
      <w:r w:rsidR="00030023" w:rsidRPr="00C300EE">
        <w:rPr>
          <w:rFonts w:ascii="Times New Roman" w:hAnsi="Times New Roman"/>
        </w:rPr>
        <w:t>(</w:t>
      </w:r>
      <w:r w:rsidR="00030023" w:rsidRPr="007953D0">
        <w:rPr>
          <w:rFonts w:ascii="Times New Roman" w:hAnsi="Times New Roman"/>
          <w:i/>
        </w:rPr>
        <w:t>d</w:t>
      </w:r>
      <w:r w:rsidR="00030023" w:rsidRPr="00C300EE">
        <w:rPr>
          <w:rFonts w:ascii="Times New Roman" w:hAnsi="Times New Roman"/>
        </w:rPr>
        <w:t>)</w:t>
      </w:r>
      <w:r w:rsidR="00597174">
        <w:rPr>
          <w:rFonts w:ascii="Times New Roman" w:hAnsi="Times New Roman"/>
        </w:rPr>
        <w:t xml:space="preserve"> </w:t>
      </w:r>
      <w:r w:rsidR="00030023" w:rsidRPr="00C300EE">
        <w:rPr>
          <w:rFonts w:ascii="Times New Roman" w:hAnsi="Times New Roman"/>
        </w:rPr>
        <w:t>requiring officers, holding positions which in the opinion of the Treasurer ought to be guaranteed, to contribute to the Guarantee Fund;</w:t>
      </w:r>
      <w:r w:rsidR="00B65DF8">
        <w:rPr>
          <w:rFonts w:ascii="Times New Roman" w:hAnsi="Times New Roman"/>
        </w:rPr>
        <w:t>”</w:t>
      </w:r>
    </w:p>
    <w:p w:rsidR="00030023" w:rsidRPr="00C300EE" w:rsidRDefault="00B65DF8" w:rsidP="00BA0E86">
      <w:pPr>
        <w:spacing w:after="0" w:line="240" w:lineRule="auto"/>
        <w:ind w:left="1440" w:hanging="720"/>
        <w:jc w:val="both"/>
        <w:rPr>
          <w:rFonts w:ascii="Times New Roman" w:hAnsi="Times New Roman"/>
        </w:rPr>
      </w:pPr>
      <w:r>
        <w:rPr>
          <w:rFonts w:ascii="Times New Roman" w:hAnsi="Times New Roman"/>
        </w:rPr>
        <w:t>“</w:t>
      </w:r>
      <w:r w:rsidR="00030023" w:rsidRPr="00C300EE">
        <w:rPr>
          <w:rFonts w:ascii="Times New Roman" w:hAnsi="Times New Roman"/>
        </w:rPr>
        <w:t>(</w:t>
      </w:r>
      <w:r w:rsidR="00030023" w:rsidRPr="007953D0">
        <w:rPr>
          <w:rFonts w:ascii="Times New Roman" w:hAnsi="Times New Roman"/>
          <w:i/>
        </w:rPr>
        <w:t>e</w:t>
      </w:r>
      <w:r w:rsidR="00030023" w:rsidRPr="00C300EE">
        <w:rPr>
          <w:rFonts w:ascii="Times New Roman" w:hAnsi="Times New Roman"/>
        </w:rPr>
        <w:t>) Providing for the control and management of the Guarantee Fund.</w:t>
      </w:r>
      <w:r w:rsidR="000F099C">
        <w:rPr>
          <w:rFonts w:ascii="Times New Roman" w:hAnsi="Times New Roman"/>
        </w:rPr>
        <w:t>”</w:t>
      </w:r>
    </w:p>
    <w:p w:rsidR="00030023" w:rsidRPr="007953D0" w:rsidRDefault="00030023" w:rsidP="00007F54">
      <w:pPr>
        <w:spacing w:before="120" w:after="60" w:line="240" w:lineRule="auto"/>
        <w:jc w:val="both"/>
        <w:rPr>
          <w:rFonts w:ascii="Times New Roman" w:hAnsi="Times New Roman" w:cs="Times New Roman"/>
          <w:b/>
          <w:sz w:val="20"/>
        </w:rPr>
      </w:pPr>
      <w:r w:rsidRPr="007953D0">
        <w:rPr>
          <w:rFonts w:ascii="Times New Roman" w:hAnsi="Times New Roman" w:cs="Times New Roman"/>
          <w:b/>
          <w:sz w:val="20"/>
        </w:rPr>
        <w:t>New Schedule.</w:t>
      </w:r>
    </w:p>
    <w:p w:rsidR="00030023" w:rsidRPr="00C300EE" w:rsidRDefault="00030023" w:rsidP="00BA0E86">
      <w:pPr>
        <w:tabs>
          <w:tab w:val="left" w:pos="990"/>
        </w:tabs>
        <w:spacing w:after="0" w:line="240" w:lineRule="auto"/>
        <w:ind w:firstLine="432"/>
        <w:jc w:val="both"/>
        <w:rPr>
          <w:rFonts w:ascii="Times New Roman" w:hAnsi="Times New Roman"/>
        </w:rPr>
      </w:pPr>
      <w:r w:rsidRPr="00C300EE">
        <w:rPr>
          <w:rFonts w:ascii="Times New Roman" w:hAnsi="Times New Roman"/>
          <w:b/>
        </w:rPr>
        <w:t>15.</w:t>
      </w:r>
      <w:r w:rsidR="00BA0E86">
        <w:rPr>
          <w:rFonts w:ascii="Times New Roman" w:hAnsi="Times New Roman"/>
          <w:b/>
        </w:rPr>
        <w:tab/>
      </w:r>
      <w:r w:rsidRPr="00C300EE">
        <w:rPr>
          <w:rFonts w:ascii="Times New Roman" w:hAnsi="Times New Roman"/>
        </w:rPr>
        <w:t>After the Third Schedule to the Principal Act the following Schedule is inserted:—</w:t>
      </w:r>
    </w:p>
    <w:p w:rsidR="00030023" w:rsidRPr="007953D0" w:rsidRDefault="00030023" w:rsidP="00541DD3">
      <w:pPr>
        <w:spacing w:before="60" w:after="0" w:line="240" w:lineRule="auto"/>
        <w:jc w:val="center"/>
        <w:rPr>
          <w:rFonts w:ascii="Times New Roman" w:hAnsi="Times New Roman"/>
          <w:sz w:val="24"/>
        </w:rPr>
      </w:pPr>
      <w:r w:rsidRPr="007953D0">
        <w:rPr>
          <w:rFonts w:ascii="Times New Roman" w:hAnsi="Times New Roman"/>
          <w:sz w:val="24"/>
        </w:rPr>
        <w:t>FOURTH SCHEDULE.</w:t>
      </w:r>
    </w:p>
    <w:p w:rsidR="00030023" w:rsidRPr="00DF2C45" w:rsidRDefault="00DF2C45" w:rsidP="00DF2C45">
      <w:pPr>
        <w:tabs>
          <w:tab w:val="left" w:pos="3600"/>
        </w:tabs>
        <w:spacing w:before="120" w:after="60" w:line="240" w:lineRule="auto"/>
        <w:rPr>
          <w:rFonts w:ascii="Times New Roman" w:hAnsi="Times New Roman" w:cs="Times New Roman"/>
          <w:b/>
          <w:sz w:val="20"/>
        </w:rPr>
      </w:pPr>
      <w:r w:rsidRPr="003A7803">
        <w:rPr>
          <w:rFonts w:ascii="Times New Roman" w:hAnsi="Times New Roman" w:cs="Times New Roman"/>
          <w:sz w:val="20"/>
        </w:rPr>
        <w:t>Section 62</w:t>
      </w:r>
      <w:r w:rsidR="002E02B6">
        <w:rPr>
          <w:rFonts w:ascii="Times New Roman" w:hAnsi="Times New Roman" w:cs="Times New Roman"/>
          <w:smallCaps/>
          <w:sz w:val="20"/>
        </w:rPr>
        <w:t>a</w:t>
      </w:r>
      <w:r w:rsidR="003A7803">
        <w:rPr>
          <w:rFonts w:ascii="Times New Roman" w:hAnsi="Times New Roman" w:cs="Times New Roman"/>
          <w:b/>
          <w:sz w:val="20"/>
        </w:rPr>
        <w:t>.</w:t>
      </w:r>
      <w:r>
        <w:rPr>
          <w:rFonts w:ascii="Times New Roman" w:hAnsi="Times New Roman" w:cs="Times New Roman"/>
          <w:b/>
          <w:sz w:val="20"/>
        </w:rPr>
        <w:tab/>
      </w:r>
      <w:r w:rsidR="007953D0" w:rsidRPr="007953D0">
        <w:rPr>
          <w:rFonts w:ascii="Times New Roman" w:hAnsi="Times New Roman"/>
          <w:smallCaps/>
        </w:rPr>
        <w:t>Trust Accounts.</w:t>
      </w:r>
    </w:p>
    <w:tbl>
      <w:tblPr>
        <w:tblW w:w="5000" w:type="pct"/>
        <w:tblCellMar>
          <w:left w:w="40" w:type="dxa"/>
          <w:right w:w="40" w:type="dxa"/>
        </w:tblCellMar>
        <w:tblLook w:val="0000" w:firstRow="0" w:lastRow="0" w:firstColumn="0" w:lastColumn="0" w:noHBand="0" w:noVBand="0"/>
      </w:tblPr>
      <w:tblGrid>
        <w:gridCol w:w="3846"/>
        <w:gridCol w:w="5594"/>
      </w:tblGrid>
      <w:tr w:rsidR="00030023" w:rsidRPr="00C300EE" w:rsidTr="00FE5437">
        <w:trPr>
          <w:trHeight w:val="20"/>
        </w:trPr>
        <w:tc>
          <w:tcPr>
            <w:tcW w:w="2037" w:type="pct"/>
            <w:tcBorders>
              <w:top w:val="single" w:sz="6" w:space="0" w:color="auto"/>
              <w:bottom w:val="single" w:sz="6" w:space="0" w:color="auto"/>
              <w:right w:val="single" w:sz="4" w:space="0" w:color="auto"/>
            </w:tcBorders>
          </w:tcPr>
          <w:p w:rsidR="00030023" w:rsidRPr="00C300EE" w:rsidRDefault="00030023" w:rsidP="004F3279">
            <w:pPr>
              <w:spacing w:before="120" w:after="120" w:line="240" w:lineRule="auto"/>
              <w:jc w:val="center"/>
              <w:rPr>
                <w:rFonts w:ascii="Times New Roman" w:hAnsi="Times New Roman"/>
              </w:rPr>
            </w:pPr>
            <w:r w:rsidRPr="00C300EE">
              <w:rPr>
                <w:rFonts w:ascii="Times New Roman" w:hAnsi="Times New Roman"/>
              </w:rPr>
              <w:t>Name of Account.</w:t>
            </w:r>
          </w:p>
        </w:tc>
        <w:tc>
          <w:tcPr>
            <w:tcW w:w="2963" w:type="pct"/>
            <w:tcBorders>
              <w:top w:val="single" w:sz="6" w:space="0" w:color="auto"/>
              <w:left w:val="single" w:sz="4" w:space="0" w:color="auto"/>
              <w:bottom w:val="single" w:sz="6" w:space="0" w:color="auto"/>
            </w:tcBorders>
          </w:tcPr>
          <w:p w:rsidR="00030023" w:rsidRPr="00C300EE" w:rsidRDefault="00030023" w:rsidP="004F3279">
            <w:pPr>
              <w:spacing w:before="120" w:after="120" w:line="240" w:lineRule="auto"/>
              <w:jc w:val="center"/>
              <w:rPr>
                <w:rFonts w:ascii="Times New Roman" w:hAnsi="Times New Roman"/>
              </w:rPr>
            </w:pPr>
            <w:r w:rsidRPr="00C300EE">
              <w:rPr>
                <w:rFonts w:ascii="Times New Roman" w:hAnsi="Times New Roman"/>
              </w:rPr>
              <w:t>Purposes.</w:t>
            </w:r>
          </w:p>
        </w:tc>
      </w:tr>
      <w:tr w:rsidR="00030023" w:rsidRPr="00C300EE" w:rsidTr="00FE5437">
        <w:trPr>
          <w:trHeight w:val="20"/>
        </w:trPr>
        <w:tc>
          <w:tcPr>
            <w:tcW w:w="2037" w:type="pct"/>
            <w:tcBorders>
              <w:top w:val="single" w:sz="6" w:space="0" w:color="auto"/>
              <w:right w:val="single" w:sz="4" w:space="0" w:color="auto"/>
            </w:tcBorders>
          </w:tcPr>
          <w:p w:rsidR="00030023" w:rsidRPr="00C300EE" w:rsidRDefault="00030023" w:rsidP="00007F54">
            <w:pPr>
              <w:spacing w:after="0" w:line="240" w:lineRule="auto"/>
              <w:ind w:left="432" w:hanging="432"/>
              <w:jc w:val="both"/>
              <w:rPr>
                <w:rFonts w:ascii="Times New Roman" w:hAnsi="Times New Roman"/>
              </w:rPr>
            </w:pPr>
            <w:r w:rsidRPr="00C300EE">
              <w:rPr>
                <w:rFonts w:ascii="Times New Roman" w:hAnsi="Times New Roman"/>
              </w:rPr>
              <w:t>The</w:t>
            </w:r>
            <w:r w:rsidR="000437DA">
              <w:rPr>
                <w:rFonts w:ascii="Times New Roman" w:hAnsi="Times New Roman"/>
              </w:rPr>
              <w:t xml:space="preserve"> </w:t>
            </w:r>
            <w:r w:rsidRPr="00C300EE">
              <w:rPr>
                <w:rFonts w:ascii="Times New Roman" w:hAnsi="Times New Roman"/>
              </w:rPr>
              <w:t>Commonwealth</w:t>
            </w:r>
            <w:r w:rsidR="000437DA">
              <w:rPr>
                <w:rFonts w:ascii="Times New Roman" w:hAnsi="Times New Roman"/>
              </w:rPr>
              <w:t xml:space="preserve"> </w:t>
            </w:r>
            <w:r w:rsidRPr="00C300EE">
              <w:rPr>
                <w:rFonts w:ascii="Times New Roman" w:hAnsi="Times New Roman"/>
              </w:rPr>
              <w:t>Ammunition Material Account</w:t>
            </w:r>
          </w:p>
        </w:tc>
        <w:tc>
          <w:tcPr>
            <w:tcW w:w="2963" w:type="pct"/>
            <w:tcBorders>
              <w:top w:val="single" w:sz="6" w:space="0" w:color="auto"/>
              <w:left w:val="single" w:sz="4" w:space="0" w:color="auto"/>
            </w:tcBorders>
          </w:tcPr>
          <w:p w:rsidR="00030023" w:rsidRPr="00C300EE" w:rsidRDefault="00030023" w:rsidP="00007F54">
            <w:pPr>
              <w:spacing w:after="0" w:line="240" w:lineRule="auto"/>
              <w:ind w:left="432" w:hanging="432"/>
              <w:jc w:val="both"/>
              <w:rPr>
                <w:rFonts w:ascii="Times New Roman" w:hAnsi="Times New Roman"/>
              </w:rPr>
            </w:pPr>
            <w:r w:rsidRPr="00C300EE">
              <w:rPr>
                <w:rFonts w:ascii="Times New Roman" w:hAnsi="Times New Roman"/>
              </w:rPr>
              <w:t>Purchase of ammunition material.</w:t>
            </w:r>
          </w:p>
        </w:tc>
      </w:tr>
      <w:tr w:rsidR="00030023" w:rsidRPr="00C300EE" w:rsidTr="00FE5437">
        <w:trPr>
          <w:trHeight w:val="20"/>
        </w:trPr>
        <w:tc>
          <w:tcPr>
            <w:tcW w:w="2037" w:type="pct"/>
            <w:tcBorders>
              <w:right w:val="single" w:sz="4" w:space="0" w:color="auto"/>
            </w:tcBorders>
          </w:tcPr>
          <w:p w:rsidR="00030023" w:rsidRPr="00C300EE" w:rsidRDefault="00030023" w:rsidP="00007F54">
            <w:pPr>
              <w:spacing w:after="0" w:line="240" w:lineRule="auto"/>
              <w:ind w:left="432" w:hanging="432"/>
              <w:jc w:val="both"/>
              <w:rPr>
                <w:rFonts w:ascii="Times New Roman" w:hAnsi="Times New Roman"/>
              </w:rPr>
            </w:pPr>
            <w:r w:rsidRPr="00C300EE">
              <w:rPr>
                <w:rFonts w:ascii="Times New Roman" w:hAnsi="Times New Roman"/>
              </w:rPr>
              <w:t>The Small Arms Ammunition Account</w:t>
            </w:r>
          </w:p>
        </w:tc>
        <w:tc>
          <w:tcPr>
            <w:tcW w:w="2963" w:type="pct"/>
            <w:tcBorders>
              <w:left w:val="single" w:sz="4" w:space="0" w:color="auto"/>
            </w:tcBorders>
          </w:tcPr>
          <w:p w:rsidR="00030023" w:rsidRPr="00C300EE" w:rsidRDefault="00030023" w:rsidP="00007F54">
            <w:pPr>
              <w:spacing w:after="0" w:line="240" w:lineRule="auto"/>
              <w:ind w:left="432" w:hanging="432"/>
              <w:jc w:val="both"/>
              <w:rPr>
                <w:rFonts w:ascii="Times New Roman" w:hAnsi="Times New Roman"/>
              </w:rPr>
            </w:pPr>
            <w:r w:rsidRPr="00C300EE">
              <w:rPr>
                <w:rFonts w:ascii="Times New Roman" w:hAnsi="Times New Roman"/>
              </w:rPr>
              <w:t>Purchase of small arms ammunition.</w:t>
            </w:r>
          </w:p>
        </w:tc>
      </w:tr>
      <w:tr w:rsidR="00030023" w:rsidRPr="00C300EE" w:rsidTr="00FE5437">
        <w:trPr>
          <w:trHeight w:val="20"/>
        </w:trPr>
        <w:tc>
          <w:tcPr>
            <w:tcW w:w="2037" w:type="pct"/>
            <w:tcBorders>
              <w:right w:val="single" w:sz="4" w:space="0" w:color="auto"/>
            </w:tcBorders>
          </w:tcPr>
          <w:p w:rsidR="00030023" w:rsidRPr="00C300EE" w:rsidRDefault="00030023" w:rsidP="00007F54">
            <w:pPr>
              <w:spacing w:after="0" w:line="240" w:lineRule="auto"/>
              <w:ind w:left="432" w:hanging="432"/>
              <w:jc w:val="both"/>
              <w:rPr>
                <w:rFonts w:ascii="Times New Roman" w:hAnsi="Times New Roman"/>
              </w:rPr>
            </w:pPr>
            <w:r w:rsidRPr="00C300EE">
              <w:rPr>
                <w:rFonts w:ascii="Times New Roman" w:hAnsi="Times New Roman"/>
              </w:rPr>
              <w:t xml:space="preserve">The </w:t>
            </w:r>
            <w:proofErr w:type="spellStart"/>
            <w:r w:rsidRPr="00C300EE">
              <w:rPr>
                <w:rFonts w:ascii="Times New Roman" w:hAnsi="Times New Roman"/>
              </w:rPr>
              <w:t>Defence</w:t>
            </w:r>
            <w:proofErr w:type="spellEnd"/>
            <w:r w:rsidRPr="00C300EE">
              <w:rPr>
                <w:rFonts w:ascii="Times New Roman" w:hAnsi="Times New Roman"/>
              </w:rPr>
              <w:t xml:space="preserve"> Clothing Material Account</w:t>
            </w:r>
          </w:p>
        </w:tc>
        <w:tc>
          <w:tcPr>
            <w:tcW w:w="2963" w:type="pct"/>
            <w:tcBorders>
              <w:left w:val="single" w:sz="4" w:space="0" w:color="auto"/>
            </w:tcBorders>
          </w:tcPr>
          <w:p w:rsidR="00030023" w:rsidRPr="00C300EE" w:rsidRDefault="00030023" w:rsidP="00007F54">
            <w:pPr>
              <w:spacing w:after="0" w:line="240" w:lineRule="auto"/>
              <w:ind w:left="432" w:hanging="432"/>
              <w:jc w:val="both"/>
              <w:rPr>
                <w:rFonts w:ascii="Times New Roman" w:hAnsi="Times New Roman"/>
              </w:rPr>
            </w:pPr>
            <w:r w:rsidRPr="00C300EE">
              <w:rPr>
                <w:rFonts w:ascii="Times New Roman" w:hAnsi="Times New Roman"/>
              </w:rPr>
              <w:t xml:space="preserve">Purchase of material for </w:t>
            </w:r>
            <w:proofErr w:type="spellStart"/>
            <w:r w:rsidRPr="00C300EE">
              <w:rPr>
                <w:rFonts w:ascii="Times New Roman" w:hAnsi="Times New Roman"/>
              </w:rPr>
              <w:t>Defence</w:t>
            </w:r>
            <w:proofErr w:type="spellEnd"/>
            <w:r w:rsidRPr="00C300EE">
              <w:rPr>
                <w:rFonts w:ascii="Times New Roman" w:hAnsi="Times New Roman"/>
              </w:rPr>
              <w:t xml:space="preserve"> uniforms.</w:t>
            </w:r>
          </w:p>
        </w:tc>
      </w:tr>
      <w:tr w:rsidR="00030023" w:rsidRPr="00C300EE" w:rsidTr="00FE5437">
        <w:trPr>
          <w:trHeight w:val="20"/>
        </w:trPr>
        <w:tc>
          <w:tcPr>
            <w:tcW w:w="2037" w:type="pct"/>
            <w:tcBorders>
              <w:right w:val="single" w:sz="4" w:space="0" w:color="auto"/>
            </w:tcBorders>
          </w:tcPr>
          <w:p w:rsidR="00030023" w:rsidRPr="00C300EE" w:rsidRDefault="00030023" w:rsidP="00DD2AF3">
            <w:pPr>
              <w:tabs>
                <w:tab w:val="left" w:leader="dot" w:pos="3510"/>
              </w:tabs>
              <w:spacing w:after="0" w:line="240" w:lineRule="auto"/>
              <w:ind w:left="432" w:hanging="432"/>
              <w:jc w:val="both"/>
              <w:rPr>
                <w:rFonts w:ascii="Times New Roman" w:hAnsi="Times New Roman"/>
              </w:rPr>
            </w:pPr>
            <w:r w:rsidRPr="00C300EE">
              <w:rPr>
                <w:rFonts w:ascii="Times New Roman" w:hAnsi="Times New Roman"/>
              </w:rPr>
              <w:t>The Small Arms Account</w:t>
            </w:r>
            <w:r w:rsidR="00DD2AF3">
              <w:rPr>
                <w:rFonts w:ascii="Times New Roman" w:hAnsi="Times New Roman"/>
              </w:rPr>
              <w:tab/>
            </w:r>
          </w:p>
        </w:tc>
        <w:tc>
          <w:tcPr>
            <w:tcW w:w="2963" w:type="pct"/>
            <w:tcBorders>
              <w:left w:val="single" w:sz="4" w:space="0" w:color="auto"/>
            </w:tcBorders>
          </w:tcPr>
          <w:p w:rsidR="00030023" w:rsidRPr="00C300EE" w:rsidRDefault="00030023" w:rsidP="00007F54">
            <w:pPr>
              <w:spacing w:after="0" w:line="240" w:lineRule="auto"/>
              <w:ind w:left="432" w:hanging="432"/>
              <w:jc w:val="both"/>
              <w:rPr>
                <w:rFonts w:ascii="Times New Roman" w:hAnsi="Times New Roman"/>
              </w:rPr>
            </w:pPr>
            <w:r w:rsidRPr="00C300EE">
              <w:rPr>
                <w:rFonts w:ascii="Times New Roman" w:hAnsi="Times New Roman"/>
              </w:rPr>
              <w:t>Purchase of small arms and parts.</w:t>
            </w:r>
          </w:p>
        </w:tc>
      </w:tr>
      <w:tr w:rsidR="00030023" w:rsidRPr="00C300EE" w:rsidTr="00FE5437">
        <w:trPr>
          <w:trHeight w:val="20"/>
        </w:trPr>
        <w:tc>
          <w:tcPr>
            <w:tcW w:w="2037" w:type="pct"/>
            <w:tcBorders>
              <w:right w:val="single" w:sz="4" w:space="0" w:color="auto"/>
            </w:tcBorders>
          </w:tcPr>
          <w:p w:rsidR="00030023" w:rsidRPr="00C300EE" w:rsidRDefault="00030023" w:rsidP="00007F54">
            <w:pPr>
              <w:spacing w:after="0" w:line="240" w:lineRule="auto"/>
              <w:ind w:left="432" w:hanging="432"/>
              <w:jc w:val="both"/>
              <w:rPr>
                <w:rFonts w:ascii="Times New Roman" w:hAnsi="Times New Roman"/>
              </w:rPr>
            </w:pPr>
            <w:r w:rsidRPr="00C300EE">
              <w:rPr>
                <w:rFonts w:ascii="Times New Roman" w:hAnsi="Times New Roman"/>
              </w:rPr>
              <w:t>The Unclaimed Militia Pay Account</w:t>
            </w:r>
          </w:p>
        </w:tc>
        <w:tc>
          <w:tcPr>
            <w:tcW w:w="2963" w:type="pct"/>
            <w:tcBorders>
              <w:left w:val="single" w:sz="4" w:space="0" w:color="auto"/>
            </w:tcBorders>
          </w:tcPr>
          <w:p w:rsidR="00030023" w:rsidRPr="00C300EE" w:rsidRDefault="00030023" w:rsidP="00007F54">
            <w:pPr>
              <w:spacing w:after="0" w:line="240" w:lineRule="auto"/>
              <w:ind w:left="432" w:hanging="432"/>
              <w:jc w:val="both"/>
              <w:rPr>
                <w:rFonts w:ascii="Times New Roman" w:hAnsi="Times New Roman"/>
              </w:rPr>
            </w:pPr>
            <w:r w:rsidRPr="00C300EE">
              <w:rPr>
                <w:rFonts w:ascii="Times New Roman" w:hAnsi="Times New Roman"/>
              </w:rPr>
              <w:t>Payment of unclaimed pay to members of the Militia Forces.</w:t>
            </w:r>
          </w:p>
        </w:tc>
      </w:tr>
      <w:tr w:rsidR="00030023" w:rsidRPr="00C300EE" w:rsidTr="00FE5437">
        <w:trPr>
          <w:trHeight w:val="20"/>
        </w:trPr>
        <w:tc>
          <w:tcPr>
            <w:tcW w:w="2037" w:type="pct"/>
            <w:tcBorders>
              <w:right w:val="single" w:sz="4" w:space="0" w:color="auto"/>
            </w:tcBorders>
          </w:tcPr>
          <w:p w:rsidR="00030023" w:rsidRPr="00C300EE" w:rsidRDefault="00030023" w:rsidP="00007F54">
            <w:pPr>
              <w:spacing w:after="0" w:line="240" w:lineRule="auto"/>
              <w:ind w:left="432" w:hanging="432"/>
              <w:jc w:val="both"/>
              <w:rPr>
                <w:rFonts w:ascii="Times New Roman" w:hAnsi="Times New Roman"/>
              </w:rPr>
            </w:pPr>
            <w:r w:rsidRPr="00C300EE">
              <w:rPr>
                <w:rFonts w:ascii="Times New Roman" w:hAnsi="Times New Roman"/>
              </w:rPr>
              <w:t>The Customs Officers</w:t>
            </w:r>
            <w:r w:rsidR="000F099C">
              <w:rPr>
                <w:rFonts w:ascii="Times New Roman" w:hAnsi="Times New Roman"/>
              </w:rPr>
              <w:t>’</w:t>
            </w:r>
            <w:r w:rsidRPr="00C300EE">
              <w:rPr>
                <w:rFonts w:ascii="Times New Roman" w:hAnsi="Times New Roman"/>
              </w:rPr>
              <w:t xml:space="preserve"> Overtime Account</w:t>
            </w:r>
          </w:p>
        </w:tc>
        <w:tc>
          <w:tcPr>
            <w:tcW w:w="2963" w:type="pct"/>
            <w:tcBorders>
              <w:left w:val="single" w:sz="4" w:space="0" w:color="auto"/>
            </w:tcBorders>
          </w:tcPr>
          <w:p w:rsidR="00030023" w:rsidRPr="00C300EE" w:rsidRDefault="00030023" w:rsidP="00007F54">
            <w:pPr>
              <w:spacing w:after="0" w:line="240" w:lineRule="auto"/>
              <w:ind w:left="432" w:hanging="432"/>
              <w:jc w:val="both"/>
              <w:rPr>
                <w:rFonts w:ascii="Times New Roman" w:hAnsi="Times New Roman"/>
              </w:rPr>
            </w:pPr>
            <w:r w:rsidRPr="00C300EE">
              <w:rPr>
                <w:rFonts w:ascii="Times New Roman" w:hAnsi="Times New Roman"/>
              </w:rPr>
              <w:t>Payment to the Consolidated Revenue Fund or to officers of the Department of Trade and Customs out of moneys received from the public for the services of officers.</w:t>
            </w:r>
          </w:p>
        </w:tc>
      </w:tr>
      <w:tr w:rsidR="00030023" w:rsidRPr="00C300EE" w:rsidTr="00FE5437">
        <w:trPr>
          <w:trHeight w:val="20"/>
        </w:trPr>
        <w:tc>
          <w:tcPr>
            <w:tcW w:w="2037" w:type="pct"/>
            <w:tcBorders>
              <w:right w:val="single" w:sz="4" w:space="0" w:color="auto"/>
            </w:tcBorders>
          </w:tcPr>
          <w:p w:rsidR="00030023" w:rsidRPr="00C300EE" w:rsidRDefault="00030023" w:rsidP="00007F54">
            <w:pPr>
              <w:spacing w:after="0" w:line="240" w:lineRule="auto"/>
              <w:ind w:left="432" w:hanging="432"/>
              <w:jc w:val="both"/>
              <w:rPr>
                <w:rFonts w:ascii="Times New Roman" w:hAnsi="Times New Roman"/>
              </w:rPr>
            </w:pPr>
            <w:r w:rsidRPr="00C300EE">
              <w:rPr>
                <w:rFonts w:ascii="Times New Roman" w:hAnsi="Times New Roman"/>
              </w:rPr>
              <w:t>The</w:t>
            </w:r>
            <w:r w:rsidR="000437DA">
              <w:rPr>
                <w:rFonts w:ascii="Times New Roman" w:hAnsi="Times New Roman"/>
              </w:rPr>
              <w:t xml:space="preserve"> </w:t>
            </w:r>
            <w:r w:rsidRPr="00C300EE">
              <w:rPr>
                <w:rFonts w:ascii="Times New Roman" w:hAnsi="Times New Roman"/>
              </w:rPr>
              <w:t>Government</w:t>
            </w:r>
            <w:r w:rsidR="000437DA">
              <w:rPr>
                <w:rFonts w:ascii="Times New Roman" w:hAnsi="Times New Roman"/>
              </w:rPr>
              <w:t xml:space="preserve"> </w:t>
            </w:r>
            <w:r w:rsidRPr="00C300EE">
              <w:rPr>
                <w:rFonts w:ascii="Times New Roman" w:hAnsi="Times New Roman"/>
              </w:rPr>
              <w:t>Printer Account</w:t>
            </w:r>
          </w:p>
        </w:tc>
        <w:tc>
          <w:tcPr>
            <w:tcW w:w="2963" w:type="pct"/>
            <w:tcBorders>
              <w:left w:val="single" w:sz="4" w:space="0" w:color="auto"/>
            </w:tcBorders>
          </w:tcPr>
          <w:p w:rsidR="00030023" w:rsidRPr="00C300EE" w:rsidRDefault="00030023" w:rsidP="00007F54">
            <w:pPr>
              <w:spacing w:after="0" w:line="240" w:lineRule="auto"/>
              <w:ind w:left="432" w:hanging="432"/>
              <w:jc w:val="both"/>
              <w:rPr>
                <w:rFonts w:ascii="Times New Roman" w:hAnsi="Times New Roman"/>
              </w:rPr>
            </w:pPr>
            <w:r w:rsidRPr="00C300EE">
              <w:rPr>
                <w:rFonts w:ascii="Times New Roman" w:hAnsi="Times New Roman"/>
              </w:rPr>
              <w:t xml:space="preserve">Payment for </w:t>
            </w:r>
            <w:proofErr w:type="spellStart"/>
            <w:r w:rsidRPr="00C300EE">
              <w:rPr>
                <w:rFonts w:ascii="Times New Roman" w:hAnsi="Times New Roman"/>
              </w:rPr>
              <w:t>labour</w:t>
            </w:r>
            <w:proofErr w:type="spellEnd"/>
            <w:r w:rsidRPr="00C300EE">
              <w:rPr>
                <w:rFonts w:ascii="Times New Roman" w:hAnsi="Times New Roman"/>
              </w:rPr>
              <w:t xml:space="preserve"> employed and material used in the Government Printing Office.</w:t>
            </w:r>
          </w:p>
        </w:tc>
      </w:tr>
      <w:tr w:rsidR="00030023" w:rsidRPr="00C300EE" w:rsidTr="00FE5437">
        <w:trPr>
          <w:trHeight w:val="20"/>
        </w:trPr>
        <w:tc>
          <w:tcPr>
            <w:tcW w:w="2037" w:type="pct"/>
            <w:tcBorders>
              <w:right w:val="single" w:sz="4" w:space="0" w:color="auto"/>
            </w:tcBorders>
          </w:tcPr>
          <w:p w:rsidR="00030023" w:rsidRPr="00C300EE" w:rsidRDefault="00030023" w:rsidP="00007F54">
            <w:pPr>
              <w:spacing w:after="0" w:line="240" w:lineRule="auto"/>
              <w:ind w:left="432" w:hanging="432"/>
              <w:jc w:val="both"/>
              <w:rPr>
                <w:rFonts w:ascii="Times New Roman" w:hAnsi="Times New Roman"/>
              </w:rPr>
            </w:pPr>
            <w:r w:rsidRPr="00C300EE">
              <w:rPr>
                <w:rFonts w:ascii="Times New Roman" w:hAnsi="Times New Roman"/>
              </w:rPr>
              <w:t>The Naval Agreement Act</w:t>
            </w:r>
            <w:r w:rsidR="00907292">
              <w:rPr>
                <w:rFonts w:ascii="Times New Roman" w:hAnsi="Times New Roman"/>
              </w:rPr>
              <w:t>—</w:t>
            </w:r>
            <w:r w:rsidRPr="00C300EE">
              <w:rPr>
                <w:rFonts w:ascii="Times New Roman" w:hAnsi="Times New Roman"/>
              </w:rPr>
              <w:t>Special Pay Account</w:t>
            </w:r>
          </w:p>
        </w:tc>
        <w:tc>
          <w:tcPr>
            <w:tcW w:w="2963" w:type="pct"/>
            <w:tcBorders>
              <w:left w:val="single" w:sz="4" w:space="0" w:color="auto"/>
            </w:tcBorders>
          </w:tcPr>
          <w:p w:rsidR="00030023" w:rsidRPr="00C300EE" w:rsidRDefault="00030023" w:rsidP="00007F54">
            <w:pPr>
              <w:spacing w:after="0" w:line="240" w:lineRule="auto"/>
              <w:ind w:left="432" w:hanging="432"/>
              <w:jc w:val="both"/>
              <w:rPr>
                <w:rFonts w:ascii="Times New Roman" w:hAnsi="Times New Roman"/>
              </w:rPr>
            </w:pPr>
            <w:r w:rsidRPr="00C300EE">
              <w:rPr>
                <w:rFonts w:ascii="Times New Roman" w:hAnsi="Times New Roman"/>
              </w:rPr>
              <w:t xml:space="preserve">Payment at special rates to Australians and New Zealanders, in accordance with Article V. of the Agreement set out in the Schedule to the </w:t>
            </w:r>
            <w:r w:rsidRPr="000A2C04">
              <w:rPr>
                <w:rFonts w:ascii="Times New Roman" w:hAnsi="Times New Roman"/>
                <w:i/>
              </w:rPr>
              <w:t>Naval Agreement Act</w:t>
            </w:r>
            <w:r w:rsidRPr="00C300EE">
              <w:rPr>
                <w:rFonts w:ascii="Times New Roman" w:hAnsi="Times New Roman"/>
                <w:b/>
              </w:rPr>
              <w:t xml:space="preserve"> </w:t>
            </w:r>
            <w:r w:rsidRPr="00C300EE">
              <w:rPr>
                <w:rFonts w:ascii="Times New Roman" w:hAnsi="Times New Roman"/>
              </w:rPr>
              <w:t>1903.</w:t>
            </w:r>
          </w:p>
        </w:tc>
      </w:tr>
      <w:tr w:rsidR="00030023" w:rsidRPr="00C300EE" w:rsidTr="00FE5437">
        <w:trPr>
          <w:trHeight w:val="20"/>
        </w:trPr>
        <w:tc>
          <w:tcPr>
            <w:tcW w:w="2037" w:type="pct"/>
            <w:tcBorders>
              <w:right w:val="single" w:sz="4" w:space="0" w:color="auto"/>
            </w:tcBorders>
          </w:tcPr>
          <w:p w:rsidR="00030023" w:rsidRPr="00C300EE" w:rsidRDefault="00030023" w:rsidP="00007F54">
            <w:pPr>
              <w:spacing w:after="0" w:line="240" w:lineRule="auto"/>
              <w:ind w:left="432" w:hanging="432"/>
              <w:jc w:val="both"/>
              <w:rPr>
                <w:rFonts w:ascii="Times New Roman" w:hAnsi="Times New Roman"/>
              </w:rPr>
            </w:pPr>
            <w:r w:rsidRPr="00C300EE">
              <w:rPr>
                <w:rFonts w:ascii="Times New Roman" w:hAnsi="Times New Roman"/>
              </w:rPr>
              <w:t xml:space="preserve">The Naval </w:t>
            </w:r>
            <w:r w:rsidR="00907292">
              <w:rPr>
                <w:rFonts w:ascii="Times New Roman" w:hAnsi="Times New Roman"/>
              </w:rPr>
              <w:t>Agreement Act—</w:t>
            </w:r>
            <w:r w:rsidRPr="00C300EE">
              <w:rPr>
                <w:rFonts w:ascii="Times New Roman" w:hAnsi="Times New Roman"/>
              </w:rPr>
              <w:t>Registry Account</w:t>
            </w:r>
          </w:p>
        </w:tc>
        <w:tc>
          <w:tcPr>
            <w:tcW w:w="2963" w:type="pct"/>
            <w:tcBorders>
              <w:left w:val="single" w:sz="4" w:space="0" w:color="auto"/>
            </w:tcBorders>
          </w:tcPr>
          <w:p w:rsidR="00030023" w:rsidRPr="00C300EE" w:rsidRDefault="00030023" w:rsidP="00007F54">
            <w:pPr>
              <w:spacing w:after="0" w:line="240" w:lineRule="auto"/>
              <w:ind w:left="432" w:hanging="432"/>
              <w:jc w:val="both"/>
              <w:rPr>
                <w:rFonts w:ascii="Times New Roman" w:hAnsi="Times New Roman"/>
              </w:rPr>
            </w:pPr>
            <w:r w:rsidRPr="00C300EE">
              <w:rPr>
                <w:rFonts w:ascii="Times New Roman" w:hAnsi="Times New Roman"/>
              </w:rPr>
              <w:t xml:space="preserve">Payment of expenses connected with registration offices established in </w:t>
            </w:r>
            <w:proofErr w:type="spellStart"/>
            <w:r w:rsidRPr="00C300EE">
              <w:rPr>
                <w:rFonts w:ascii="Times New Roman" w:hAnsi="Times New Roman"/>
              </w:rPr>
              <w:t>connexion</w:t>
            </w:r>
            <w:proofErr w:type="spellEnd"/>
            <w:r w:rsidRPr="00C300EE">
              <w:rPr>
                <w:rFonts w:ascii="Times New Roman" w:hAnsi="Times New Roman"/>
              </w:rPr>
              <w:t xml:space="preserve"> with the Agreement set out in the Schedule to the </w:t>
            </w:r>
            <w:r w:rsidRPr="000A2C04">
              <w:rPr>
                <w:rFonts w:ascii="Times New Roman" w:hAnsi="Times New Roman"/>
                <w:i/>
              </w:rPr>
              <w:t>Naval Agreement Act</w:t>
            </w:r>
            <w:r w:rsidRPr="00C300EE">
              <w:rPr>
                <w:rFonts w:ascii="Times New Roman" w:hAnsi="Times New Roman"/>
                <w:b/>
              </w:rPr>
              <w:t xml:space="preserve"> </w:t>
            </w:r>
            <w:r w:rsidRPr="00C300EE">
              <w:rPr>
                <w:rFonts w:ascii="Times New Roman" w:hAnsi="Times New Roman"/>
              </w:rPr>
              <w:t>1903.</w:t>
            </w:r>
          </w:p>
        </w:tc>
      </w:tr>
      <w:tr w:rsidR="00030023" w:rsidRPr="00C300EE" w:rsidTr="00FE5437">
        <w:trPr>
          <w:trHeight w:val="20"/>
        </w:trPr>
        <w:tc>
          <w:tcPr>
            <w:tcW w:w="2037" w:type="pct"/>
            <w:tcBorders>
              <w:right w:val="single" w:sz="4" w:space="0" w:color="auto"/>
            </w:tcBorders>
          </w:tcPr>
          <w:p w:rsidR="00030023" w:rsidRPr="00C300EE" w:rsidRDefault="00030023" w:rsidP="00DD2AF3">
            <w:pPr>
              <w:tabs>
                <w:tab w:val="left" w:leader="dot" w:pos="3510"/>
              </w:tabs>
              <w:spacing w:after="0" w:line="240" w:lineRule="auto"/>
              <w:ind w:left="432" w:hanging="432"/>
              <w:jc w:val="both"/>
              <w:rPr>
                <w:rFonts w:ascii="Times New Roman" w:hAnsi="Times New Roman"/>
              </w:rPr>
            </w:pPr>
            <w:r w:rsidRPr="00C300EE">
              <w:rPr>
                <w:rFonts w:ascii="Times New Roman" w:hAnsi="Times New Roman"/>
              </w:rPr>
              <w:t>The Pensions Account</w:t>
            </w:r>
            <w:r w:rsidR="00DD2AF3">
              <w:rPr>
                <w:rFonts w:ascii="Times New Roman" w:hAnsi="Times New Roman"/>
              </w:rPr>
              <w:tab/>
            </w:r>
          </w:p>
        </w:tc>
        <w:tc>
          <w:tcPr>
            <w:tcW w:w="2963" w:type="pct"/>
            <w:tcBorders>
              <w:left w:val="single" w:sz="4" w:space="0" w:color="auto"/>
            </w:tcBorders>
          </w:tcPr>
          <w:p w:rsidR="00030023" w:rsidRPr="00C300EE" w:rsidRDefault="00030023" w:rsidP="00007F54">
            <w:pPr>
              <w:spacing w:after="0" w:line="240" w:lineRule="auto"/>
              <w:ind w:left="432" w:hanging="432"/>
              <w:jc w:val="both"/>
              <w:rPr>
                <w:rFonts w:ascii="Times New Roman" w:hAnsi="Times New Roman"/>
              </w:rPr>
            </w:pPr>
            <w:r w:rsidRPr="00C300EE">
              <w:rPr>
                <w:rFonts w:ascii="Times New Roman" w:hAnsi="Times New Roman"/>
              </w:rPr>
              <w:t>Payment to officers on retirement.</w:t>
            </w:r>
          </w:p>
        </w:tc>
      </w:tr>
      <w:tr w:rsidR="00030023" w:rsidRPr="00C300EE" w:rsidTr="00FE5437">
        <w:trPr>
          <w:trHeight w:val="20"/>
        </w:trPr>
        <w:tc>
          <w:tcPr>
            <w:tcW w:w="2037" w:type="pct"/>
            <w:tcBorders>
              <w:right w:val="single" w:sz="4" w:space="0" w:color="auto"/>
            </w:tcBorders>
          </w:tcPr>
          <w:p w:rsidR="00030023" w:rsidRPr="00C300EE" w:rsidRDefault="00030023" w:rsidP="00007F54">
            <w:pPr>
              <w:spacing w:after="0" w:line="240" w:lineRule="auto"/>
              <w:ind w:left="432" w:hanging="432"/>
              <w:jc w:val="both"/>
              <w:rPr>
                <w:rFonts w:ascii="Times New Roman" w:hAnsi="Times New Roman"/>
              </w:rPr>
            </w:pPr>
            <w:r w:rsidRPr="00C300EE">
              <w:rPr>
                <w:rFonts w:ascii="Times New Roman" w:hAnsi="Times New Roman"/>
              </w:rPr>
              <w:t>The Guarantee Fund Account</w:t>
            </w:r>
          </w:p>
        </w:tc>
        <w:tc>
          <w:tcPr>
            <w:tcW w:w="2963" w:type="pct"/>
            <w:tcBorders>
              <w:left w:val="single" w:sz="4" w:space="0" w:color="auto"/>
            </w:tcBorders>
          </w:tcPr>
          <w:p w:rsidR="00030023" w:rsidRPr="00C300EE" w:rsidRDefault="00030023" w:rsidP="00007F54">
            <w:pPr>
              <w:spacing w:after="0" w:line="240" w:lineRule="auto"/>
              <w:ind w:left="432" w:hanging="432"/>
              <w:jc w:val="both"/>
              <w:rPr>
                <w:rFonts w:ascii="Times New Roman" w:hAnsi="Times New Roman"/>
              </w:rPr>
            </w:pPr>
            <w:r w:rsidRPr="00C300EE">
              <w:rPr>
                <w:rFonts w:ascii="Times New Roman" w:hAnsi="Times New Roman"/>
              </w:rPr>
              <w:t xml:space="preserve">Payments into the Defalcation Account in </w:t>
            </w:r>
            <w:proofErr w:type="spellStart"/>
            <w:r w:rsidRPr="00C300EE">
              <w:rPr>
                <w:rFonts w:ascii="Times New Roman" w:hAnsi="Times New Roman"/>
              </w:rPr>
              <w:t>connexion</w:t>
            </w:r>
            <w:proofErr w:type="spellEnd"/>
            <w:r w:rsidRPr="00C300EE">
              <w:rPr>
                <w:rFonts w:ascii="Times New Roman" w:hAnsi="Times New Roman"/>
              </w:rPr>
              <w:t xml:space="preserve"> with loss arising from the fraud or want of fidelity of officers.</w:t>
            </w:r>
          </w:p>
        </w:tc>
      </w:tr>
      <w:tr w:rsidR="00030023" w:rsidRPr="00C300EE" w:rsidTr="00FE5437">
        <w:trPr>
          <w:trHeight w:val="20"/>
        </w:trPr>
        <w:tc>
          <w:tcPr>
            <w:tcW w:w="2037" w:type="pct"/>
            <w:tcBorders>
              <w:right w:val="single" w:sz="4" w:space="0" w:color="auto"/>
            </w:tcBorders>
          </w:tcPr>
          <w:p w:rsidR="00030023" w:rsidRPr="00C300EE" w:rsidRDefault="00030023" w:rsidP="00DD2AF3">
            <w:pPr>
              <w:tabs>
                <w:tab w:val="left" w:leader="dot" w:pos="3510"/>
              </w:tabs>
              <w:spacing w:after="0" w:line="240" w:lineRule="auto"/>
              <w:ind w:left="432" w:hanging="432"/>
              <w:jc w:val="both"/>
              <w:rPr>
                <w:rFonts w:ascii="Times New Roman" w:hAnsi="Times New Roman"/>
              </w:rPr>
            </w:pPr>
            <w:r w:rsidRPr="00C300EE">
              <w:rPr>
                <w:rFonts w:ascii="Times New Roman" w:hAnsi="Times New Roman"/>
              </w:rPr>
              <w:t>The Defalcation Account</w:t>
            </w:r>
            <w:r w:rsidR="00DD2AF3">
              <w:rPr>
                <w:rFonts w:ascii="Times New Roman" w:hAnsi="Times New Roman"/>
              </w:rPr>
              <w:tab/>
            </w:r>
          </w:p>
        </w:tc>
        <w:tc>
          <w:tcPr>
            <w:tcW w:w="2963" w:type="pct"/>
            <w:tcBorders>
              <w:left w:val="single" w:sz="4" w:space="0" w:color="auto"/>
            </w:tcBorders>
          </w:tcPr>
          <w:p w:rsidR="00030023" w:rsidRPr="00C300EE" w:rsidRDefault="00030023" w:rsidP="00007F54">
            <w:pPr>
              <w:spacing w:after="0" w:line="240" w:lineRule="auto"/>
              <w:ind w:left="432" w:hanging="432"/>
              <w:jc w:val="both"/>
              <w:rPr>
                <w:rFonts w:ascii="Times New Roman" w:hAnsi="Times New Roman"/>
              </w:rPr>
            </w:pPr>
            <w:r w:rsidRPr="00C300EE">
              <w:rPr>
                <w:rFonts w:ascii="Times New Roman" w:hAnsi="Times New Roman"/>
              </w:rPr>
              <w:t>Payment of loss arising from the fraud or want of fidelity of officers.</w:t>
            </w:r>
          </w:p>
        </w:tc>
      </w:tr>
      <w:tr w:rsidR="00030023" w:rsidRPr="00C300EE" w:rsidTr="00FE5437">
        <w:trPr>
          <w:trHeight w:val="20"/>
        </w:trPr>
        <w:tc>
          <w:tcPr>
            <w:tcW w:w="2037" w:type="pct"/>
            <w:tcBorders>
              <w:right w:val="single" w:sz="4" w:space="0" w:color="auto"/>
            </w:tcBorders>
          </w:tcPr>
          <w:p w:rsidR="00030023" w:rsidRPr="00C300EE" w:rsidRDefault="00030023" w:rsidP="00DD2AF3">
            <w:pPr>
              <w:tabs>
                <w:tab w:val="left" w:leader="dot" w:pos="3510"/>
              </w:tabs>
              <w:spacing w:after="0" w:line="240" w:lineRule="auto"/>
              <w:ind w:left="432" w:hanging="432"/>
              <w:jc w:val="both"/>
              <w:rPr>
                <w:rFonts w:ascii="Times New Roman" w:hAnsi="Times New Roman"/>
              </w:rPr>
            </w:pPr>
            <w:r w:rsidRPr="00C300EE">
              <w:rPr>
                <w:rFonts w:ascii="Times New Roman" w:hAnsi="Times New Roman"/>
              </w:rPr>
              <w:t>The Money Order Account</w:t>
            </w:r>
            <w:r w:rsidR="00DD2AF3">
              <w:rPr>
                <w:rFonts w:ascii="Times New Roman" w:hAnsi="Times New Roman"/>
              </w:rPr>
              <w:tab/>
            </w:r>
          </w:p>
        </w:tc>
        <w:tc>
          <w:tcPr>
            <w:tcW w:w="2963" w:type="pct"/>
            <w:tcBorders>
              <w:left w:val="single" w:sz="4" w:space="0" w:color="auto"/>
            </w:tcBorders>
          </w:tcPr>
          <w:p w:rsidR="00030023" w:rsidRPr="00C300EE" w:rsidRDefault="00030023" w:rsidP="00007F54">
            <w:pPr>
              <w:spacing w:after="0" w:line="240" w:lineRule="auto"/>
              <w:ind w:left="432" w:hanging="432"/>
              <w:jc w:val="both"/>
              <w:rPr>
                <w:rFonts w:ascii="Times New Roman" w:hAnsi="Times New Roman"/>
              </w:rPr>
            </w:pPr>
            <w:r w:rsidRPr="00C300EE">
              <w:rPr>
                <w:rFonts w:ascii="Times New Roman" w:hAnsi="Times New Roman"/>
              </w:rPr>
              <w:t>Remittances by Money Orders and Postal Notes.</w:t>
            </w:r>
          </w:p>
        </w:tc>
      </w:tr>
      <w:tr w:rsidR="00030023" w:rsidRPr="00C300EE" w:rsidTr="00FE5437">
        <w:trPr>
          <w:trHeight w:val="20"/>
        </w:trPr>
        <w:tc>
          <w:tcPr>
            <w:tcW w:w="2037" w:type="pct"/>
            <w:tcBorders>
              <w:right w:val="single" w:sz="4" w:space="0" w:color="auto"/>
            </w:tcBorders>
          </w:tcPr>
          <w:p w:rsidR="00030023" w:rsidRPr="00C300EE" w:rsidRDefault="00030023" w:rsidP="00007F54">
            <w:pPr>
              <w:spacing w:after="0" w:line="240" w:lineRule="auto"/>
              <w:ind w:left="432" w:hanging="432"/>
              <w:jc w:val="both"/>
              <w:rPr>
                <w:rFonts w:ascii="Times New Roman" w:hAnsi="Times New Roman"/>
              </w:rPr>
            </w:pPr>
            <w:r w:rsidRPr="00C300EE">
              <w:rPr>
                <w:rFonts w:ascii="Times New Roman" w:hAnsi="Times New Roman"/>
              </w:rPr>
              <w:t>The International Postal</w:t>
            </w:r>
            <w:r w:rsidR="000437DA">
              <w:rPr>
                <w:rFonts w:ascii="Times New Roman" w:hAnsi="Times New Roman"/>
              </w:rPr>
              <w:t xml:space="preserve"> </w:t>
            </w:r>
            <w:r w:rsidRPr="00C300EE">
              <w:rPr>
                <w:rFonts w:ascii="Times New Roman" w:hAnsi="Times New Roman"/>
              </w:rPr>
              <w:t>and Money Order Account</w:t>
            </w:r>
          </w:p>
        </w:tc>
        <w:tc>
          <w:tcPr>
            <w:tcW w:w="2963" w:type="pct"/>
            <w:tcBorders>
              <w:left w:val="single" w:sz="4" w:space="0" w:color="auto"/>
            </w:tcBorders>
          </w:tcPr>
          <w:p w:rsidR="00030023" w:rsidRPr="00C300EE" w:rsidRDefault="00030023" w:rsidP="00007F54">
            <w:pPr>
              <w:spacing w:after="0" w:line="240" w:lineRule="auto"/>
              <w:ind w:left="432" w:hanging="432"/>
              <w:jc w:val="both"/>
              <w:rPr>
                <w:rFonts w:ascii="Times New Roman" w:hAnsi="Times New Roman"/>
              </w:rPr>
            </w:pPr>
            <w:r w:rsidRPr="00C300EE">
              <w:rPr>
                <w:rFonts w:ascii="Times New Roman" w:hAnsi="Times New Roman"/>
              </w:rPr>
              <w:t>Settlement of Accounts between the Commonwealth and other Governments.</w:t>
            </w:r>
          </w:p>
        </w:tc>
      </w:tr>
      <w:tr w:rsidR="00030023" w:rsidRPr="00C300EE" w:rsidTr="00FE5437">
        <w:trPr>
          <w:trHeight w:val="20"/>
        </w:trPr>
        <w:tc>
          <w:tcPr>
            <w:tcW w:w="2037" w:type="pct"/>
            <w:tcBorders>
              <w:right w:val="single" w:sz="4" w:space="0" w:color="auto"/>
            </w:tcBorders>
          </w:tcPr>
          <w:p w:rsidR="00030023" w:rsidRPr="00C300EE" w:rsidRDefault="00030023" w:rsidP="00007F54">
            <w:pPr>
              <w:spacing w:after="0" w:line="240" w:lineRule="auto"/>
              <w:ind w:left="432" w:hanging="432"/>
              <w:jc w:val="both"/>
              <w:rPr>
                <w:rFonts w:ascii="Times New Roman" w:hAnsi="Times New Roman"/>
              </w:rPr>
            </w:pPr>
            <w:r w:rsidRPr="00C300EE">
              <w:rPr>
                <w:rFonts w:ascii="Times New Roman" w:hAnsi="Times New Roman"/>
              </w:rPr>
              <w:t xml:space="preserve">The </w:t>
            </w:r>
            <w:proofErr w:type="spellStart"/>
            <w:r w:rsidRPr="00C300EE">
              <w:rPr>
                <w:rFonts w:ascii="Times New Roman" w:hAnsi="Times New Roman"/>
              </w:rPr>
              <w:t>Defence</w:t>
            </w:r>
            <w:proofErr w:type="spellEnd"/>
            <w:r w:rsidRPr="00C300EE">
              <w:rPr>
                <w:rFonts w:ascii="Times New Roman" w:hAnsi="Times New Roman"/>
              </w:rPr>
              <w:t xml:space="preserve"> Force Stores Collections Account (Queensland)</w:t>
            </w:r>
          </w:p>
        </w:tc>
        <w:tc>
          <w:tcPr>
            <w:tcW w:w="2963" w:type="pct"/>
            <w:tcBorders>
              <w:left w:val="single" w:sz="4" w:space="0" w:color="auto"/>
            </w:tcBorders>
          </w:tcPr>
          <w:p w:rsidR="00030023" w:rsidRPr="00C300EE" w:rsidRDefault="00030023" w:rsidP="00007F54">
            <w:pPr>
              <w:spacing w:after="0" w:line="240" w:lineRule="auto"/>
              <w:ind w:left="432" w:hanging="432"/>
              <w:jc w:val="both"/>
              <w:rPr>
                <w:rFonts w:ascii="Times New Roman" w:hAnsi="Times New Roman"/>
              </w:rPr>
            </w:pPr>
            <w:r w:rsidRPr="00C300EE">
              <w:rPr>
                <w:rFonts w:ascii="Times New Roman" w:hAnsi="Times New Roman"/>
              </w:rPr>
              <w:t xml:space="preserve">Purchase of </w:t>
            </w:r>
            <w:proofErr w:type="spellStart"/>
            <w:r w:rsidRPr="00C300EE">
              <w:rPr>
                <w:rFonts w:ascii="Times New Roman" w:hAnsi="Times New Roman"/>
              </w:rPr>
              <w:t>Defence</w:t>
            </w:r>
            <w:proofErr w:type="spellEnd"/>
            <w:r w:rsidRPr="00C300EE">
              <w:rPr>
                <w:rFonts w:ascii="Times New Roman" w:hAnsi="Times New Roman"/>
              </w:rPr>
              <w:t xml:space="preserve"> Material.</w:t>
            </w:r>
          </w:p>
        </w:tc>
      </w:tr>
      <w:tr w:rsidR="00030023" w:rsidRPr="00C300EE" w:rsidTr="00FE5437">
        <w:trPr>
          <w:trHeight w:val="20"/>
        </w:trPr>
        <w:tc>
          <w:tcPr>
            <w:tcW w:w="2037" w:type="pct"/>
            <w:tcBorders>
              <w:right w:val="single" w:sz="4" w:space="0" w:color="auto"/>
            </w:tcBorders>
          </w:tcPr>
          <w:p w:rsidR="00030023" w:rsidRPr="00C300EE" w:rsidRDefault="00030023" w:rsidP="00DD2AF3">
            <w:pPr>
              <w:tabs>
                <w:tab w:val="left" w:leader="dot" w:pos="3510"/>
              </w:tabs>
              <w:spacing w:after="0" w:line="240" w:lineRule="auto"/>
              <w:ind w:left="432" w:hanging="432"/>
              <w:jc w:val="both"/>
              <w:rPr>
                <w:rFonts w:ascii="Times New Roman" w:hAnsi="Times New Roman"/>
              </w:rPr>
            </w:pPr>
            <w:r w:rsidRPr="00C300EE">
              <w:rPr>
                <w:rFonts w:ascii="Times New Roman" w:hAnsi="Times New Roman"/>
              </w:rPr>
              <w:t>The Deferred Pay Account</w:t>
            </w:r>
            <w:r w:rsidR="00DD2AF3">
              <w:rPr>
                <w:rFonts w:ascii="Times New Roman" w:hAnsi="Times New Roman"/>
              </w:rPr>
              <w:tab/>
            </w:r>
          </w:p>
        </w:tc>
        <w:tc>
          <w:tcPr>
            <w:tcW w:w="2963" w:type="pct"/>
            <w:tcBorders>
              <w:left w:val="single" w:sz="4" w:space="0" w:color="auto"/>
            </w:tcBorders>
          </w:tcPr>
          <w:p w:rsidR="00030023" w:rsidRPr="00C300EE" w:rsidRDefault="00030023" w:rsidP="00007F54">
            <w:pPr>
              <w:spacing w:after="0" w:line="240" w:lineRule="auto"/>
              <w:ind w:left="432" w:hanging="432"/>
              <w:jc w:val="both"/>
              <w:rPr>
                <w:rFonts w:ascii="Times New Roman" w:hAnsi="Times New Roman"/>
              </w:rPr>
            </w:pPr>
            <w:r w:rsidRPr="00C300EE">
              <w:rPr>
                <w:rFonts w:ascii="Times New Roman" w:hAnsi="Times New Roman"/>
              </w:rPr>
              <w:t xml:space="preserve">Payment of Deferred Pay of Members of </w:t>
            </w:r>
            <w:proofErr w:type="spellStart"/>
            <w:r w:rsidRPr="00C300EE">
              <w:rPr>
                <w:rFonts w:ascii="Times New Roman" w:hAnsi="Times New Roman"/>
              </w:rPr>
              <w:t>Defence</w:t>
            </w:r>
            <w:proofErr w:type="spellEnd"/>
            <w:r w:rsidRPr="00C300EE">
              <w:rPr>
                <w:rFonts w:ascii="Times New Roman" w:hAnsi="Times New Roman"/>
              </w:rPr>
              <w:t xml:space="preserve"> Forces.</w:t>
            </w:r>
          </w:p>
        </w:tc>
      </w:tr>
      <w:tr w:rsidR="00030023" w:rsidRPr="00C300EE" w:rsidTr="00FE5437">
        <w:trPr>
          <w:trHeight w:val="20"/>
        </w:trPr>
        <w:tc>
          <w:tcPr>
            <w:tcW w:w="2037" w:type="pct"/>
            <w:tcBorders>
              <w:bottom w:val="single" w:sz="6" w:space="0" w:color="auto"/>
              <w:right w:val="single" w:sz="4" w:space="0" w:color="auto"/>
            </w:tcBorders>
          </w:tcPr>
          <w:p w:rsidR="00030023" w:rsidRPr="00C300EE" w:rsidRDefault="00030023" w:rsidP="00DD2AF3">
            <w:pPr>
              <w:tabs>
                <w:tab w:val="left" w:leader="dot" w:pos="3510"/>
              </w:tabs>
              <w:spacing w:after="0" w:line="240" w:lineRule="auto"/>
              <w:ind w:left="432" w:hanging="432"/>
              <w:jc w:val="both"/>
              <w:rPr>
                <w:rFonts w:ascii="Times New Roman" w:hAnsi="Times New Roman"/>
              </w:rPr>
            </w:pPr>
            <w:r w:rsidRPr="00C300EE">
              <w:rPr>
                <w:rFonts w:ascii="Times New Roman" w:hAnsi="Times New Roman"/>
              </w:rPr>
              <w:t>The Ocean Mails Account</w:t>
            </w:r>
            <w:r w:rsidR="00DD2AF3">
              <w:rPr>
                <w:rFonts w:ascii="Times New Roman" w:hAnsi="Times New Roman"/>
              </w:rPr>
              <w:tab/>
            </w:r>
          </w:p>
        </w:tc>
        <w:tc>
          <w:tcPr>
            <w:tcW w:w="2963" w:type="pct"/>
            <w:tcBorders>
              <w:left w:val="single" w:sz="4" w:space="0" w:color="auto"/>
              <w:bottom w:val="single" w:sz="6" w:space="0" w:color="auto"/>
            </w:tcBorders>
          </w:tcPr>
          <w:p w:rsidR="00030023" w:rsidRPr="00C300EE" w:rsidRDefault="00030023" w:rsidP="00007F54">
            <w:pPr>
              <w:spacing w:after="0" w:line="240" w:lineRule="auto"/>
              <w:ind w:left="432" w:hanging="432"/>
              <w:jc w:val="both"/>
              <w:rPr>
                <w:rFonts w:ascii="Times New Roman" w:hAnsi="Times New Roman"/>
              </w:rPr>
            </w:pPr>
            <w:r w:rsidRPr="00C300EE">
              <w:rPr>
                <w:rFonts w:ascii="Times New Roman" w:hAnsi="Times New Roman"/>
              </w:rPr>
              <w:t>Settlement of accounts between the Postmaster-General</w:t>
            </w:r>
            <w:r w:rsidR="000F099C">
              <w:rPr>
                <w:rFonts w:ascii="Times New Roman" w:hAnsi="Times New Roman"/>
              </w:rPr>
              <w:t>’</w:t>
            </w:r>
            <w:r w:rsidRPr="00C300EE">
              <w:rPr>
                <w:rFonts w:ascii="Times New Roman" w:hAnsi="Times New Roman"/>
              </w:rPr>
              <w:t>s Department and Governments of other countries</w:t>
            </w:r>
          </w:p>
        </w:tc>
      </w:tr>
    </w:tbl>
    <w:p w:rsidR="00030023" w:rsidRDefault="00030023" w:rsidP="00E758B5">
      <w:pPr>
        <w:rPr>
          <w:rFonts w:ascii="Times New Roman" w:hAnsi="Times New Roman"/>
        </w:rPr>
      </w:pPr>
    </w:p>
    <w:sectPr w:rsidR="00030023" w:rsidSect="004923D7">
      <w:headerReference w:type="even" r:id="rId7"/>
      <w:headerReference w:type="default" r:id="rId8"/>
      <w:footerReference w:type="even" r:id="rId9"/>
      <w:footerReference w:type="default" r:id="rId10"/>
      <w:headerReference w:type="first" r:id="rId11"/>
      <w:footerReference w:type="first" r:id="rId12"/>
      <w:pgSz w:w="11909" w:h="16834" w:code="9"/>
      <w:pgMar w:top="1440" w:right="850" w:bottom="1138" w:left="1699"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4104" w:rsidRDefault="00AA4104" w:rsidP="00F83580">
      <w:pPr>
        <w:spacing w:after="0" w:line="240" w:lineRule="auto"/>
      </w:pPr>
      <w:r>
        <w:separator/>
      </w:r>
    </w:p>
  </w:endnote>
  <w:endnote w:type="continuationSeparator" w:id="0">
    <w:p w:rsidR="00AA4104" w:rsidRDefault="00AA4104" w:rsidP="00F835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281A" w:rsidRDefault="00FF281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281A" w:rsidRDefault="00FF281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281A" w:rsidRDefault="00FF281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4104" w:rsidRDefault="00AA4104" w:rsidP="00F83580">
      <w:pPr>
        <w:spacing w:after="0" w:line="240" w:lineRule="auto"/>
      </w:pPr>
      <w:r>
        <w:separator/>
      </w:r>
    </w:p>
  </w:footnote>
  <w:footnote w:type="continuationSeparator" w:id="0">
    <w:p w:rsidR="00AA4104" w:rsidRDefault="00AA4104" w:rsidP="00F8358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0023" w:rsidRPr="00030023" w:rsidRDefault="00030023">
    <w:pPr>
      <w:pStyle w:val="Header"/>
      <w:rPr>
        <w:rFonts w:ascii="Times New Roman" w:hAnsi="Times New Roman"/>
        <w:sz w:val="20"/>
      </w:rPr>
    </w:pPr>
    <w:r w:rsidRPr="00030023">
      <w:rPr>
        <w:rFonts w:ascii="Times New Roman" w:hAnsi="Times New Roman"/>
        <w:sz w:val="20"/>
      </w:rPr>
      <w:t>No. 8.</w:t>
    </w:r>
    <w:r w:rsidRPr="00030023">
      <w:rPr>
        <w:rFonts w:ascii="Times New Roman" w:hAnsi="Times New Roman"/>
        <w:sz w:val="20"/>
      </w:rPr>
      <w:ptab w:relativeTo="margin" w:alignment="center" w:leader="none"/>
    </w:r>
    <w:r w:rsidRPr="006C354A">
      <w:rPr>
        <w:rFonts w:ascii="Times New Roman" w:hAnsi="Times New Roman"/>
        <w:i/>
        <w:sz w:val="20"/>
      </w:rPr>
      <w:t>Audit.</w:t>
    </w:r>
    <w:r w:rsidRPr="00030023">
      <w:rPr>
        <w:rFonts w:ascii="Times New Roman" w:hAnsi="Times New Roman"/>
        <w:sz w:val="20"/>
      </w:rPr>
      <w:ptab w:relativeTo="margin" w:alignment="right" w:leader="none"/>
    </w:r>
    <w:r w:rsidRPr="00030023">
      <w:rPr>
        <w:rFonts w:ascii="Times New Roman" w:hAnsi="Times New Roman"/>
        <w:sz w:val="20"/>
      </w:rPr>
      <w:t>1906.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0023" w:rsidRPr="00030023" w:rsidRDefault="00030023" w:rsidP="00030023">
    <w:pPr>
      <w:pStyle w:val="Header"/>
      <w:rPr>
        <w:rFonts w:ascii="Times New Roman" w:hAnsi="Times New Roman"/>
        <w:sz w:val="20"/>
      </w:rPr>
    </w:pPr>
    <w:r w:rsidRPr="00030023">
      <w:rPr>
        <w:rFonts w:ascii="Times New Roman" w:hAnsi="Times New Roman"/>
        <w:sz w:val="20"/>
      </w:rPr>
      <w:t>1906.</w:t>
    </w:r>
    <w:r w:rsidRPr="00030023">
      <w:rPr>
        <w:rFonts w:ascii="Times New Roman" w:hAnsi="Times New Roman"/>
        <w:sz w:val="20"/>
      </w:rPr>
      <w:ptab w:relativeTo="margin" w:alignment="center" w:leader="none"/>
    </w:r>
    <w:r w:rsidRPr="006C354A">
      <w:rPr>
        <w:rFonts w:ascii="Times New Roman" w:hAnsi="Times New Roman"/>
        <w:i/>
        <w:sz w:val="20"/>
      </w:rPr>
      <w:t>Audit.</w:t>
    </w:r>
    <w:r w:rsidRPr="00030023">
      <w:rPr>
        <w:rFonts w:ascii="Times New Roman" w:hAnsi="Times New Roman"/>
        <w:sz w:val="20"/>
      </w:rPr>
      <w:ptab w:relativeTo="margin" w:alignment="right" w:leader="none"/>
    </w:r>
    <w:r w:rsidRPr="00030023">
      <w:rPr>
        <w:rFonts w:ascii="Times New Roman" w:hAnsi="Times New Roman"/>
        <w:sz w:val="20"/>
      </w:rPr>
      <w:t>No. 8.</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3580" w:rsidRPr="00FF281A" w:rsidRDefault="00F83580" w:rsidP="004923D7">
    <w:pPr>
      <w:pStyle w:val="Header"/>
      <w:tabs>
        <w:tab w:val="clear" w:pos="4680"/>
        <w:tab w:val="clear" w:pos="9360"/>
        <w:tab w:val="left" w:pos="4140"/>
        <w:tab w:val="left" w:pos="7380"/>
        <w:tab w:val="left" w:pos="9000"/>
      </w:tabs>
      <w:rPr>
        <w:rFonts w:ascii="Times New Roman" w:hAnsi="Times New Roman"/>
        <w:sz w:val="20"/>
      </w:rPr>
    </w:pPr>
    <w:r w:rsidRPr="00030023">
      <w:rPr>
        <w:rFonts w:ascii="Times New Roman" w:hAnsi="Times New Roman"/>
        <w:sz w:val="20"/>
      </w:rPr>
      <w:t>1906.</w:t>
    </w:r>
    <w:r w:rsidRPr="00030023">
      <w:rPr>
        <w:rFonts w:ascii="Times New Roman" w:hAnsi="Times New Roman"/>
        <w:sz w:val="20"/>
      </w:rPr>
      <w:tab/>
    </w:r>
    <w:r w:rsidRPr="004923D7">
      <w:rPr>
        <w:rFonts w:ascii="Times New Roman" w:hAnsi="Times New Roman"/>
        <w:i/>
        <w:sz w:val="20"/>
      </w:rPr>
      <w:t>Audit.</w:t>
    </w:r>
    <w:r w:rsidRPr="00030023">
      <w:rPr>
        <w:rFonts w:ascii="Times New Roman" w:hAnsi="Times New Roman"/>
        <w:b/>
        <w:sz w:val="20"/>
      </w:rPr>
      <w:tab/>
    </w:r>
    <w:r w:rsidRPr="00030023">
      <w:rPr>
        <w:rFonts w:ascii="Times New Roman" w:hAnsi="Times New Roman"/>
        <w:sz w:val="20"/>
      </w:rPr>
      <w:t>No. 8.</w:t>
    </w:r>
    <w:r w:rsidRPr="00030023">
      <w:rPr>
        <w:rFonts w:ascii="Times New Roman" w:hAnsi="Times New Roman"/>
        <w:sz w:val="20"/>
      </w:rPr>
      <w:tab/>
      <w:t>15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defaultTabStop w:val="720"/>
  <w:evenAndOddHeaders/>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2"/>
  </w:compat>
  <w:rsids>
    <w:rsidRoot w:val="00FD13CF"/>
    <w:rsid w:val="00007F54"/>
    <w:rsid w:val="00030023"/>
    <w:rsid w:val="000437DA"/>
    <w:rsid w:val="00055E54"/>
    <w:rsid w:val="00074018"/>
    <w:rsid w:val="000A2C04"/>
    <w:rsid w:val="000D0325"/>
    <w:rsid w:val="000E18D9"/>
    <w:rsid w:val="000E48CF"/>
    <w:rsid w:val="000E74FA"/>
    <w:rsid w:val="000F099C"/>
    <w:rsid w:val="00104FCE"/>
    <w:rsid w:val="001436F4"/>
    <w:rsid w:val="0016389B"/>
    <w:rsid w:val="00172F8A"/>
    <w:rsid w:val="00175D7A"/>
    <w:rsid w:val="00195237"/>
    <w:rsid w:val="001D33B9"/>
    <w:rsid w:val="001D6E08"/>
    <w:rsid w:val="0024282F"/>
    <w:rsid w:val="00281E91"/>
    <w:rsid w:val="00284322"/>
    <w:rsid w:val="00287B6D"/>
    <w:rsid w:val="002E02B6"/>
    <w:rsid w:val="003231FC"/>
    <w:rsid w:val="0036417E"/>
    <w:rsid w:val="003A75C2"/>
    <w:rsid w:val="003A7803"/>
    <w:rsid w:val="00436D86"/>
    <w:rsid w:val="00471676"/>
    <w:rsid w:val="004923D7"/>
    <w:rsid w:val="004B380B"/>
    <w:rsid w:val="004D1CF1"/>
    <w:rsid w:val="004F3279"/>
    <w:rsid w:val="0052546C"/>
    <w:rsid w:val="00541DD3"/>
    <w:rsid w:val="00556AE2"/>
    <w:rsid w:val="00560DF2"/>
    <w:rsid w:val="00563A08"/>
    <w:rsid w:val="00597174"/>
    <w:rsid w:val="005C676C"/>
    <w:rsid w:val="00600D3D"/>
    <w:rsid w:val="006900B1"/>
    <w:rsid w:val="00694871"/>
    <w:rsid w:val="006C354A"/>
    <w:rsid w:val="006F2C10"/>
    <w:rsid w:val="00706D46"/>
    <w:rsid w:val="007526E1"/>
    <w:rsid w:val="007530E8"/>
    <w:rsid w:val="00763A6F"/>
    <w:rsid w:val="007953D0"/>
    <w:rsid w:val="007F1DFC"/>
    <w:rsid w:val="00844694"/>
    <w:rsid w:val="00852B71"/>
    <w:rsid w:val="00882BD5"/>
    <w:rsid w:val="008E3E94"/>
    <w:rsid w:val="008F7A78"/>
    <w:rsid w:val="00907292"/>
    <w:rsid w:val="00933D62"/>
    <w:rsid w:val="009418C8"/>
    <w:rsid w:val="00941BF7"/>
    <w:rsid w:val="0094210B"/>
    <w:rsid w:val="009449BA"/>
    <w:rsid w:val="00947DA8"/>
    <w:rsid w:val="009A13E7"/>
    <w:rsid w:val="009A15E2"/>
    <w:rsid w:val="009F595E"/>
    <w:rsid w:val="00A56D4B"/>
    <w:rsid w:val="00A86286"/>
    <w:rsid w:val="00AA4104"/>
    <w:rsid w:val="00AC5A9F"/>
    <w:rsid w:val="00AE2DC9"/>
    <w:rsid w:val="00B20807"/>
    <w:rsid w:val="00B264ED"/>
    <w:rsid w:val="00B65DF8"/>
    <w:rsid w:val="00B70B7B"/>
    <w:rsid w:val="00B774DD"/>
    <w:rsid w:val="00BA0E86"/>
    <w:rsid w:val="00BC722F"/>
    <w:rsid w:val="00C022CA"/>
    <w:rsid w:val="00C300EE"/>
    <w:rsid w:val="00C677D2"/>
    <w:rsid w:val="00CD1994"/>
    <w:rsid w:val="00D1155A"/>
    <w:rsid w:val="00D21726"/>
    <w:rsid w:val="00DD2AF3"/>
    <w:rsid w:val="00DD6E57"/>
    <w:rsid w:val="00DF2C45"/>
    <w:rsid w:val="00E11EB1"/>
    <w:rsid w:val="00E23257"/>
    <w:rsid w:val="00E33FF6"/>
    <w:rsid w:val="00E435C4"/>
    <w:rsid w:val="00E44261"/>
    <w:rsid w:val="00E758B5"/>
    <w:rsid w:val="00E96B71"/>
    <w:rsid w:val="00ED30D6"/>
    <w:rsid w:val="00EF23C5"/>
    <w:rsid w:val="00F01061"/>
    <w:rsid w:val="00F37AF1"/>
    <w:rsid w:val="00F449CC"/>
    <w:rsid w:val="00F83580"/>
    <w:rsid w:val="00FC56A4"/>
    <w:rsid w:val="00FD13CF"/>
    <w:rsid w:val="00FE5437"/>
    <w:rsid w:val="00FF28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48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FD13CF"/>
    <w:pPr>
      <w:spacing w:after="0" w:line="240" w:lineRule="auto"/>
    </w:pPr>
    <w:rPr>
      <w:rFonts w:ascii="Century Schoolbook" w:eastAsia="Century Schoolbook" w:hAnsi="Century Schoolbook" w:cs="Century Schoolbook"/>
      <w:sz w:val="20"/>
      <w:szCs w:val="20"/>
    </w:rPr>
  </w:style>
  <w:style w:type="paragraph" w:customStyle="1" w:styleId="Style2">
    <w:name w:val="Style2"/>
    <w:basedOn w:val="Normal"/>
    <w:rsid w:val="00FD13CF"/>
    <w:pPr>
      <w:spacing w:after="0" w:line="240" w:lineRule="auto"/>
    </w:pPr>
    <w:rPr>
      <w:rFonts w:ascii="Century Schoolbook" w:eastAsia="Century Schoolbook" w:hAnsi="Century Schoolbook" w:cs="Century Schoolbook"/>
      <w:sz w:val="20"/>
      <w:szCs w:val="20"/>
    </w:rPr>
  </w:style>
  <w:style w:type="paragraph" w:customStyle="1" w:styleId="Style3">
    <w:name w:val="Style3"/>
    <w:basedOn w:val="Normal"/>
    <w:rsid w:val="00FD13CF"/>
    <w:pPr>
      <w:spacing w:after="0" w:line="240" w:lineRule="auto"/>
    </w:pPr>
    <w:rPr>
      <w:rFonts w:ascii="Century Schoolbook" w:eastAsia="Century Schoolbook" w:hAnsi="Century Schoolbook" w:cs="Century Schoolbook"/>
      <w:sz w:val="20"/>
      <w:szCs w:val="20"/>
    </w:rPr>
  </w:style>
  <w:style w:type="paragraph" w:customStyle="1" w:styleId="Style4">
    <w:name w:val="Style4"/>
    <w:basedOn w:val="Normal"/>
    <w:rsid w:val="00FD13CF"/>
    <w:pPr>
      <w:spacing w:after="0" w:line="240" w:lineRule="auto"/>
    </w:pPr>
    <w:rPr>
      <w:rFonts w:ascii="Century Schoolbook" w:eastAsia="Century Schoolbook" w:hAnsi="Century Schoolbook" w:cs="Century Schoolbook"/>
      <w:sz w:val="20"/>
      <w:szCs w:val="20"/>
    </w:rPr>
  </w:style>
  <w:style w:type="paragraph" w:customStyle="1" w:styleId="Style5">
    <w:name w:val="Style5"/>
    <w:basedOn w:val="Normal"/>
    <w:rsid w:val="00FD13CF"/>
    <w:pPr>
      <w:spacing w:after="0" w:line="240" w:lineRule="auto"/>
    </w:pPr>
    <w:rPr>
      <w:rFonts w:ascii="Century Schoolbook" w:eastAsia="Century Schoolbook" w:hAnsi="Century Schoolbook" w:cs="Century Schoolbook"/>
      <w:sz w:val="20"/>
      <w:szCs w:val="20"/>
    </w:rPr>
  </w:style>
  <w:style w:type="paragraph" w:customStyle="1" w:styleId="Style6">
    <w:name w:val="Style6"/>
    <w:basedOn w:val="Normal"/>
    <w:rsid w:val="00FD13CF"/>
    <w:pPr>
      <w:spacing w:after="0" w:line="240" w:lineRule="auto"/>
    </w:pPr>
    <w:rPr>
      <w:rFonts w:ascii="Century Schoolbook" w:eastAsia="Century Schoolbook" w:hAnsi="Century Schoolbook" w:cs="Century Schoolbook"/>
      <w:sz w:val="20"/>
      <w:szCs w:val="20"/>
    </w:rPr>
  </w:style>
  <w:style w:type="paragraph" w:customStyle="1" w:styleId="Style7">
    <w:name w:val="Style7"/>
    <w:basedOn w:val="Normal"/>
    <w:rsid w:val="00FD13CF"/>
    <w:pPr>
      <w:spacing w:after="0" w:line="240" w:lineRule="auto"/>
    </w:pPr>
    <w:rPr>
      <w:rFonts w:ascii="Century Schoolbook" w:eastAsia="Century Schoolbook" w:hAnsi="Century Schoolbook" w:cs="Century Schoolbook"/>
      <w:sz w:val="20"/>
      <w:szCs w:val="20"/>
    </w:rPr>
  </w:style>
  <w:style w:type="paragraph" w:customStyle="1" w:styleId="Style8">
    <w:name w:val="Style8"/>
    <w:basedOn w:val="Normal"/>
    <w:rsid w:val="00FD13CF"/>
    <w:pPr>
      <w:spacing w:after="0" w:line="240" w:lineRule="auto"/>
    </w:pPr>
    <w:rPr>
      <w:rFonts w:ascii="Century Schoolbook" w:eastAsia="Century Schoolbook" w:hAnsi="Century Schoolbook" w:cs="Century Schoolbook"/>
      <w:sz w:val="20"/>
      <w:szCs w:val="20"/>
    </w:rPr>
  </w:style>
  <w:style w:type="paragraph" w:customStyle="1" w:styleId="Style20">
    <w:name w:val="Style20"/>
    <w:basedOn w:val="Normal"/>
    <w:rsid w:val="00FD13CF"/>
    <w:pPr>
      <w:spacing w:after="0" w:line="240" w:lineRule="auto"/>
    </w:pPr>
    <w:rPr>
      <w:rFonts w:ascii="Century Schoolbook" w:eastAsia="Century Schoolbook" w:hAnsi="Century Schoolbook" w:cs="Century Schoolbook"/>
      <w:sz w:val="20"/>
      <w:szCs w:val="20"/>
    </w:rPr>
  </w:style>
  <w:style w:type="paragraph" w:customStyle="1" w:styleId="Style14">
    <w:name w:val="Style14"/>
    <w:basedOn w:val="Normal"/>
    <w:rsid w:val="00FD13CF"/>
    <w:pPr>
      <w:spacing w:after="0" w:line="240" w:lineRule="auto"/>
    </w:pPr>
    <w:rPr>
      <w:rFonts w:ascii="Century Schoolbook" w:eastAsia="Century Schoolbook" w:hAnsi="Century Schoolbook" w:cs="Century Schoolbook"/>
      <w:sz w:val="20"/>
      <w:szCs w:val="20"/>
    </w:rPr>
  </w:style>
  <w:style w:type="paragraph" w:customStyle="1" w:styleId="Style80">
    <w:name w:val="Style80"/>
    <w:basedOn w:val="Normal"/>
    <w:rsid w:val="00FD13CF"/>
    <w:pPr>
      <w:spacing w:after="0" w:line="240" w:lineRule="auto"/>
    </w:pPr>
    <w:rPr>
      <w:rFonts w:ascii="Century Schoolbook" w:eastAsia="Century Schoolbook" w:hAnsi="Century Schoolbook" w:cs="Century Schoolbook"/>
      <w:sz w:val="20"/>
      <w:szCs w:val="20"/>
    </w:rPr>
  </w:style>
  <w:style w:type="paragraph" w:customStyle="1" w:styleId="Style57">
    <w:name w:val="Style57"/>
    <w:basedOn w:val="Normal"/>
    <w:rsid w:val="00FD13CF"/>
    <w:pPr>
      <w:spacing w:after="0" w:line="240" w:lineRule="auto"/>
    </w:pPr>
    <w:rPr>
      <w:rFonts w:ascii="Century Schoolbook" w:eastAsia="Century Schoolbook" w:hAnsi="Century Schoolbook" w:cs="Century Schoolbook"/>
      <w:sz w:val="20"/>
      <w:szCs w:val="20"/>
    </w:rPr>
  </w:style>
  <w:style w:type="paragraph" w:customStyle="1" w:styleId="Style74">
    <w:name w:val="Style74"/>
    <w:basedOn w:val="Normal"/>
    <w:rsid w:val="00FD13CF"/>
    <w:pPr>
      <w:spacing w:after="0" w:line="240" w:lineRule="auto"/>
    </w:pPr>
    <w:rPr>
      <w:rFonts w:ascii="Century Schoolbook" w:eastAsia="Century Schoolbook" w:hAnsi="Century Schoolbook" w:cs="Century Schoolbook"/>
      <w:sz w:val="20"/>
      <w:szCs w:val="20"/>
    </w:rPr>
  </w:style>
  <w:style w:type="paragraph" w:customStyle="1" w:styleId="Style83">
    <w:name w:val="Style83"/>
    <w:basedOn w:val="Normal"/>
    <w:rsid w:val="00FD13CF"/>
    <w:pPr>
      <w:spacing w:after="0" w:line="240" w:lineRule="auto"/>
    </w:pPr>
    <w:rPr>
      <w:rFonts w:ascii="Century Schoolbook" w:eastAsia="Century Schoolbook" w:hAnsi="Century Schoolbook" w:cs="Century Schoolbook"/>
      <w:sz w:val="20"/>
      <w:szCs w:val="20"/>
    </w:rPr>
  </w:style>
  <w:style w:type="paragraph" w:customStyle="1" w:styleId="Style89">
    <w:name w:val="Style89"/>
    <w:basedOn w:val="Normal"/>
    <w:rsid w:val="00FD13CF"/>
    <w:pPr>
      <w:spacing w:after="0" w:line="240" w:lineRule="auto"/>
    </w:pPr>
    <w:rPr>
      <w:rFonts w:ascii="Century Schoolbook" w:eastAsia="Century Schoolbook" w:hAnsi="Century Schoolbook" w:cs="Century Schoolbook"/>
      <w:sz w:val="20"/>
      <w:szCs w:val="20"/>
    </w:rPr>
  </w:style>
  <w:style w:type="paragraph" w:customStyle="1" w:styleId="Style98">
    <w:name w:val="Style98"/>
    <w:basedOn w:val="Normal"/>
    <w:rsid w:val="00FD13CF"/>
    <w:pPr>
      <w:spacing w:after="0" w:line="240" w:lineRule="auto"/>
    </w:pPr>
    <w:rPr>
      <w:rFonts w:ascii="Century Schoolbook" w:eastAsia="Century Schoolbook" w:hAnsi="Century Schoolbook" w:cs="Century Schoolbook"/>
      <w:sz w:val="20"/>
      <w:szCs w:val="20"/>
    </w:rPr>
  </w:style>
  <w:style w:type="paragraph" w:customStyle="1" w:styleId="Style85">
    <w:name w:val="Style85"/>
    <w:basedOn w:val="Normal"/>
    <w:rsid w:val="00FD13CF"/>
    <w:pPr>
      <w:spacing w:after="0" w:line="240" w:lineRule="auto"/>
    </w:pPr>
    <w:rPr>
      <w:rFonts w:ascii="Century Schoolbook" w:eastAsia="Century Schoolbook" w:hAnsi="Century Schoolbook" w:cs="Century Schoolbook"/>
      <w:sz w:val="20"/>
      <w:szCs w:val="20"/>
    </w:rPr>
  </w:style>
  <w:style w:type="paragraph" w:customStyle="1" w:styleId="Style73">
    <w:name w:val="Style73"/>
    <w:basedOn w:val="Normal"/>
    <w:rsid w:val="00FD13CF"/>
    <w:pPr>
      <w:spacing w:after="0" w:line="240" w:lineRule="auto"/>
    </w:pPr>
    <w:rPr>
      <w:rFonts w:ascii="Century Schoolbook" w:eastAsia="Century Schoolbook" w:hAnsi="Century Schoolbook" w:cs="Century Schoolbook"/>
      <w:sz w:val="20"/>
      <w:szCs w:val="20"/>
    </w:rPr>
  </w:style>
  <w:style w:type="character" w:customStyle="1" w:styleId="CharStyle1">
    <w:name w:val="CharStyle1"/>
    <w:basedOn w:val="DefaultParagraphFont"/>
    <w:rsid w:val="00FD13CF"/>
    <w:rPr>
      <w:rFonts w:ascii="Century Schoolbook" w:eastAsia="Century Schoolbook" w:hAnsi="Century Schoolbook" w:cs="Century Schoolbook"/>
      <w:b w:val="0"/>
      <w:bCs w:val="0"/>
      <w:i/>
      <w:iCs/>
      <w:smallCaps w:val="0"/>
      <w:sz w:val="18"/>
      <w:szCs w:val="18"/>
    </w:rPr>
  </w:style>
  <w:style w:type="character" w:customStyle="1" w:styleId="CharStyle2">
    <w:name w:val="CharStyle2"/>
    <w:basedOn w:val="DefaultParagraphFont"/>
    <w:rsid w:val="00FD13CF"/>
    <w:rPr>
      <w:rFonts w:ascii="Century Schoolbook" w:eastAsia="Century Schoolbook" w:hAnsi="Century Schoolbook" w:cs="Century Schoolbook"/>
      <w:b w:val="0"/>
      <w:bCs w:val="0"/>
      <w:i w:val="0"/>
      <w:iCs w:val="0"/>
      <w:smallCaps w:val="0"/>
      <w:sz w:val="30"/>
      <w:szCs w:val="30"/>
    </w:rPr>
  </w:style>
  <w:style w:type="character" w:customStyle="1" w:styleId="CharStyle3">
    <w:name w:val="CharStyle3"/>
    <w:basedOn w:val="DefaultParagraphFont"/>
    <w:rsid w:val="00FD13CF"/>
    <w:rPr>
      <w:rFonts w:ascii="Century Schoolbook" w:eastAsia="Century Schoolbook" w:hAnsi="Century Schoolbook" w:cs="Century Schoolbook"/>
      <w:b/>
      <w:bCs/>
      <w:i w:val="0"/>
      <w:iCs w:val="0"/>
      <w:smallCaps w:val="0"/>
      <w:sz w:val="22"/>
      <w:szCs w:val="22"/>
    </w:rPr>
  </w:style>
  <w:style w:type="character" w:customStyle="1" w:styleId="CharStyle4">
    <w:name w:val="CharStyle4"/>
    <w:basedOn w:val="DefaultParagraphFont"/>
    <w:rsid w:val="00FD13CF"/>
    <w:rPr>
      <w:rFonts w:ascii="Century Schoolbook" w:eastAsia="Century Schoolbook" w:hAnsi="Century Schoolbook" w:cs="Century Schoolbook"/>
      <w:b w:val="0"/>
      <w:bCs w:val="0"/>
      <w:i/>
      <w:iCs/>
      <w:smallCaps w:val="0"/>
      <w:sz w:val="22"/>
      <w:szCs w:val="22"/>
    </w:rPr>
  </w:style>
  <w:style w:type="character" w:customStyle="1" w:styleId="CharStyle6">
    <w:name w:val="CharStyle6"/>
    <w:basedOn w:val="DefaultParagraphFont"/>
    <w:rsid w:val="00FD13CF"/>
    <w:rPr>
      <w:rFonts w:ascii="Century Schoolbook" w:eastAsia="Century Schoolbook" w:hAnsi="Century Schoolbook" w:cs="Century Schoolbook"/>
      <w:b w:val="0"/>
      <w:bCs w:val="0"/>
      <w:i w:val="0"/>
      <w:iCs w:val="0"/>
      <w:smallCaps w:val="0"/>
      <w:sz w:val="22"/>
      <w:szCs w:val="22"/>
    </w:rPr>
  </w:style>
  <w:style w:type="character" w:customStyle="1" w:styleId="CharStyle7">
    <w:name w:val="CharStyle7"/>
    <w:basedOn w:val="DefaultParagraphFont"/>
    <w:rsid w:val="00FD13CF"/>
    <w:rPr>
      <w:rFonts w:ascii="Century Schoolbook" w:eastAsia="Century Schoolbook" w:hAnsi="Century Schoolbook" w:cs="Century Schoolbook"/>
      <w:b w:val="0"/>
      <w:bCs w:val="0"/>
      <w:i w:val="0"/>
      <w:iCs w:val="0"/>
      <w:smallCaps w:val="0"/>
      <w:sz w:val="44"/>
      <w:szCs w:val="44"/>
    </w:rPr>
  </w:style>
  <w:style w:type="character" w:customStyle="1" w:styleId="CharStyle12">
    <w:name w:val="CharStyle12"/>
    <w:basedOn w:val="DefaultParagraphFont"/>
    <w:rsid w:val="00FD13CF"/>
    <w:rPr>
      <w:rFonts w:ascii="Arial Black" w:eastAsia="Arial Black" w:hAnsi="Arial Black" w:cs="Arial Black"/>
      <w:b w:val="0"/>
      <w:bCs w:val="0"/>
      <w:i w:val="0"/>
      <w:iCs w:val="0"/>
      <w:smallCaps w:val="0"/>
      <w:spacing w:val="10"/>
      <w:sz w:val="18"/>
      <w:szCs w:val="18"/>
    </w:rPr>
  </w:style>
  <w:style w:type="character" w:customStyle="1" w:styleId="CharStyle19">
    <w:name w:val="CharStyle19"/>
    <w:basedOn w:val="DefaultParagraphFont"/>
    <w:rsid w:val="00FD13CF"/>
    <w:rPr>
      <w:rFonts w:ascii="Century Schoolbook" w:eastAsia="Century Schoolbook" w:hAnsi="Century Schoolbook" w:cs="Century Schoolbook"/>
      <w:b/>
      <w:bCs/>
      <w:i w:val="0"/>
      <w:iCs w:val="0"/>
      <w:smallCaps w:val="0"/>
      <w:spacing w:val="10"/>
      <w:sz w:val="18"/>
      <w:szCs w:val="18"/>
    </w:rPr>
  </w:style>
  <w:style w:type="character" w:customStyle="1" w:styleId="CharStyle24">
    <w:name w:val="CharStyle24"/>
    <w:basedOn w:val="DefaultParagraphFont"/>
    <w:rsid w:val="00FD13CF"/>
    <w:rPr>
      <w:rFonts w:ascii="Georgia" w:eastAsia="Georgia" w:hAnsi="Georgia" w:cs="Georgia"/>
      <w:b/>
      <w:bCs/>
      <w:i w:val="0"/>
      <w:iCs w:val="0"/>
      <w:smallCaps w:val="0"/>
      <w:sz w:val="18"/>
      <w:szCs w:val="18"/>
    </w:rPr>
  </w:style>
  <w:style w:type="character" w:customStyle="1" w:styleId="CharStyle25">
    <w:name w:val="CharStyle25"/>
    <w:basedOn w:val="DefaultParagraphFont"/>
    <w:rsid w:val="00FD13CF"/>
    <w:rPr>
      <w:rFonts w:ascii="Century Schoolbook" w:eastAsia="Century Schoolbook" w:hAnsi="Century Schoolbook" w:cs="Century Schoolbook"/>
      <w:b/>
      <w:bCs/>
      <w:i w:val="0"/>
      <w:iCs w:val="0"/>
      <w:smallCaps w:val="0"/>
      <w:sz w:val="16"/>
      <w:szCs w:val="16"/>
    </w:rPr>
  </w:style>
  <w:style w:type="character" w:customStyle="1" w:styleId="CharStyle30">
    <w:name w:val="CharStyle30"/>
    <w:basedOn w:val="DefaultParagraphFont"/>
    <w:rsid w:val="00FD13CF"/>
    <w:rPr>
      <w:rFonts w:ascii="Century Schoolbook" w:eastAsia="Century Schoolbook" w:hAnsi="Century Schoolbook" w:cs="Century Schoolbook"/>
      <w:b/>
      <w:bCs/>
      <w:i w:val="0"/>
      <w:iCs w:val="0"/>
      <w:smallCaps w:val="0"/>
      <w:sz w:val="10"/>
      <w:szCs w:val="10"/>
    </w:rPr>
  </w:style>
  <w:style w:type="character" w:customStyle="1" w:styleId="CharStyle31">
    <w:name w:val="CharStyle31"/>
    <w:basedOn w:val="DefaultParagraphFont"/>
    <w:rsid w:val="00FD13CF"/>
    <w:rPr>
      <w:rFonts w:ascii="Georgia" w:eastAsia="Georgia" w:hAnsi="Georgia" w:cs="Georgia"/>
      <w:b/>
      <w:bCs/>
      <w:i w:val="0"/>
      <w:iCs w:val="0"/>
      <w:smallCaps w:val="0"/>
      <w:sz w:val="18"/>
      <w:szCs w:val="18"/>
    </w:rPr>
  </w:style>
  <w:style w:type="character" w:customStyle="1" w:styleId="CharStyle36">
    <w:name w:val="CharStyle36"/>
    <w:basedOn w:val="DefaultParagraphFont"/>
    <w:rsid w:val="00FD13CF"/>
    <w:rPr>
      <w:rFonts w:ascii="Century Schoolbook" w:eastAsia="Century Schoolbook" w:hAnsi="Century Schoolbook" w:cs="Century Schoolbook"/>
      <w:b w:val="0"/>
      <w:bCs w:val="0"/>
      <w:i w:val="0"/>
      <w:iCs w:val="0"/>
      <w:smallCaps w:val="0"/>
      <w:sz w:val="18"/>
      <w:szCs w:val="18"/>
    </w:rPr>
  </w:style>
  <w:style w:type="character" w:customStyle="1" w:styleId="CharStyle40">
    <w:name w:val="CharStyle40"/>
    <w:basedOn w:val="DefaultParagraphFont"/>
    <w:rsid w:val="00FD13CF"/>
    <w:rPr>
      <w:rFonts w:ascii="Century Schoolbook" w:eastAsia="Century Schoolbook" w:hAnsi="Century Schoolbook" w:cs="Century Schoolbook"/>
      <w:b w:val="0"/>
      <w:bCs w:val="0"/>
      <w:i/>
      <w:iCs/>
      <w:smallCaps w:val="0"/>
      <w:sz w:val="18"/>
      <w:szCs w:val="18"/>
    </w:rPr>
  </w:style>
  <w:style w:type="character" w:customStyle="1" w:styleId="CharStyle43">
    <w:name w:val="CharStyle43"/>
    <w:basedOn w:val="DefaultParagraphFont"/>
    <w:rsid w:val="00FD13CF"/>
    <w:rPr>
      <w:rFonts w:ascii="Century Schoolbook" w:eastAsia="Century Schoolbook" w:hAnsi="Century Schoolbook" w:cs="Century Schoolbook"/>
      <w:b/>
      <w:bCs/>
      <w:i w:val="0"/>
      <w:iCs w:val="0"/>
      <w:smallCaps/>
      <w:spacing w:val="10"/>
      <w:sz w:val="14"/>
      <w:szCs w:val="14"/>
    </w:rPr>
  </w:style>
  <w:style w:type="character" w:customStyle="1" w:styleId="CharStyle49">
    <w:name w:val="CharStyle49"/>
    <w:basedOn w:val="DefaultParagraphFont"/>
    <w:rsid w:val="00FD13CF"/>
    <w:rPr>
      <w:rFonts w:ascii="Century Schoolbook" w:eastAsia="Century Schoolbook" w:hAnsi="Century Schoolbook" w:cs="Century Schoolbook"/>
      <w:b/>
      <w:bCs/>
      <w:i w:val="0"/>
      <w:iCs w:val="0"/>
      <w:smallCaps/>
      <w:sz w:val="16"/>
      <w:szCs w:val="16"/>
    </w:rPr>
  </w:style>
  <w:style w:type="character" w:customStyle="1" w:styleId="CharStyle53">
    <w:name w:val="CharStyle53"/>
    <w:basedOn w:val="DefaultParagraphFont"/>
    <w:rsid w:val="00FD13CF"/>
    <w:rPr>
      <w:rFonts w:ascii="Century Schoolbook" w:eastAsia="Century Schoolbook" w:hAnsi="Century Schoolbook" w:cs="Century Schoolbook"/>
      <w:b w:val="0"/>
      <w:bCs w:val="0"/>
      <w:i/>
      <w:iCs/>
      <w:smallCaps w:val="0"/>
      <w:spacing w:val="10"/>
      <w:sz w:val="18"/>
      <w:szCs w:val="18"/>
    </w:rPr>
  </w:style>
  <w:style w:type="character" w:customStyle="1" w:styleId="CharStyle61">
    <w:name w:val="CharStyle61"/>
    <w:basedOn w:val="DefaultParagraphFont"/>
    <w:rsid w:val="00FD13CF"/>
    <w:rPr>
      <w:rFonts w:ascii="Century Schoolbook" w:eastAsia="Century Schoolbook" w:hAnsi="Century Schoolbook" w:cs="Century Schoolbook"/>
      <w:b/>
      <w:bCs/>
      <w:i w:val="0"/>
      <w:iCs w:val="0"/>
      <w:smallCaps/>
      <w:sz w:val="12"/>
      <w:szCs w:val="12"/>
    </w:rPr>
  </w:style>
  <w:style w:type="character" w:customStyle="1" w:styleId="CharStyle65">
    <w:name w:val="CharStyle65"/>
    <w:basedOn w:val="DefaultParagraphFont"/>
    <w:rsid w:val="00FD13CF"/>
    <w:rPr>
      <w:rFonts w:ascii="Century Schoolbook" w:eastAsia="Century Schoolbook" w:hAnsi="Century Schoolbook" w:cs="Century Schoolbook"/>
      <w:b/>
      <w:bCs/>
      <w:i w:val="0"/>
      <w:iCs w:val="0"/>
      <w:smallCaps w:val="0"/>
      <w:sz w:val="12"/>
      <w:szCs w:val="12"/>
    </w:rPr>
  </w:style>
  <w:style w:type="character" w:customStyle="1" w:styleId="CharStyle66">
    <w:name w:val="CharStyle66"/>
    <w:basedOn w:val="DefaultParagraphFont"/>
    <w:rsid w:val="00FD13CF"/>
    <w:rPr>
      <w:rFonts w:ascii="Century Schoolbook" w:eastAsia="Century Schoolbook" w:hAnsi="Century Schoolbook" w:cs="Century Schoolbook"/>
      <w:b/>
      <w:bCs/>
      <w:i/>
      <w:iCs/>
      <w:smallCaps w:val="0"/>
      <w:sz w:val="12"/>
      <w:szCs w:val="12"/>
    </w:rPr>
  </w:style>
  <w:style w:type="paragraph" w:styleId="Header">
    <w:name w:val="header"/>
    <w:basedOn w:val="Normal"/>
    <w:link w:val="HeaderChar"/>
    <w:uiPriority w:val="99"/>
    <w:semiHidden/>
    <w:unhideWhenUsed/>
    <w:rsid w:val="00F8358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83580"/>
  </w:style>
  <w:style w:type="paragraph" w:styleId="Footer">
    <w:name w:val="footer"/>
    <w:basedOn w:val="Normal"/>
    <w:link w:val="FooterChar"/>
    <w:uiPriority w:val="99"/>
    <w:semiHidden/>
    <w:unhideWhenUsed/>
    <w:rsid w:val="00F8358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83580"/>
  </w:style>
  <w:style w:type="paragraph" w:styleId="BalloonText">
    <w:name w:val="Balloon Text"/>
    <w:basedOn w:val="Normal"/>
    <w:link w:val="BalloonTextChar"/>
    <w:uiPriority w:val="99"/>
    <w:semiHidden/>
    <w:unhideWhenUsed/>
    <w:rsid w:val="000300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0023"/>
    <w:rPr>
      <w:rFonts w:ascii="Tahoma" w:hAnsi="Tahoma" w:cs="Tahoma"/>
      <w:sz w:val="16"/>
      <w:szCs w:val="16"/>
    </w:rPr>
  </w:style>
  <w:style w:type="paragraph" w:styleId="ListParagraph">
    <w:name w:val="List Paragraph"/>
    <w:basedOn w:val="Normal"/>
    <w:uiPriority w:val="34"/>
    <w:qFormat/>
    <w:rsid w:val="00104FC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151</TotalTime>
  <Pages>4</Pages>
  <Words>1695</Words>
  <Characters>9664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398</cp:revision>
  <dcterms:created xsi:type="dcterms:W3CDTF">2017-03-18T07:30:00Z</dcterms:created>
  <dcterms:modified xsi:type="dcterms:W3CDTF">2017-05-25T07:19:00Z</dcterms:modified>
</cp:coreProperties>
</file>