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72A" w:rsidRPr="00C64C0B" w:rsidRDefault="0009472A" w:rsidP="00202FD2">
      <w:pPr>
        <w:pBdr>
          <w:top w:val="single" w:sz="4" w:space="1" w:color="auto"/>
        </w:pBdr>
        <w:spacing w:before="6840" w:after="0" w:line="240" w:lineRule="auto"/>
        <w:ind w:left="2736" w:right="2736"/>
        <w:jc w:val="center"/>
        <w:rPr>
          <w:rFonts w:ascii="Times New Roman" w:hAnsi="Times New Roman"/>
          <w:sz w:val="36"/>
          <w:szCs w:val="36"/>
        </w:rPr>
      </w:pPr>
    </w:p>
    <w:p w:rsidR="00B72F22" w:rsidRPr="00C64C0B" w:rsidRDefault="00033B10" w:rsidP="00C64C0B">
      <w:pPr>
        <w:spacing w:after="0" w:line="240" w:lineRule="auto"/>
        <w:jc w:val="center"/>
        <w:rPr>
          <w:rFonts w:ascii="Times New Roman" w:hAnsi="Times New Roman"/>
          <w:sz w:val="36"/>
          <w:szCs w:val="36"/>
        </w:rPr>
      </w:pPr>
      <w:r w:rsidRPr="00C64C0B">
        <w:rPr>
          <w:rFonts w:ascii="Times New Roman" w:hAnsi="Times New Roman"/>
          <w:sz w:val="36"/>
          <w:szCs w:val="36"/>
        </w:rPr>
        <w:t>COMMONWEALTH FRANCHISE.</w:t>
      </w:r>
    </w:p>
    <w:p w:rsidR="0009472A" w:rsidRPr="00C64C0B" w:rsidRDefault="0009472A" w:rsidP="00202FD2">
      <w:pPr>
        <w:pBdr>
          <w:top w:val="single" w:sz="4" w:space="1" w:color="auto"/>
        </w:pBdr>
        <w:spacing w:before="120" w:after="120" w:line="240" w:lineRule="auto"/>
        <w:ind w:left="4176" w:right="4176"/>
        <w:jc w:val="center"/>
        <w:rPr>
          <w:rFonts w:ascii="Times New Roman" w:hAnsi="Times New Roman"/>
          <w:sz w:val="36"/>
          <w:szCs w:val="36"/>
        </w:rPr>
      </w:pPr>
    </w:p>
    <w:p w:rsidR="00B72F22" w:rsidRPr="00C64C0B" w:rsidRDefault="00033B10" w:rsidP="00202FD2">
      <w:pPr>
        <w:spacing w:after="120" w:line="240" w:lineRule="auto"/>
        <w:jc w:val="center"/>
        <w:rPr>
          <w:rFonts w:ascii="Times New Roman" w:hAnsi="Times New Roman"/>
          <w:sz w:val="28"/>
          <w:szCs w:val="28"/>
        </w:rPr>
      </w:pPr>
      <w:r w:rsidRPr="00C64C0B">
        <w:rPr>
          <w:rFonts w:ascii="Times New Roman" w:hAnsi="Times New Roman"/>
          <w:b/>
          <w:sz w:val="28"/>
          <w:szCs w:val="28"/>
        </w:rPr>
        <w:t>No. 8 of 1902.</w:t>
      </w:r>
    </w:p>
    <w:p w:rsidR="00B72F22" w:rsidRPr="00202FD2" w:rsidRDefault="00033B10" w:rsidP="00202FD2">
      <w:pPr>
        <w:spacing w:after="120" w:line="240" w:lineRule="auto"/>
        <w:jc w:val="center"/>
        <w:rPr>
          <w:rFonts w:ascii="Times New Roman" w:hAnsi="Times New Roman"/>
          <w:sz w:val="26"/>
          <w:szCs w:val="26"/>
        </w:rPr>
      </w:pPr>
      <w:r w:rsidRPr="00202FD2">
        <w:rPr>
          <w:rFonts w:ascii="Times New Roman" w:hAnsi="Times New Roman"/>
          <w:sz w:val="26"/>
          <w:szCs w:val="26"/>
        </w:rPr>
        <w:t>An Act to provide for an Uniform Federal Franchise.</w:t>
      </w:r>
    </w:p>
    <w:p w:rsidR="00B72F22" w:rsidRPr="00202FD2" w:rsidRDefault="00033B10" w:rsidP="00EC6BD8">
      <w:pPr>
        <w:spacing w:line="240" w:lineRule="auto"/>
        <w:jc w:val="right"/>
        <w:rPr>
          <w:rFonts w:ascii="Times New Roman" w:hAnsi="Times New Roman"/>
          <w:sz w:val="26"/>
          <w:szCs w:val="26"/>
        </w:rPr>
      </w:pPr>
      <w:r w:rsidRPr="00202FD2">
        <w:rPr>
          <w:rFonts w:ascii="Times New Roman" w:hAnsi="Times New Roman"/>
          <w:sz w:val="26"/>
          <w:szCs w:val="26"/>
        </w:rPr>
        <w:t>[Assented to 12th June, 1902.]</w:t>
      </w:r>
    </w:p>
    <w:p w:rsidR="00B72F22" w:rsidRPr="00202FD2" w:rsidRDefault="00033B10" w:rsidP="004A0949">
      <w:pPr>
        <w:spacing w:after="0" w:line="240" w:lineRule="auto"/>
        <w:jc w:val="both"/>
        <w:rPr>
          <w:rFonts w:ascii="Times New Roman" w:hAnsi="Times New Roman"/>
          <w:sz w:val="24"/>
          <w:szCs w:val="24"/>
        </w:rPr>
      </w:pPr>
      <w:r w:rsidRPr="00202FD2">
        <w:rPr>
          <w:rFonts w:ascii="Times New Roman" w:hAnsi="Times New Roman"/>
          <w:sz w:val="24"/>
          <w:szCs w:val="24"/>
        </w:rPr>
        <w:t>BE it enacted by the King</w:t>
      </w:r>
      <w:r w:rsidR="009C42E4">
        <w:rPr>
          <w:rFonts w:ascii="Times New Roman" w:hAnsi="Times New Roman"/>
          <w:sz w:val="24"/>
          <w:szCs w:val="24"/>
        </w:rPr>
        <w:t>’</w:t>
      </w:r>
      <w:r w:rsidRPr="00202FD2">
        <w:rPr>
          <w:rFonts w:ascii="Times New Roman" w:hAnsi="Times New Roman"/>
          <w:sz w:val="24"/>
          <w:szCs w:val="24"/>
        </w:rPr>
        <w:t>s Most Excellent Majesty, the Senate, and the House of Representatives of the Commonwealth of Australia as follows :—</w:t>
      </w:r>
    </w:p>
    <w:p w:rsidR="00641246" w:rsidRPr="00EE6444" w:rsidRDefault="00641246" w:rsidP="004A0949">
      <w:pPr>
        <w:spacing w:before="120" w:after="60" w:line="240" w:lineRule="auto"/>
        <w:jc w:val="both"/>
        <w:rPr>
          <w:rFonts w:ascii="Times New Roman" w:hAnsi="Times New Roman"/>
          <w:b/>
          <w:sz w:val="20"/>
        </w:rPr>
      </w:pPr>
      <w:r w:rsidRPr="00EE6444">
        <w:rPr>
          <w:rFonts w:ascii="Times New Roman" w:hAnsi="Times New Roman"/>
          <w:b/>
          <w:sz w:val="20"/>
        </w:rPr>
        <w:t>Short title.</w:t>
      </w:r>
    </w:p>
    <w:p w:rsidR="00B72F22" w:rsidRPr="003F4A9E" w:rsidRDefault="00033B10" w:rsidP="004A0949">
      <w:pPr>
        <w:spacing w:after="0" w:line="240" w:lineRule="auto"/>
        <w:ind w:firstLine="432"/>
        <w:jc w:val="both"/>
        <w:rPr>
          <w:rFonts w:ascii="Times New Roman" w:hAnsi="Times New Roman"/>
        </w:rPr>
      </w:pPr>
      <w:r w:rsidRPr="0009003F">
        <w:rPr>
          <w:rFonts w:ascii="Times New Roman" w:hAnsi="Times New Roman"/>
          <w:b/>
        </w:rPr>
        <w:t>1.</w:t>
      </w:r>
      <w:r w:rsidR="00641246">
        <w:rPr>
          <w:rFonts w:ascii="Times New Roman" w:hAnsi="Times New Roman"/>
        </w:rPr>
        <w:tab/>
      </w:r>
      <w:r w:rsidRPr="00C64C0B">
        <w:rPr>
          <w:rFonts w:ascii="Times New Roman" w:hAnsi="Times New Roman"/>
        </w:rPr>
        <w:t xml:space="preserve">This Act may be cited as the </w:t>
      </w:r>
      <w:r w:rsidRPr="003F4A9E">
        <w:rPr>
          <w:rFonts w:ascii="Times New Roman" w:hAnsi="Times New Roman"/>
          <w:i/>
        </w:rPr>
        <w:t xml:space="preserve">Commonwealth Franchise Act </w:t>
      </w:r>
      <w:r w:rsidRPr="003F4A9E">
        <w:rPr>
          <w:rFonts w:ascii="Times New Roman" w:hAnsi="Times New Roman"/>
        </w:rPr>
        <w:t xml:space="preserve">1902, and shall be incorporated and read as one with the </w:t>
      </w:r>
      <w:r w:rsidRPr="003F4A9E">
        <w:rPr>
          <w:rFonts w:ascii="Times New Roman" w:hAnsi="Times New Roman"/>
          <w:i/>
        </w:rPr>
        <w:t xml:space="preserve">Commonwealth Electoral Act </w:t>
      </w:r>
      <w:r w:rsidRPr="003F4A9E">
        <w:rPr>
          <w:rFonts w:ascii="Times New Roman" w:hAnsi="Times New Roman"/>
        </w:rPr>
        <w:t>1902.</w:t>
      </w:r>
    </w:p>
    <w:p w:rsidR="0009003F" w:rsidRPr="00171067" w:rsidRDefault="0009003F" w:rsidP="004A0949">
      <w:pPr>
        <w:spacing w:before="120" w:after="60" w:line="240" w:lineRule="auto"/>
        <w:jc w:val="both"/>
        <w:rPr>
          <w:rFonts w:ascii="Times New Roman" w:hAnsi="Times New Roman" w:cs="Times New Roman"/>
          <w:b/>
          <w:sz w:val="20"/>
          <w:szCs w:val="20"/>
        </w:rPr>
      </w:pPr>
      <w:r w:rsidRPr="00171067">
        <w:rPr>
          <w:rFonts w:ascii="Times New Roman" w:hAnsi="Times New Roman" w:cs="Times New Roman"/>
          <w:b/>
          <w:sz w:val="20"/>
          <w:szCs w:val="20"/>
        </w:rPr>
        <w:t>Application of Act.</w:t>
      </w:r>
    </w:p>
    <w:p w:rsidR="00B72F22" w:rsidRPr="00C64C0B" w:rsidRDefault="00033B10" w:rsidP="004A0949">
      <w:pPr>
        <w:spacing w:after="0" w:line="240" w:lineRule="auto"/>
        <w:ind w:firstLine="432"/>
        <w:jc w:val="both"/>
        <w:rPr>
          <w:rFonts w:ascii="Times New Roman" w:hAnsi="Times New Roman"/>
        </w:rPr>
      </w:pPr>
      <w:r w:rsidRPr="00C64C0B">
        <w:rPr>
          <w:rFonts w:ascii="Times New Roman" w:hAnsi="Times New Roman"/>
          <w:b/>
        </w:rPr>
        <w:t>2.</w:t>
      </w:r>
      <w:r w:rsidR="0009003F">
        <w:rPr>
          <w:rFonts w:ascii="Times New Roman" w:hAnsi="Times New Roman"/>
          <w:b/>
        </w:rPr>
        <w:tab/>
      </w:r>
      <w:r w:rsidRPr="00C64C0B">
        <w:rPr>
          <w:rFonts w:ascii="Times New Roman" w:hAnsi="Times New Roman"/>
        </w:rPr>
        <w:t>This Act shall not affect any election of a new member to fill any vacancy occurring in the House of Representatives during the continuance of the present House of Representatives.</w:t>
      </w:r>
    </w:p>
    <w:p w:rsidR="0009472A" w:rsidRPr="00C64C0B" w:rsidRDefault="0009472A" w:rsidP="00C64C0B">
      <w:pPr>
        <w:spacing w:after="0" w:line="240" w:lineRule="auto"/>
        <w:rPr>
          <w:rFonts w:ascii="Times New Roman" w:hAnsi="Times New Roman"/>
          <w:b/>
        </w:rPr>
      </w:pPr>
      <w:r w:rsidRPr="00C64C0B">
        <w:rPr>
          <w:rFonts w:ascii="Times New Roman" w:hAnsi="Times New Roman"/>
          <w:b/>
        </w:rPr>
        <w:br w:type="page"/>
      </w:r>
    </w:p>
    <w:p w:rsidR="00225DC8" w:rsidRPr="00171067" w:rsidRDefault="00225DC8" w:rsidP="004A0949">
      <w:pPr>
        <w:spacing w:before="120" w:after="60" w:line="240" w:lineRule="auto"/>
        <w:jc w:val="both"/>
        <w:rPr>
          <w:rFonts w:ascii="Times New Roman" w:hAnsi="Times New Roman" w:cs="Times New Roman"/>
          <w:b/>
          <w:sz w:val="20"/>
          <w:szCs w:val="20"/>
        </w:rPr>
      </w:pPr>
      <w:r w:rsidRPr="00171067">
        <w:rPr>
          <w:rFonts w:ascii="Times New Roman" w:hAnsi="Times New Roman" w:cs="Times New Roman"/>
          <w:b/>
          <w:sz w:val="20"/>
          <w:szCs w:val="20"/>
        </w:rPr>
        <w:lastRenderedPageBreak/>
        <w:t>Persons entitled to vote.</w:t>
      </w:r>
    </w:p>
    <w:p w:rsidR="0009472A" w:rsidRPr="00C64C0B" w:rsidRDefault="0009472A" w:rsidP="004A0949">
      <w:pPr>
        <w:spacing w:after="80" w:line="240" w:lineRule="auto"/>
        <w:ind w:firstLine="432"/>
        <w:jc w:val="both"/>
        <w:rPr>
          <w:rFonts w:ascii="Times New Roman" w:hAnsi="Times New Roman"/>
        </w:rPr>
      </w:pPr>
      <w:r w:rsidRPr="00EA1F74">
        <w:rPr>
          <w:rFonts w:ascii="Times New Roman" w:hAnsi="Times New Roman"/>
          <w:b/>
        </w:rPr>
        <w:t>3.</w:t>
      </w:r>
      <w:r w:rsidR="00D421A9">
        <w:rPr>
          <w:rFonts w:ascii="Times New Roman" w:hAnsi="Times New Roman"/>
        </w:rPr>
        <w:tab/>
      </w:r>
      <w:r w:rsidRPr="00C64C0B">
        <w:rPr>
          <w:rFonts w:ascii="Times New Roman" w:hAnsi="Times New Roman"/>
        </w:rPr>
        <w:t>Subject to the disqualifications hereafter set out, all persons not under twenty-one years of age whether male or female married or unmarried—</w:t>
      </w:r>
    </w:p>
    <w:p w:rsidR="0009472A" w:rsidRPr="00C64C0B" w:rsidRDefault="0009472A" w:rsidP="004A0949">
      <w:pPr>
        <w:spacing w:after="0" w:line="240" w:lineRule="auto"/>
        <w:ind w:left="1008" w:hanging="432"/>
        <w:jc w:val="both"/>
        <w:rPr>
          <w:rFonts w:ascii="Times New Roman" w:hAnsi="Times New Roman"/>
        </w:rPr>
      </w:pPr>
      <w:r w:rsidRPr="00225DC8">
        <w:rPr>
          <w:rFonts w:ascii="Times New Roman" w:hAnsi="Times New Roman"/>
          <w:i/>
        </w:rPr>
        <w:t xml:space="preserve">(a) </w:t>
      </w:r>
      <w:r w:rsidRPr="00C64C0B">
        <w:rPr>
          <w:rFonts w:ascii="Times New Roman" w:hAnsi="Times New Roman"/>
        </w:rPr>
        <w:t>Who have lived in Australia for six months continuously, and</w:t>
      </w:r>
    </w:p>
    <w:p w:rsidR="0009472A" w:rsidRPr="00C64C0B" w:rsidRDefault="0009472A" w:rsidP="004A0949">
      <w:pPr>
        <w:spacing w:after="0" w:line="240" w:lineRule="auto"/>
        <w:ind w:left="1008" w:hanging="432"/>
        <w:jc w:val="both"/>
        <w:rPr>
          <w:rFonts w:ascii="Times New Roman" w:hAnsi="Times New Roman"/>
        </w:rPr>
      </w:pPr>
      <w:r w:rsidRPr="00225DC8">
        <w:rPr>
          <w:rFonts w:ascii="Times New Roman" w:hAnsi="Times New Roman"/>
          <w:i/>
        </w:rPr>
        <w:t xml:space="preserve">(b) </w:t>
      </w:r>
      <w:r w:rsidRPr="00C64C0B">
        <w:rPr>
          <w:rFonts w:ascii="Times New Roman" w:hAnsi="Times New Roman"/>
        </w:rPr>
        <w:t>Who are natural born or naturalized subjects of the King, and</w:t>
      </w:r>
    </w:p>
    <w:p w:rsidR="0009472A" w:rsidRPr="00C64C0B" w:rsidRDefault="0009472A" w:rsidP="004A0949">
      <w:pPr>
        <w:spacing w:after="0" w:line="240" w:lineRule="auto"/>
        <w:ind w:left="1008" w:hanging="432"/>
        <w:jc w:val="both"/>
        <w:rPr>
          <w:rFonts w:ascii="Times New Roman" w:hAnsi="Times New Roman"/>
        </w:rPr>
      </w:pPr>
      <w:r w:rsidRPr="00C64C0B">
        <w:rPr>
          <w:rFonts w:ascii="Times New Roman" w:hAnsi="Times New Roman"/>
        </w:rPr>
        <w:t>(c) Whose names are on the Electoral Roll for any Electoral Division,</w:t>
      </w:r>
    </w:p>
    <w:p w:rsidR="0009472A" w:rsidRPr="00C64C0B" w:rsidRDefault="0009472A" w:rsidP="004A0949">
      <w:pPr>
        <w:spacing w:after="0" w:line="240" w:lineRule="auto"/>
        <w:jc w:val="both"/>
        <w:rPr>
          <w:rFonts w:ascii="Times New Roman" w:hAnsi="Times New Roman"/>
        </w:rPr>
      </w:pPr>
      <w:r w:rsidRPr="00C64C0B">
        <w:rPr>
          <w:rFonts w:ascii="Times New Roman" w:hAnsi="Times New Roman"/>
        </w:rPr>
        <w:t>shall be entitled to vote at the election of Members of the Senate and the House of Representatives.</w:t>
      </w:r>
    </w:p>
    <w:p w:rsidR="00EC4D93" w:rsidRDefault="00EC4D93" w:rsidP="004A0949">
      <w:pPr>
        <w:spacing w:before="120" w:after="60" w:line="240" w:lineRule="auto"/>
        <w:jc w:val="both"/>
        <w:rPr>
          <w:rFonts w:ascii="Times New Roman" w:hAnsi="Times New Roman" w:cs="Times New Roman"/>
          <w:b/>
          <w:sz w:val="20"/>
          <w:szCs w:val="20"/>
        </w:rPr>
      </w:pPr>
      <w:r w:rsidRPr="00037015">
        <w:rPr>
          <w:rFonts w:ascii="Times New Roman" w:hAnsi="Times New Roman" w:cs="Times New Roman"/>
          <w:b/>
          <w:sz w:val="20"/>
          <w:szCs w:val="20"/>
        </w:rPr>
        <w:t>Disqualifications.</w:t>
      </w:r>
    </w:p>
    <w:p w:rsidR="00476A35" w:rsidRPr="00EC4D93" w:rsidRDefault="00476A35" w:rsidP="00476A35">
      <w:pPr>
        <w:spacing w:before="60" w:after="120" w:line="240" w:lineRule="auto"/>
        <w:jc w:val="both"/>
        <w:rPr>
          <w:rFonts w:ascii="Times New Roman" w:hAnsi="Times New Roman"/>
          <w:sz w:val="20"/>
          <w:szCs w:val="20"/>
        </w:rPr>
      </w:pPr>
      <w:r w:rsidRPr="00EC4D93">
        <w:rPr>
          <w:rFonts w:ascii="Times New Roman" w:hAnsi="Times New Roman"/>
          <w:sz w:val="20"/>
          <w:szCs w:val="20"/>
        </w:rPr>
        <w:t>See sec. 44 sub-sec</w:t>
      </w:r>
      <w:r>
        <w:rPr>
          <w:rFonts w:ascii="Times New Roman" w:hAnsi="Times New Roman"/>
          <w:sz w:val="20"/>
          <w:szCs w:val="20"/>
        </w:rPr>
        <w:t>.</w:t>
      </w:r>
      <w:r w:rsidRPr="00EC4D93">
        <w:rPr>
          <w:rFonts w:ascii="Times New Roman" w:hAnsi="Times New Roman"/>
          <w:sz w:val="20"/>
          <w:szCs w:val="20"/>
        </w:rPr>
        <w:t xml:space="preserve"> ii. of the Constitution.</w:t>
      </w:r>
    </w:p>
    <w:p w:rsidR="0009472A" w:rsidRPr="00C64C0B" w:rsidRDefault="0009472A" w:rsidP="004A0949">
      <w:pPr>
        <w:spacing w:after="0" w:line="240" w:lineRule="auto"/>
        <w:ind w:firstLine="432"/>
        <w:jc w:val="both"/>
        <w:rPr>
          <w:rFonts w:ascii="Times New Roman" w:hAnsi="Times New Roman"/>
        </w:rPr>
      </w:pPr>
      <w:bookmarkStart w:id="0" w:name="_GoBack"/>
      <w:bookmarkEnd w:id="0"/>
      <w:r w:rsidRPr="00EA1F74">
        <w:rPr>
          <w:rFonts w:ascii="Times New Roman" w:hAnsi="Times New Roman"/>
          <w:b/>
        </w:rPr>
        <w:t>4.</w:t>
      </w:r>
      <w:r w:rsidR="00EC4D93">
        <w:rPr>
          <w:rFonts w:ascii="Times New Roman" w:hAnsi="Times New Roman"/>
        </w:rPr>
        <w:tab/>
      </w:r>
      <w:r w:rsidRPr="00C64C0B">
        <w:rPr>
          <w:rFonts w:ascii="Times New Roman" w:hAnsi="Times New Roman"/>
        </w:rPr>
        <w:t>No person who is of unsound mind and no person attainted of treason, or who has been convicted and is under sentence or subject to be sentenced for any offence punishable under the law of any part of the King</w:t>
      </w:r>
      <w:r w:rsidR="009C42E4">
        <w:rPr>
          <w:rFonts w:ascii="Times New Roman" w:hAnsi="Times New Roman"/>
        </w:rPr>
        <w:t>’</w:t>
      </w:r>
      <w:r w:rsidRPr="00C64C0B">
        <w:rPr>
          <w:rFonts w:ascii="Times New Roman" w:hAnsi="Times New Roman"/>
        </w:rPr>
        <w:t>s dominions by imprisonment for one year or longer, shall be entitled to vote at any election of Members of the Senate or the House of Representatives.</w:t>
      </w:r>
    </w:p>
    <w:p w:rsidR="00EC4D93" w:rsidRPr="00037015" w:rsidRDefault="00EC4D93" w:rsidP="004A0949">
      <w:pPr>
        <w:spacing w:before="120" w:after="60" w:line="240" w:lineRule="auto"/>
        <w:jc w:val="both"/>
        <w:rPr>
          <w:rFonts w:ascii="Times New Roman" w:hAnsi="Times New Roman" w:cs="Times New Roman"/>
          <w:b/>
          <w:sz w:val="20"/>
          <w:szCs w:val="20"/>
        </w:rPr>
      </w:pPr>
      <w:r w:rsidRPr="00037015">
        <w:rPr>
          <w:rFonts w:ascii="Times New Roman" w:hAnsi="Times New Roman" w:cs="Times New Roman"/>
          <w:b/>
          <w:sz w:val="20"/>
          <w:szCs w:val="20"/>
        </w:rPr>
        <w:t xml:space="preserve">Disqualification of </w:t>
      </w:r>
      <w:proofErr w:type="spellStart"/>
      <w:r w:rsidRPr="00037015">
        <w:rPr>
          <w:rFonts w:ascii="Times New Roman" w:hAnsi="Times New Roman" w:cs="Times New Roman"/>
          <w:b/>
          <w:sz w:val="20"/>
          <w:szCs w:val="20"/>
        </w:rPr>
        <w:t>coloured</w:t>
      </w:r>
      <w:proofErr w:type="spellEnd"/>
      <w:r w:rsidRPr="00037015">
        <w:rPr>
          <w:rFonts w:ascii="Times New Roman" w:hAnsi="Times New Roman" w:cs="Times New Roman"/>
          <w:b/>
          <w:sz w:val="20"/>
          <w:szCs w:val="20"/>
        </w:rPr>
        <w:t xml:space="preserve"> races.</w:t>
      </w:r>
    </w:p>
    <w:p w:rsidR="0009472A" w:rsidRPr="00C64C0B" w:rsidRDefault="0009472A" w:rsidP="004A0949">
      <w:pPr>
        <w:spacing w:after="0" w:line="240" w:lineRule="auto"/>
        <w:ind w:firstLine="432"/>
        <w:jc w:val="both"/>
        <w:rPr>
          <w:rFonts w:ascii="Times New Roman" w:hAnsi="Times New Roman"/>
        </w:rPr>
      </w:pPr>
      <w:r w:rsidRPr="00C64C0B">
        <w:rPr>
          <w:rFonts w:ascii="Times New Roman" w:hAnsi="Times New Roman"/>
        </w:rPr>
        <w:t>No aboriginal native of Australia Asia Africa or the Islands of the Pacific except New Zealand shall be entitled to have his name placed on an Electoral Roll unless so entitled under section forty-one of the Constitution.</w:t>
      </w:r>
    </w:p>
    <w:p w:rsidR="00924CC2" w:rsidRDefault="00924CC2" w:rsidP="004A0949">
      <w:pPr>
        <w:spacing w:before="120" w:after="60" w:line="240" w:lineRule="auto"/>
        <w:jc w:val="both"/>
        <w:rPr>
          <w:rFonts w:ascii="Times New Roman" w:hAnsi="Times New Roman" w:cs="Times New Roman"/>
          <w:b/>
          <w:sz w:val="20"/>
          <w:szCs w:val="20"/>
        </w:rPr>
      </w:pPr>
      <w:r w:rsidRPr="00037015">
        <w:rPr>
          <w:rFonts w:ascii="Times New Roman" w:hAnsi="Times New Roman" w:cs="Times New Roman"/>
          <w:b/>
          <w:sz w:val="20"/>
          <w:szCs w:val="20"/>
        </w:rPr>
        <w:t>One adult one vote.</w:t>
      </w:r>
    </w:p>
    <w:p w:rsidR="00476A35" w:rsidRDefault="00476A35" w:rsidP="00476A35">
      <w:pPr>
        <w:spacing w:after="60" w:line="240" w:lineRule="auto"/>
        <w:jc w:val="both"/>
        <w:rPr>
          <w:rFonts w:ascii="Times New Roman" w:hAnsi="Times New Roman"/>
          <w:sz w:val="20"/>
          <w:szCs w:val="20"/>
        </w:rPr>
      </w:pPr>
      <w:r>
        <w:rPr>
          <w:rFonts w:ascii="Times New Roman" w:hAnsi="Times New Roman"/>
          <w:sz w:val="20"/>
          <w:szCs w:val="20"/>
        </w:rPr>
        <w:t>See s. 30 of the Constitution.</w:t>
      </w:r>
    </w:p>
    <w:p w:rsidR="0009472A" w:rsidRPr="00C64C0B" w:rsidRDefault="0009472A" w:rsidP="00476A35">
      <w:pPr>
        <w:spacing w:before="120" w:after="60" w:line="240" w:lineRule="auto"/>
        <w:jc w:val="both"/>
        <w:rPr>
          <w:rFonts w:ascii="Times New Roman" w:hAnsi="Times New Roman"/>
        </w:rPr>
      </w:pPr>
      <w:r w:rsidRPr="00EA1F74">
        <w:rPr>
          <w:rFonts w:ascii="Times New Roman" w:hAnsi="Times New Roman"/>
          <w:b/>
        </w:rPr>
        <w:t>5.</w:t>
      </w:r>
      <w:r w:rsidR="00EC4D93">
        <w:rPr>
          <w:rFonts w:ascii="Times New Roman" w:hAnsi="Times New Roman"/>
        </w:rPr>
        <w:tab/>
      </w:r>
      <w:r w:rsidRPr="00C64C0B">
        <w:rPr>
          <w:rFonts w:ascii="Times New Roman" w:hAnsi="Times New Roman"/>
        </w:rPr>
        <w:t>No person shall be entitled to vote more than once at the same election.</w:t>
      </w:r>
    </w:p>
    <w:p w:rsidR="0009472A" w:rsidRPr="0032620B" w:rsidRDefault="0009472A" w:rsidP="004A0949">
      <w:pPr>
        <w:spacing w:before="60" w:after="0" w:line="240" w:lineRule="auto"/>
        <w:jc w:val="both"/>
        <w:rPr>
          <w:rFonts w:ascii="Times New Roman" w:hAnsi="Times New Roman"/>
          <w:sz w:val="20"/>
          <w:szCs w:val="20"/>
        </w:rPr>
      </w:pPr>
    </w:p>
    <w:p w:rsidR="0009472A" w:rsidRPr="00C64C0B" w:rsidRDefault="0009472A" w:rsidP="001B3206">
      <w:pPr>
        <w:pBdr>
          <w:bottom w:val="single" w:sz="4" w:space="1" w:color="auto"/>
        </w:pBdr>
        <w:spacing w:after="0" w:line="240" w:lineRule="auto"/>
        <w:ind w:left="2736" w:right="2736"/>
        <w:jc w:val="center"/>
        <w:rPr>
          <w:rFonts w:ascii="Times New Roman" w:hAnsi="Times New Roman"/>
        </w:rPr>
      </w:pPr>
    </w:p>
    <w:sectPr w:rsidR="0009472A" w:rsidRPr="00C64C0B" w:rsidSect="00037015">
      <w:headerReference w:type="even"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C3" w:rsidRDefault="004C29C3" w:rsidP="00037015">
      <w:pPr>
        <w:spacing w:after="0" w:line="240" w:lineRule="auto"/>
      </w:pPr>
      <w:r>
        <w:separator/>
      </w:r>
    </w:p>
  </w:endnote>
  <w:endnote w:type="continuationSeparator" w:id="0">
    <w:p w:rsidR="004C29C3" w:rsidRDefault="004C29C3" w:rsidP="0003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C3" w:rsidRDefault="004C29C3" w:rsidP="00037015">
      <w:pPr>
        <w:spacing w:after="0" w:line="240" w:lineRule="auto"/>
      </w:pPr>
      <w:r>
        <w:separator/>
      </w:r>
    </w:p>
  </w:footnote>
  <w:footnote w:type="continuationSeparator" w:id="0">
    <w:p w:rsidR="004C29C3" w:rsidRDefault="004C29C3" w:rsidP="00037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015" w:rsidRPr="00565326" w:rsidRDefault="00037015" w:rsidP="00037015">
    <w:pPr>
      <w:tabs>
        <w:tab w:val="left" w:pos="3600"/>
        <w:tab w:val="left" w:pos="8280"/>
      </w:tabs>
      <w:spacing w:after="0" w:line="240" w:lineRule="auto"/>
      <w:rPr>
        <w:rFonts w:ascii="Times New Roman" w:hAnsi="Times New Roman" w:cs="Times New Roman"/>
        <w:sz w:val="20"/>
        <w:szCs w:val="20"/>
      </w:rPr>
    </w:pPr>
    <w:r w:rsidRPr="00565326">
      <w:rPr>
        <w:rFonts w:ascii="Times New Roman" w:hAnsi="Times New Roman" w:cs="Times New Roman"/>
        <w:sz w:val="20"/>
        <w:szCs w:val="20"/>
      </w:rPr>
      <w:t>No. 8.</w:t>
    </w:r>
    <w:r w:rsidRPr="00565326">
      <w:rPr>
        <w:rFonts w:ascii="Times New Roman" w:hAnsi="Times New Roman" w:cs="Times New Roman"/>
        <w:sz w:val="20"/>
        <w:szCs w:val="20"/>
      </w:rPr>
      <w:tab/>
    </w:r>
    <w:r w:rsidRPr="00565326">
      <w:rPr>
        <w:rFonts w:ascii="Times New Roman" w:hAnsi="Times New Roman" w:cs="Times New Roman"/>
        <w:i/>
        <w:sz w:val="20"/>
        <w:szCs w:val="20"/>
      </w:rPr>
      <w:t>Commonwealth Franchise.</w:t>
    </w:r>
    <w:r w:rsidRPr="00565326">
      <w:rPr>
        <w:rFonts w:ascii="Times New Roman" w:hAnsi="Times New Roman" w:cs="Times New Roman"/>
        <w:i/>
        <w:sz w:val="20"/>
        <w:szCs w:val="20"/>
      </w:rPr>
      <w:tab/>
    </w:r>
    <w:r w:rsidRPr="00565326">
      <w:rPr>
        <w:rFonts w:ascii="Times New Roman" w:hAnsi="Times New Roman" w:cs="Times New Roman"/>
        <w:sz w:val="20"/>
        <w:szCs w:val="20"/>
      </w:rPr>
      <w:t>1902.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23090"/>
    <w:rsid w:val="00033B10"/>
    <w:rsid w:val="00037015"/>
    <w:rsid w:val="0009003F"/>
    <w:rsid w:val="0009472A"/>
    <w:rsid w:val="00171067"/>
    <w:rsid w:val="001B3206"/>
    <w:rsid w:val="00202FD2"/>
    <w:rsid w:val="00225DC8"/>
    <w:rsid w:val="00233977"/>
    <w:rsid w:val="0028082D"/>
    <w:rsid w:val="0032620B"/>
    <w:rsid w:val="003F4A9E"/>
    <w:rsid w:val="00440BE0"/>
    <w:rsid w:val="00476A35"/>
    <w:rsid w:val="004A0949"/>
    <w:rsid w:val="004C29C3"/>
    <w:rsid w:val="00565326"/>
    <w:rsid w:val="00641246"/>
    <w:rsid w:val="00823090"/>
    <w:rsid w:val="008D3B58"/>
    <w:rsid w:val="00924CC2"/>
    <w:rsid w:val="00993142"/>
    <w:rsid w:val="009C42E4"/>
    <w:rsid w:val="009E475F"/>
    <w:rsid w:val="00AD79D9"/>
    <w:rsid w:val="00AE4444"/>
    <w:rsid w:val="00C03D34"/>
    <w:rsid w:val="00C64C0B"/>
    <w:rsid w:val="00CE5A9B"/>
    <w:rsid w:val="00D058F3"/>
    <w:rsid w:val="00D421A9"/>
    <w:rsid w:val="00EA1F74"/>
    <w:rsid w:val="00EC4D93"/>
    <w:rsid w:val="00EC6BD8"/>
    <w:rsid w:val="00EE64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233977"/>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233977"/>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233977"/>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233977"/>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233977"/>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233977"/>
    <w:rPr>
      <w:rFonts w:ascii="Century Schoolbook" w:eastAsia="Century Schoolbook" w:hAnsi="Century Schoolbook" w:cs="Century Schoolbook"/>
      <w:b w:val="0"/>
      <w:bCs w:val="0"/>
      <w:i w:val="0"/>
      <w:iCs w:val="0"/>
      <w:smallCaps w:val="0"/>
      <w:sz w:val="44"/>
      <w:szCs w:val="44"/>
    </w:rPr>
  </w:style>
  <w:style w:type="character" w:customStyle="1" w:styleId="CharStyle5">
    <w:name w:val="CharStyle5"/>
    <w:basedOn w:val="DefaultParagraphFont"/>
    <w:rsid w:val="00233977"/>
    <w:rPr>
      <w:rFonts w:ascii="Century Schoolbook" w:eastAsia="Century Schoolbook" w:hAnsi="Century Schoolbook" w:cs="Century Schoolbook"/>
      <w:b/>
      <w:bCs/>
      <w:i/>
      <w:iCs/>
      <w:smallCaps w:val="0"/>
      <w:sz w:val="18"/>
      <w:szCs w:val="18"/>
    </w:rPr>
  </w:style>
  <w:style w:type="character" w:customStyle="1" w:styleId="CharStyle14">
    <w:name w:val="CharStyle14"/>
    <w:basedOn w:val="DefaultParagraphFont"/>
    <w:rsid w:val="00233977"/>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233977"/>
    <w:rPr>
      <w:rFonts w:ascii="Century Schoolbook" w:eastAsia="Century Schoolbook" w:hAnsi="Century Schoolbook" w:cs="Century Schoolbook"/>
      <w:b/>
      <w:bCs/>
      <w:i w:val="0"/>
      <w:iCs w:val="0"/>
      <w:smallCaps w:val="0"/>
      <w:sz w:val="10"/>
      <w:szCs w:val="10"/>
    </w:rPr>
  </w:style>
  <w:style w:type="character" w:customStyle="1" w:styleId="CharStyle20">
    <w:name w:val="CharStyle20"/>
    <w:basedOn w:val="DefaultParagraphFont"/>
    <w:rsid w:val="00233977"/>
    <w:rPr>
      <w:rFonts w:ascii="Bookman Old Style" w:eastAsia="Bookman Old Style" w:hAnsi="Bookman Old Style" w:cs="Bookman Old Style"/>
      <w:b/>
      <w:bCs/>
      <w:i w:val="0"/>
      <w:iCs w:val="0"/>
      <w:smallCaps w:val="0"/>
      <w:sz w:val="18"/>
      <w:szCs w:val="18"/>
    </w:rPr>
  </w:style>
  <w:style w:type="paragraph" w:customStyle="1" w:styleId="Style8">
    <w:name w:val="Style8"/>
    <w:basedOn w:val="Normal"/>
    <w:rsid w:val="00033B10"/>
    <w:pPr>
      <w:spacing w:after="0" w:line="240" w:lineRule="auto"/>
    </w:pPr>
    <w:rPr>
      <w:rFonts w:ascii="Century Schoolbook" w:eastAsia="Century Schoolbook" w:hAnsi="Century Schoolbook" w:cs="Century Schoolbook"/>
      <w:sz w:val="20"/>
      <w:szCs w:val="20"/>
    </w:rPr>
  </w:style>
  <w:style w:type="paragraph" w:styleId="Header">
    <w:name w:val="header"/>
    <w:basedOn w:val="Normal"/>
    <w:link w:val="HeaderChar"/>
    <w:uiPriority w:val="99"/>
    <w:unhideWhenUsed/>
    <w:rsid w:val="00037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15"/>
  </w:style>
  <w:style w:type="paragraph" w:styleId="Footer">
    <w:name w:val="footer"/>
    <w:basedOn w:val="Normal"/>
    <w:link w:val="FooterChar"/>
    <w:uiPriority w:val="99"/>
    <w:unhideWhenUsed/>
    <w:rsid w:val="00037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36</cp:revision>
  <dcterms:created xsi:type="dcterms:W3CDTF">2017-03-11T04:01:00Z</dcterms:created>
  <dcterms:modified xsi:type="dcterms:W3CDTF">2017-05-14T09:25:00Z</dcterms:modified>
</cp:coreProperties>
</file>